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r>
        <w:rPr>
          <w:rFonts w:hint="eastAsia"/>
        </w:rPr>
        <w:t>德政办〔</w:t>
      </w:r>
      <w:r>
        <w:t>2020</w:t>
      </w:r>
      <w:r>
        <w:rPr>
          <w:rFonts w:hint="eastAsia"/>
        </w:rPr>
        <w:t>〕</w:t>
      </w:r>
      <w:r>
        <w:t>39</w:t>
      </w:r>
      <w:r>
        <w:rPr>
          <w:rFonts w:hint="eastAsia"/>
        </w:rPr>
        <w:t>号</w:t>
      </w: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cs="Times New Roman"/>
        </w:rPr>
      </w:pPr>
    </w:p>
    <w:p w:rsidR="00D411D1" w:rsidRDefault="00D411D1" w:rsidP="007361B1">
      <w:pPr>
        <w:spacing w:line="570" w:lineRule="exact"/>
        <w:jc w:val="center"/>
        <w:rPr>
          <w:rFonts w:ascii="方正小标宋简体" w:eastAsia="方正小标宋简体" w:cs="Times New Roman"/>
          <w:sz w:val="44"/>
          <w:szCs w:val="44"/>
        </w:rPr>
      </w:pPr>
      <w:r w:rsidRPr="00667950">
        <w:rPr>
          <w:rFonts w:ascii="方正小标宋简体" w:eastAsia="方正小标宋简体" w:cs="方正小标宋简体" w:hint="eastAsia"/>
          <w:sz w:val="44"/>
          <w:szCs w:val="44"/>
        </w:rPr>
        <w:t>德化县人民政府办公室关于印发德化县政府性</w:t>
      </w:r>
    </w:p>
    <w:p w:rsidR="00D411D1" w:rsidRPr="00667950" w:rsidRDefault="00D411D1" w:rsidP="007361B1">
      <w:pPr>
        <w:spacing w:line="570" w:lineRule="exact"/>
        <w:jc w:val="center"/>
        <w:rPr>
          <w:rFonts w:ascii="方正小标宋简体" w:eastAsia="方正小标宋简体" w:cs="Times New Roman"/>
          <w:sz w:val="44"/>
          <w:szCs w:val="44"/>
        </w:rPr>
      </w:pPr>
      <w:r w:rsidRPr="00667950">
        <w:rPr>
          <w:rFonts w:ascii="方正小标宋简体" w:eastAsia="方正小标宋简体" w:cs="方正小标宋简体" w:hint="eastAsia"/>
          <w:sz w:val="44"/>
          <w:szCs w:val="44"/>
        </w:rPr>
        <w:t>风险补偿资金管理规定的通知</w:t>
      </w:r>
    </w:p>
    <w:p w:rsidR="00D411D1" w:rsidRDefault="00D411D1" w:rsidP="007361B1">
      <w:pPr>
        <w:spacing w:line="570" w:lineRule="exact"/>
        <w:rPr>
          <w:rFonts w:cs="Times New Roman"/>
        </w:rPr>
      </w:pPr>
    </w:p>
    <w:p w:rsidR="00D411D1" w:rsidRDefault="00D411D1" w:rsidP="007361B1">
      <w:pPr>
        <w:spacing w:line="570" w:lineRule="exact"/>
        <w:rPr>
          <w:rFonts w:cs="Times New Roman"/>
        </w:rPr>
      </w:pPr>
      <w:r>
        <w:rPr>
          <w:rFonts w:hint="eastAsia"/>
        </w:rPr>
        <w:t>各乡镇人民政府，县直有关单位：</w:t>
      </w:r>
    </w:p>
    <w:p w:rsidR="00D411D1" w:rsidRDefault="00D411D1" w:rsidP="007361B1">
      <w:pPr>
        <w:spacing w:line="570" w:lineRule="exact"/>
        <w:ind w:firstLineChars="200" w:firstLine="632"/>
        <w:rPr>
          <w:rFonts w:cs="Times New Roman"/>
        </w:rPr>
      </w:pPr>
      <w:r>
        <w:rPr>
          <w:rFonts w:hint="eastAsia"/>
        </w:rPr>
        <w:t>《德化县政府性风险补偿资金管理规定》已经县十八届政府第</w:t>
      </w:r>
      <w:r>
        <w:t>57</w:t>
      </w:r>
      <w:r>
        <w:rPr>
          <w:rFonts w:hint="eastAsia"/>
        </w:rPr>
        <w:t>次常务会研究同意，现印发给你们，请认真贯彻落实。</w:t>
      </w:r>
    </w:p>
    <w:p w:rsidR="00D411D1" w:rsidRDefault="00D411D1" w:rsidP="007361B1">
      <w:pPr>
        <w:spacing w:line="570" w:lineRule="exact"/>
        <w:ind w:firstLineChars="200" w:firstLine="632"/>
        <w:rPr>
          <w:rFonts w:cs="Times New Roman"/>
        </w:rPr>
      </w:pPr>
    </w:p>
    <w:p w:rsidR="00D411D1" w:rsidRDefault="00D411D1" w:rsidP="007361B1">
      <w:pPr>
        <w:spacing w:line="570" w:lineRule="exact"/>
        <w:ind w:rightChars="398" w:right="1257" w:firstLineChars="1200" w:firstLine="3790"/>
        <w:jc w:val="right"/>
      </w:pPr>
      <w:r>
        <w:t xml:space="preserve">  </w:t>
      </w:r>
    </w:p>
    <w:p w:rsidR="00D411D1" w:rsidRDefault="00D411D1" w:rsidP="007361B1">
      <w:pPr>
        <w:spacing w:line="570" w:lineRule="exact"/>
        <w:ind w:rightChars="398" w:right="1257" w:firstLineChars="1200" w:firstLine="3790"/>
        <w:jc w:val="right"/>
      </w:pPr>
      <w:r>
        <w:t xml:space="preserve">    </w:t>
      </w:r>
    </w:p>
    <w:p w:rsidR="00D411D1" w:rsidRDefault="00D411D1" w:rsidP="007361B1">
      <w:pPr>
        <w:spacing w:line="570" w:lineRule="exact"/>
        <w:ind w:rightChars="398" w:right="1257"/>
        <w:jc w:val="right"/>
        <w:rPr>
          <w:rFonts w:cs="Times New Roman"/>
        </w:rPr>
      </w:pPr>
      <w:r>
        <w:t xml:space="preserve"> </w:t>
      </w:r>
      <w:r>
        <w:rPr>
          <w:rFonts w:hint="eastAsia"/>
        </w:rPr>
        <w:t>德化县人民政府办公室</w:t>
      </w:r>
    </w:p>
    <w:p w:rsidR="00D411D1" w:rsidRDefault="00D411D1" w:rsidP="007361B1">
      <w:pPr>
        <w:spacing w:line="570" w:lineRule="exact"/>
        <w:ind w:right="158" w:firstLineChars="1488" w:firstLine="4700"/>
        <w:rPr>
          <w:rFonts w:cs="Times New Roman"/>
        </w:rPr>
      </w:pPr>
      <w:smartTag w:uri="urn:schemas-microsoft-com:office:smarttags" w:element="chsdate">
        <w:smartTagPr>
          <w:attr w:name="IsROCDate" w:val="False"/>
          <w:attr w:name="IsLunarDate" w:val="False"/>
          <w:attr w:name="Day" w:val="15"/>
          <w:attr w:name="Month" w:val="10"/>
          <w:attr w:name="Year" w:val="2020"/>
        </w:smartTagPr>
        <w:r>
          <w:t>2020</w:t>
        </w:r>
        <w:r>
          <w:rPr>
            <w:rFonts w:hint="eastAsia"/>
          </w:rPr>
          <w:t>年</w:t>
        </w:r>
        <w:r>
          <w:t>10</w:t>
        </w:r>
        <w:r>
          <w:rPr>
            <w:rFonts w:hint="eastAsia"/>
          </w:rPr>
          <w:t>月</w:t>
        </w:r>
        <w:r>
          <w:t>15</w:t>
        </w:r>
        <w:r>
          <w:rPr>
            <w:rFonts w:hint="eastAsia"/>
          </w:rPr>
          <w:t>日</w:t>
        </w:r>
      </w:smartTag>
    </w:p>
    <w:p w:rsidR="00D411D1" w:rsidRDefault="00D411D1" w:rsidP="007361B1">
      <w:pPr>
        <w:spacing w:line="570" w:lineRule="exact"/>
        <w:ind w:right="158"/>
        <w:rPr>
          <w:rFonts w:cs="Times New Roman"/>
        </w:rPr>
      </w:pPr>
      <w:r>
        <w:rPr>
          <w:rFonts w:hint="eastAsia"/>
        </w:rPr>
        <w:t xml:space="preserve">　　（此件主动公开）</w:t>
      </w:r>
    </w:p>
    <w:p w:rsidR="00D411D1" w:rsidRPr="00667950" w:rsidRDefault="00D411D1" w:rsidP="008469F5">
      <w:pPr>
        <w:spacing w:line="570" w:lineRule="exact"/>
        <w:jc w:val="center"/>
        <w:rPr>
          <w:rFonts w:ascii="方正小标宋简体" w:eastAsia="方正小标宋简体" w:hAnsi="黑体" w:cs="Times New Roman"/>
          <w:color w:val="000000"/>
          <w:sz w:val="44"/>
          <w:szCs w:val="44"/>
        </w:rPr>
      </w:pPr>
      <w:r w:rsidRPr="00667950">
        <w:rPr>
          <w:rFonts w:ascii="方正小标宋简体" w:eastAsia="方正小标宋简体" w:hAnsi="华文仿宋" w:cs="方正小标宋简体" w:hint="eastAsia"/>
          <w:color w:val="000000"/>
          <w:sz w:val="44"/>
          <w:szCs w:val="44"/>
        </w:rPr>
        <w:t>德化县政府性风险补偿资金管理</w:t>
      </w:r>
      <w:r w:rsidRPr="00667950">
        <w:rPr>
          <w:rFonts w:ascii="方正小标宋简体" w:eastAsia="方正小标宋简体" w:hAnsi="黑体" w:cs="方正小标宋简体" w:hint="eastAsia"/>
          <w:color w:val="000000"/>
          <w:sz w:val="44"/>
          <w:szCs w:val="44"/>
        </w:rPr>
        <w:t>规定</w:t>
      </w:r>
    </w:p>
    <w:p w:rsidR="00D411D1" w:rsidRDefault="00D411D1" w:rsidP="000704A5">
      <w:pPr>
        <w:spacing w:line="570" w:lineRule="exact"/>
        <w:ind w:firstLineChars="200" w:firstLine="632"/>
        <w:rPr>
          <w:rFonts w:ascii="华文楷体" w:eastAsia="华文楷体" w:hAnsi="华文楷体" w:cs="Times New Roman"/>
        </w:rPr>
      </w:pPr>
    </w:p>
    <w:p w:rsidR="00D411D1" w:rsidRDefault="00D411D1" w:rsidP="000704A5">
      <w:pPr>
        <w:spacing w:line="570" w:lineRule="exact"/>
        <w:ind w:firstLineChars="200" w:firstLine="632"/>
        <w:rPr>
          <w:rStyle w:val="NormalCharacter"/>
          <w:rFonts w:ascii="黑体" w:eastAsia="黑体" w:hAnsi="楷体" w:cs="Times New Roman"/>
          <w:color w:val="000000"/>
          <w:sz w:val="32"/>
        </w:rPr>
      </w:pPr>
      <w:r>
        <w:rPr>
          <w:rStyle w:val="NormalCharacter"/>
          <w:rFonts w:ascii="黑体" w:eastAsia="黑体" w:hAnsi="楷体" w:cs="黑体" w:hint="eastAsia"/>
          <w:color w:val="000000"/>
          <w:sz w:val="32"/>
        </w:rPr>
        <w:t>一、政策依据</w:t>
      </w:r>
    </w:p>
    <w:p w:rsidR="00D411D1" w:rsidRDefault="00D411D1" w:rsidP="000704A5">
      <w:pPr>
        <w:spacing w:line="570" w:lineRule="exact"/>
        <w:ind w:firstLineChars="200" w:firstLine="632"/>
        <w:rPr>
          <w:rStyle w:val="NormalCharacter"/>
          <w:rFonts w:ascii="仿宋_GB2312" w:eastAsia="仿宋_GB2312" w:hAnsi="仿宋" w:cs="Times New Roman"/>
          <w:color w:val="000000"/>
          <w:sz w:val="32"/>
        </w:rPr>
      </w:pPr>
      <w:r>
        <w:rPr>
          <w:rStyle w:val="NormalCharacter"/>
          <w:rFonts w:ascii="仿宋_GB2312" w:eastAsia="仿宋_GB2312" w:hAnsi="仿宋" w:hint="eastAsia"/>
          <w:color w:val="000000"/>
          <w:sz w:val="32"/>
        </w:rPr>
        <w:t>（一）</w:t>
      </w:r>
      <w:r>
        <w:rPr>
          <w:rFonts w:hAnsi="华文仿宋" w:hint="eastAsia"/>
          <w:color w:val="000000"/>
        </w:rPr>
        <w:t>为了进一步盘活政府性风险补偿资金（以下简称“风险补偿金”），提高资金使用效益，助力做好“六稳”落实“六保”任务，发挥为企业融资增信作用，推进政银合作业务扩量，更好地服务企业发展，根据《中共福建省委办公厅</w:t>
      </w:r>
      <w:r>
        <w:rPr>
          <w:rFonts w:hAnsi="华文仿宋"/>
          <w:color w:val="000000"/>
        </w:rPr>
        <w:t xml:space="preserve"> </w:t>
      </w:r>
      <w:r>
        <w:rPr>
          <w:rFonts w:hAnsi="华文仿宋" w:hint="eastAsia"/>
          <w:color w:val="000000"/>
        </w:rPr>
        <w:t>福建省人民政府办公厅关于支持企业恢复发展的若干措施的通知》（闽委办发明电</w:t>
      </w:r>
      <w:r>
        <w:rPr>
          <w:rFonts w:hAnsi="仿宋" w:hint="eastAsia"/>
          <w:color w:val="000000"/>
        </w:rPr>
        <w:t>〔</w:t>
      </w:r>
      <w:r>
        <w:rPr>
          <w:rFonts w:hAnsi="仿宋"/>
          <w:color w:val="000000"/>
        </w:rPr>
        <w:t>2020</w:t>
      </w:r>
      <w:r>
        <w:rPr>
          <w:rFonts w:hAnsi="仿宋" w:hint="eastAsia"/>
          <w:color w:val="000000"/>
        </w:rPr>
        <w:t>〕</w:t>
      </w:r>
      <w:r>
        <w:rPr>
          <w:rFonts w:hAnsi="仿宋"/>
          <w:color w:val="000000"/>
        </w:rPr>
        <w:t>20</w:t>
      </w:r>
      <w:r>
        <w:rPr>
          <w:rFonts w:hAnsi="仿宋" w:hint="eastAsia"/>
          <w:color w:val="000000"/>
        </w:rPr>
        <w:t>号</w:t>
      </w:r>
      <w:r>
        <w:rPr>
          <w:rFonts w:hAnsi="华文仿宋" w:hint="eastAsia"/>
          <w:color w:val="000000"/>
        </w:rPr>
        <w:t>）、《泉州市人民政府办公室关于促进中小企业平稳健康发展若干措施的通知》</w:t>
      </w:r>
      <w:r>
        <w:rPr>
          <w:rFonts w:hAnsi="仿宋" w:hint="eastAsia"/>
          <w:color w:val="000000"/>
        </w:rPr>
        <w:t>（泉政办明传〔</w:t>
      </w:r>
      <w:r>
        <w:rPr>
          <w:rFonts w:hAnsi="仿宋"/>
          <w:color w:val="000000"/>
        </w:rPr>
        <w:t>2020</w:t>
      </w:r>
      <w:r>
        <w:rPr>
          <w:rFonts w:hAnsi="仿宋" w:hint="eastAsia"/>
          <w:color w:val="000000"/>
        </w:rPr>
        <w:t>〕</w:t>
      </w:r>
      <w:r>
        <w:rPr>
          <w:rFonts w:hAnsi="仿宋"/>
          <w:color w:val="000000"/>
        </w:rPr>
        <w:t>32</w:t>
      </w:r>
      <w:r>
        <w:rPr>
          <w:rFonts w:hAnsi="仿宋" w:hint="eastAsia"/>
          <w:color w:val="000000"/>
        </w:rPr>
        <w:t>号）等有关规定，结合本县实际，制定本规定。</w:t>
      </w:r>
    </w:p>
    <w:p w:rsidR="00D411D1" w:rsidRDefault="00D411D1" w:rsidP="000704A5">
      <w:pPr>
        <w:spacing w:line="570" w:lineRule="exact"/>
        <w:ind w:firstLineChars="200" w:firstLine="632"/>
        <w:rPr>
          <w:rFonts w:hAnsi="楷体" w:cs="Times New Roman"/>
          <w:color w:val="000000"/>
        </w:rPr>
      </w:pPr>
      <w:r>
        <w:rPr>
          <w:rStyle w:val="NormalCharacter"/>
          <w:rFonts w:ascii="仿宋_GB2312" w:eastAsia="仿宋_GB2312" w:hAnsi="仿宋" w:hint="eastAsia"/>
          <w:color w:val="000000"/>
          <w:sz w:val="32"/>
        </w:rPr>
        <w:t>（二）</w:t>
      </w:r>
      <w:r>
        <w:rPr>
          <w:rFonts w:hAnsi="华文仿宋" w:hint="eastAsia"/>
          <w:color w:val="000000"/>
        </w:rPr>
        <w:t>保留</w:t>
      </w:r>
      <w:r>
        <w:rPr>
          <w:rFonts w:hAnsi="华文仿宋"/>
          <w:color w:val="000000"/>
        </w:rPr>
        <w:t>5</w:t>
      </w:r>
      <w:r>
        <w:rPr>
          <w:rFonts w:hAnsi="华文仿宋" w:hint="eastAsia"/>
          <w:color w:val="000000"/>
        </w:rPr>
        <w:t>个政银合作金融产品业务（即“科创贷”、“新秀贷”、“瓷艺贷”、“电商互助贷”、“新型农业经营主体发展合作基金”），其风险补偿金规模额度、贷款准入条件、业务主管部门职责保持不变</w:t>
      </w:r>
      <w:r>
        <w:rPr>
          <w:rFonts w:hAnsi="仿宋" w:hint="eastAsia"/>
          <w:color w:val="000000"/>
        </w:rPr>
        <w:t>。</w:t>
      </w:r>
    </w:p>
    <w:p w:rsidR="00D411D1" w:rsidRDefault="00D411D1" w:rsidP="000704A5">
      <w:pPr>
        <w:spacing w:line="570" w:lineRule="exact"/>
        <w:ind w:firstLineChars="200" w:firstLine="632"/>
        <w:rPr>
          <w:rFonts w:ascii="黑体" w:eastAsia="黑体" w:hAnsi="楷体" w:cs="Times New Roman"/>
          <w:color w:val="000000"/>
        </w:rPr>
      </w:pPr>
      <w:r>
        <w:rPr>
          <w:rFonts w:ascii="黑体" w:eastAsia="黑体" w:hAnsi="楷体" w:cs="黑体" w:hint="eastAsia"/>
          <w:color w:val="000000"/>
        </w:rPr>
        <w:t>二、资金规模和管理</w:t>
      </w:r>
    </w:p>
    <w:p w:rsidR="00D411D1" w:rsidRDefault="00D411D1" w:rsidP="000704A5">
      <w:pPr>
        <w:pStyle w:val="NormalWeb"/>
        <w:widowControl w:val="0"/>
        <w:spacing w:before="0" w:beforeAutospacing="0" w:after="0" w:afterAutospacing="0" w:line="570" w:lineRule="exact"/>
        <w:ind w:firstLineChars="200" w:firstLine="632"/>
        <w:rPr>
          <w:rFonts w:ascii="仿宋_GB2312" w:hAnsi="华文仿宋" w:cs="Times New Roman"/>
          <w:color w:val="000000"/>
          <w:sz w:val="32"/>
          <w:szCs w:val="32"/>
        </w:rPr>
      </w:pPr>
      <w:r>
        <w:rPr>
          <w:rFonts w:ascii="仿宋_GB2312" w:hAnsi="华文仿宋" w:cs="仿宋_GB2312" w:hint="eastAsia"/>
          <w:color w:val="000000"/>
          <w:sz w:val="32"/>
          <w:szCs w:val="32"/>
        </w:rPr>
        <w:t>（三）整合现有的风险补偿金，设立“德化县政府性风险补偿总资金池”（以下简称“总池”），资金规模</w:t>
      </w:r>
      <w:r>
        <w:rPr>
          <w:rFonts w:ascii="仿宋_GB2312" w:hAnsi="华文仿宋" w:cs="仿宋_GB2312"/>
          <w:color w:val="000000"/>
          <w:sz w:val="32"/>
          <w:szCs w:val="32"/>
        </w:rPr>
        <w:t>3700</w:t>
      </w:r>
      <w:r>
        <w:rPr>
          <w:rFonts w:ascii="仿宋_GB2312" w:hAnsi="华文仿宋" w:cs="仿宋_GB2312" w:hint="eastAsia"/>
          <w:color w:val="000000"/>
          <w:sz w:val="32"/>
          <w:szCs w:val="32"/>
        </w:rPr>
        <w:t>万元。总池下设</w:t>
      </w:r>
      <w:r>
        <w:rPr>
          <w:rFonts w:ascii="仿宋_GB2312" w:hAnsi="华文仿宋" w:cs="仿宋_GB2312"/>
          <w:color w:val="000000"/>
          <w:sz w:val="32"/>
          <w:szCs w:val="32"/>
        </w:rPr>
        <w:t>5</w:t>
      </w:r>
      <w:r>
        <w:rPr>
          <w:rFonts w:ascii="仿宋_GB2312" w:hAnsi="华文仿宋" w:cs="仿宋_GB2312" w:hint="eastAsia"/>
          <w:color w:val="000000"/>
          <w:sz w:val="32"/>
          <w:szCs w:val="32"/>
        </w:rPr>
        <w:t>个分池，资金规模分别为“科创贷”</w:t>
      </w:r>
      <w:r>
        <w:rPr>
          <w:rFonts w:ascii="仿宋_GB2312" w:hAnsi="华文仿宋" w:cs="仿宋_GB2312"/>
          <w:color w:val="000000"/>
          <w:sz w:val="32"/>
          <w:szCs w:val="32"/>
        </w:rPr>
        <w:t>500</w:t>
      </w:r>
      <w:r>
        <w:rPr>
          <w:rFonts w:ascii="仿宋_GB2312" w:hAnsi="华文仿宋" w:cs="仿宋_GB2312" w:hint="eastAsia"/>
          <w:color w:val="000000"/>
          <w:sz w:val="32"/>
          <w:szCs w:val="32"/>
        </w:rPr>
        <w:t>万元、“新秀贷”</w:t>
      </w:r>
      <w:r>
        <w:rPr>
          <w:rFonts w:ascii="仿宋_GB2312" w:hAnsi="华文仿宋" w:cs="仿宋_GB2312"/>
          <w:color w:val="000000"/>
          <w:sz w:val="32"/>
          <w:szCs w:val="32"/>
        </w:rPr>
        <w:t>1500</w:t>
      </w:r>
      <w:r>
        <w:rPr>
          <w:rFonts w:ascii="仿宋_GB2312" w:hAnsi="华文仿宋" w:cs="仿宋_GB2312" w:hint="eastAsia"/>
          <w:color w:val="000000"/>
          <w:sz w:val="32"/>
          <w:szCs w:val="32"/>
        </w:rPr>
        <w:t>万元、“瓷艺贷”</w:t>
      </w:r>
      <w:r>
        <w:rPr>
          <w:rFonts w:ascii="仿宋_GB2312" w:hAnsi="华文仿宋" w:cs="仿宋_GB2312"/>
          <w:color w:val="000000"/>
          <w:sz w:val="32"/>
          <w:szCs w:val="32"/>
        </w:rPr>
        <w:t>600</w:t>
      </w:r>
      <w:r>
        <w:rPr>
          <w:rFonts w:ascii="仿宋_GB2312" w:hAnsi="华文仿宋" w:cs="仿宋_GB2312" w:hint="eastAsia"/>
          <w:color w:val="000000"/>
          <w:sz w:val="32"/>
          <w:szCs w:val="32"/>
        </w:rPr>
        <w:t>万元、“电商贷”</w:t>
      </w:r>
      <w:r>
        <w:rPr>
          <w:rFonts w:ascii="仿宋_GB2312" w:hAnsi="华文仿宋" w:cs="仿宋_GB2312"/>
          <w:color w:val="000000"/>
          <w:sz w:val="32"/>
          <w:szCs w:val="32"/>
        </w:rPr>
        <w:t>200</w:t>
      </w:r>
      <w:r>
        <w:rPr>
          <w:rFonts w:ascii="仿宋_GB2312" w:hAnsi="华文仿宋" w:cs="仿宋_GB2312" w:hint="eastAsia"/>
          <w:color w:val="000000"/>
          <w:sz w:val="32"/>
          <w:szCs w:val="32"/>
        </w:rPr>
        <w:t>万元、“新型农业经营主体发展合作基金”</w:t>
      </w:r>
      <w:r>
        <w:rPr>
          <w:rFonts w:ascii="仿宋_GB2312" w:hAnsi="华文仿宋" w:cs="仿宋_GB2312"/>
          <w:color w:val="000000"/>
          <w:sz w:val="32"/>
          <w:szCs w:val="32"/>
        </w:rPr>
        <w:t>900</w:t>
      </w:r>
      <w:r>
        <w:rPr>
          <w:rFonts w:ascii="仿宋_GB2312" w:hAnsi="华文仿宋" w:cs="仿宋_GB2312" w:hint="eastAsia"/>
          <w:color w:val="000000"/>
          <w:sz w:val="32"/>
          <w:szCs w:val="32"/>
        </w:rPr>
        <w:t>万元。今后总池、分池资金规模视业务开展情况进行调整。总池结余资金可调剂用于“应急周转资金”等业务。</w:t>
      </w:r>
    </w:p>
    <w:p w:rsidR="00D411D1" w:rsidRDefault="00D411D1" w:rsidP="000704A5">
      <w:pPr>
        <w:spacing w:line="570" w:lineRule="exact"/>
        <w:ind w:firstLineChars="200" w:firstLine="632"/>
        <w:rPr>
          <w:rFonts w:hAnsi="华文仿宋" w:cs="Times New Roman"/>
          <w:color w:val="000000"/>
        </w:rPr>
      </w:pPr>
      <w:r>
        <w:rPr>
          <w:rStyle w:val="NormalCharacter"/>
          <w:rFonts w:ascii="仿宋_GB2312" w:eastAsia="仿宋_GB2312" w:hAnsi="仿宋" w:hint="eastAsia"/>
          <w:color w:val="000000"/>
          <w:sz w:val="32"/>
        </w:rPr>
        <w:t>（四）</w:t>
      </w:r>
      <w:r>
        <w:rPr>
          <w:rFonts w:hAnsi="华文仿宋" w:hint="eastAsia"/>
          <w:color w:val="000000"/>
        </w:rPr>
        <w:t>按照“新老划断”原则，对</w:t>
      </w:r>
      <w:r>
        <w:rPr>
          <w:rFonts w:hAnsi="华文仿宋"/>
          <w:color w:val="000000"/>
        </w:rPr>
        <w:t>5</w:t>
      </w:r>
      <w:r>
        <w:rPr>
          <w:rFonts w:hAnsi="华文仿宋" w:hint="eastAsia"/>
          <w:color w:val="000000"/>
        </w:rPr>
        <w:t>个金融产品与原合作银行的风险补偿金贷款业务实行过渡期处理，合作金融产品期满的存量贷款业务按与原来合作银行协议条款约定足额留存风险补偿金，剩余部分风险金从原来合作银行调入在新合作银行开设的总资金池或分池。企业贷款到期后按规定改由新合作银行办理续贷，并从原来合作银行收回相应的风险补偿金。</w:t>
      </w:r>
    </w:p>
    <w:p w:rsidR="00D411D1" w:rsidRDefault="00D411D1" w:rsidP="000704A5">
      <w:pPr>
        <w:spacing w:line="570" w:lineRule="exact"/>
        <w:ind w:firstLineChars="200" w:firstLine="632"/>
        <w:rPr>
          <w:rFonts w:hAnsi="华文仿宋" w:cs="Times New Roman"/>
          <w:color w:val="000000"/>
        </w:rPr>
      </w:pPr>
      <w:r>
        <w:rPr>
          <w:rFonts w:hAnsi="华文仿宋" w:hint="eastAsia"/>
          <w:color w:val="000000"/>
        </w:rPr>
        <w:t>（五）组织机构。成立县政府性风险补偿资金管理工作领导小组（以下简称“县领导小组”），由县政府金融分管领导任组长，县金融办、财政局、工信商务局、科技局、陶瓷管委会、农业农村局、城镇联合社、国资办、城建集团等部门为成员，负责制订风险补偿金管理制度，落实资金来源，确定合作银行，监督受托管理机构做好风险补偿金管理和业务开展，协调解决运行中的重大问题等。领导小组下设办公室，挂靠在县金融办，负责领导小组的日常工作。</w:t>
      </w:r>
    </w:p>
    <w:p w:rsidR="00D411D1" w:rsidRDefault="00D411D1" w:rsidP="008469F5">
      <w:pPr>
        <w:pStyle w:val="NormalWeb"/>
        <w:widowControl w:val="0"/>
        <w:spacing w:before="0" w:beforeAutospacing="0" w:after="0" w:afterAutospacing="0" w:line="570" w:lineRule="exact"/>
        <w:ind w:firstLineChars="200" w:firstLine="632"/>
        <w:jc w:val="both"/>
        <w:rPr>
          <w:rFonts w:ascii="仿宋_GB2312" w:hAnsi="仿宋" w:cs="Times New Roman"/>
          <w:color w:val="000000"/>
          <w:spacing w:val="15"/>
          <w:sz w:val="32"/>
          <w:szCs w:val="32"/>
        </w:rPr>
      </w:pPr>
      <w:r>
        <w:rPr>
          <w:rFonts w:ascii="仿宋_GB2312" w:hAnsi="仿宋" w:cs="仿宋_GB2312" w:hint="eastAsia"/>
          <w:color w:val="000000"/>
          <w:sz w:val="32"/>
          <w:szCs w:val="32"/>
        </w:rPr>
        <w:t>（六）德化县戴云融资担保公司作为资金池管理机构，</w:t>
      </w:r>
      <w:r>
        <w:rPr>
          <w:rFonts w:ascii="仿宋_GB2312" w:hAnsi="仿宋" w:cs="仿宋_GB2312" w:hint="eastAsia"/>
          <w:color w:val="000000"/>
          <w:spacing w:val="15"/>
          <w:sz w:val="32"/>
          <w:szCs w:val="32"/>
        </w:rPr>
        <w:t>主要职责如下：</w:t>
      </w:r>
    </w:p>
    <w:p w:rsidR="00D411D1" w:rsidRDefault="00D411D1" w:rsidP="000704A5">
      <w:pPr>
        <w:pStyle w:val="NormalWeb"/>
        <w:widowControl w:val="0"/>
        <w:spacing w:before="0" w:beforeAutospacing="0" w:after="0" w:afterAutospacing="0" w:line="570" w:lineRule="exact"/>
        <w:ind w:firstLineChars="200" w:firstLine="692"/>
        <w:jc w:val="both"/>
        <w:rPr>
          <w:rFonts w:ascii="仿宋_GB2312" w:hAnsi="仿宋" w:cs="Times New Roman"/>
          <w:color w:val="000000"/>
          <w:spacing w:val="15"/>
          <w:sz w:val="32"/>
          <w:szCs w:val="32"/>
        </w:rPr>
      </w:pPr>
      <w:r>
        <w:rPr>
          <w:rFonts w:ascii="仿宋_GB2312" w:hAnsi="仿宋" w:cs="仿宋_GB2312"/>
          <w:color w:val="000000"/>
          <w:spacing w:val="15"/>
          <w:sz w:val="32"/>
          <w:szCs w:val="32"/>
        </w:rPr>
        <w:t>1.</w:t>
      </w:r>
      <w:r>
        <w:rPr>
          <w:rFonts w:ascii="仿宋_GB2312" w:hAnsi="仿宋" w:cs="仿宋_GB2312" w:hint="eastAsia"/>
          <w:color w:val="000000"/>
          <w:spacing w:val="15"/>
          <w:sz w:val="32"/>
          <w:szCs w:val="32"/>
        </w:rPr>
        <w:t>负责会同分池业务主管部门与合作银行签订业务合作协议；</w:t>
      </w:r>
    </w:p>
    <w:p w:rsidR="00D411D1" w:rsidRDefault="00D411D1" w:rsidP="000704A5">
      <w:pPr>
        <w:pStyle w:val="NormalWeb"/>
        <w:widowControl w:val="0"/>
        <w:spacing w:before="0" w:beforeAutospacing="0" w:after="0" w:afterAutospacing="0" w:line="570" w:lineRule="exact"/>
        <w:ind w:firstLineChars="200" w:firstLine="692"/>
        <w:jc w:val="both"/>
        <w:rPr>
          <w:rFonts w:ascii="仿宋_GB2312" w:hAnsi="仿宋" w:cs="Times New Roman"/>
          <w:color w:val="000000"/>
          <w:spacing w:val="15"/>
          <w:sz w:val="32"/>
          <w:szCs w:val="32"/>
        </w:rPr>
      </w:pPr>
      <w:r>
        <w:rPr>
          <w:rFonts w:ascii="仿宋_GB2312" w:hAnsi="仿宋" w:cs="仿宋_GB2312"/>
          <w:color w:val="000000"/>
          <w:spacing w:val="15"/>
          <w:sz w:val="32"/>
          <w:szCs w:val="32"/>
        </w:rPr>
        <w:t>2.</w:t>
      </w:r>
      <w:r>
        <w:rPr>
          <w:rFonts w:ascii="仿宋_GB2312" w:hAnsi="仿宋" w:cs="仿宋_GB2312" w:hint="eastAsia"/>
          <w:color w:val="000000"/>
          <w:spacing w:val="15"/>
          <w:sz w:val="32"/>
          <w:szCs w:val="32"/>
        </w:rPr>
        <w:t>负责总池、分池资金管理、调剂，保证分池业务顺利开展；</w:t>
      </w:r>
    </w:p>
    <w:p w:rsidR="00D411D1" w:rsidRDefault="00D411D1" w:rsidP="008469F5">
      <w:pPr>
        <w:pStyle w:val="NormalWeb"/>
        <w:widowControl w:val="0"/>
        <w:spacing w:before="0" w:beforeAutospacing="0" w:after="0" w:afterAutospacing="0" w:line="570" w:lineRule="exact"/>
        <w:ind w:firstLineChars="200" w:firstLine="692"/>
        <w:jc w:val="both"/>
        <w:rPr>
          <w:rFonts w:ascii="仿宋_GB2312" w:hAnsi="仿宋" w:cs="Times New Roman"/>
          <w:color w:val="000000"/>
          <w:spacing w:val="15"/>
          <w:sz w:val="32"/>
          <w:szCs w:val="32"/>
          <w:shd w:val="clear" w:color="auto" w:fill="FFFFFF"/>
        </w:rPr>
      </w:pPr>
      <w:r>
        <w:rPr>
          <w:rFonts w:ascii="仿宋_GB2312" w:hAnsi="仿宋" w:cs="仿宋_GB2312"/>
          <w:color w:val="000000"/>
          <w:spacing w:val="15"/>
          <w:sz w:val="32"/>
          <w:szCs w:val="32"/>
          <w:shd w:val="clear" w:color="auto" w:fill="FFFFFF"/>
        </w:rPr>
        <w:t>3.</w:t>
      </w:r>
      <w:r>
        <w:rPr>
          <w:rFonts w:ascii="仿宋_GB2312" w:hAnsi="仿宋" w:cs="仿宋_GB2312" w:hint="eastAsia"/>
          <w:color w:val="000000"/>
          <w:spacing w:val="15"/>
          <w:sz w:val="32"/>
          <w:szCs w:val="32"/>
          <w:shd w:val="clear" w:color="auto" w:fill="FFFFFF"/>
        </w:rPr>
        <w:t>会同业务主管部门配合合作银行对资金池项目的贷款审核及发放等相关工作；</w:t>
      </w:r>
    </w:p>
    <w:p w:rsidR="00D411D1" w:rsidRDefault="00D411D1" w:rsidP="000704A5">
      <w:pPr>
        <w:pStyle w:val="NormalWeb"/>
        <w:widowControl w:val="0"/>
        <w:spacing w:before="0" w:beforeAutospacing="0" w:after="0" w:afterAutospacing="0" w:line="570" w:lineRule="exact"/>
        <w:ind w:firstLineChars="200" w:firstLine="692"/>
        <w:jc w:val="both"/>
        <w:rPr>
          <w:rFonts w:ascii="仿宋_GB2312" w:hAnsi="仿宋" w:cs="仿宋_GB2312"/>
          <w:color w:val="000000"/>
          <w:spacing w:val="15"/>
          <w:sz w:val="32"/>
          <w:szCs w:val="32"/>
          <w:shd w:val="clear" w:color="auto" w:fill="FFFFFF"/>
        </w:rPr>
      </w:pPr>
      <w:r>
        <w:rPr>
          <w:rFonts w:ascii="仿宋_GB2312" w:hAnsi="仿宋" w:cs="仿宋_GB2312"/>
          <w:color w:val="000000"/>
          <w:spacing w:val="15"/>
          <w:sz w:val="32"/>
          <w:szCs w:val="32"/>
          <w:shd w:val="clear" w:color="auto" w:fill="FFFFFF"/>
        </w:rPr>
        <w:t>4.</w:t>
      </w:r>
      <w:r>
        <w:rPr>
          <w:rFonts w:ascii="仿宋_GB2312" w:hAnsi="仿宋" w:cs="仿宋_GB2312" w:hint="eastAsia"/>
          <w:color w:val="000000"/>
          <w:spacing w:val="15"/>
          <w:sz w:val="32"/>
          <w:szCs w:val="32"/>
          <w:shd w:val="clear" w:color="auto" w:fill="FFFFFF"/>
        </w:rPr>
        <w:t>协助合作银行开展对资金池项目贷后跟踪工作，负责办理资金池资金补偿及补偿损失核销等具体事项</w:t>
      </w:r>
      <w:r>
        <w:rPr>
          <w:rFonts w:ascii="仿宋_GB2312" w:hAnsi="仿宋" w:cs="仿宋_GB2312"/>
          <w:color w:val="000000"/>
          <w:spacing w:val="15"/>
          <w:sz w:val="32"/>
          <w:szCs w:val="32"/>
          <w:shd w:val="clear" w:color="auto" w:fill="FFFFFF"/>
        </w:rPr>
        <w:t>;</w:t>
      </w:r>
    </w:p>
    <w:p w:rsidR="00D411D1" w:rsidRDefault="00D411D1" w:rsidP="000704A5">
      <w:pPr>
        <w:pStyle w:val="NormalWeb"/>
        <w:widowControl w:val="0"/>
        <w:spacing w:before="0" w:beforeAutospacing="0" w:after="0" w:afterAutospacing="0" w:line="570" w:lineRule="exact"/>
        <w:ind w:firstLineChars="200" w:firstLine="692"/>
        <w:jc w:val="both"/>
        <w:rPr>
          <w:rFonts w:ascii="仿宋_GB2312" w:hAnsi="仿宋" w:cs="仿宋_GB2312"/>
          <w:color w:val="000000"/>
          <w:spacing w:val="15"/>
          <w:sz w:val="32"/>
          <w:szCs w:val="32"/>
          <w:shd w:val="clear" w:color="auto" w:fill="FFFFFF"/>
        </w:rPr>
      </w:pPr>
      <w:r>
        <w:rPr>
          <w:rFonts w:ascii="仿宋_GB2312" w:hAnsi="仿宋" w:cs="仿宋_GB2312"/>
          <w:color w:val="000000"/>
          <w:spacing w:val="15"/>
          <w:sz w:val="32"/>
          <w:szCs w:val="32"/>
          <w:shd w:val="clear" w:color="auto" w:fill="FFFFFF"/>
        </w:rPr>
        <w:t>5.</w:t>
      </w:r>
      <w:r>
        <w:rPr>
          <w:rFonts w:ascii="仿宋_GB2312" w:hAnsi="仿宋" w:cs="仿宋_GB2312" w:hint="eastAsia"/>
          <w:color w:val="000000"/>
          <w:spacing w:val="15"/>
          <w:sz w:val="32"/>
          <w:szCs w:val="32"/>
          <w:shd w:val="clear" w:color="auto" w:fill="FFFFFF"/>
        </w:rPr>
        <w:t>会同县金融办向县领导小组报告资金池运营管理情况</w:t>
      </w:r>
      <w:r>
        <w:rPr>
          <w:rFonts w:ascii="仿宋_GB2312" w:hAnsi="仿宋" w:cs="仿宋_GB2312"/>
          <w:color w:val="000000"/>
          <w:spacing w:val="15"/>
          <w:sz w:val="32"/>
          <w:szCs w:val="32"/>
          <w:shd w:val="clear" w:color="auto" w:fill="FFFFFF"/>
        </w:rPr>
        <w:t>;</w:t>
      </w:r>
    </w:p>
    <w:p w:rsidR="00D411D1" w:rsidRDefault="00D411D1" w:rsidP="000704A5">
      <w:pPr>
        <w:pStyle w:val="NormalWeb"/>
        <w:widowControl w:val="0"/>
        <w:spacing w:before="0" w:beforeAutospacing="0" w:after="0" w:afterAutospacing="0" w:line="570" w:lineRule="exact"/>
        <w:ind w:firstLineChars="200" w:firstLine="692"/>
        <w:jc w:val="both"/>
        <w:rPr>
          <w:rFonts w:ascii="仿宋" w:eastAsia="仿宋" w:hAnsi="仿宋" w:cs="Times New Roman"/>
          <w:color w:val="000000"/>
          <w:spacing w:val="15"/>
          <w:sz w:val="32"/>
          <w:szCs w:val="32"/>
          <w:shd w:val="clear" w:color="auto" w:fill="FFFFFF"/>
        </w:rPr>
      </w:pPr>
      <w:r>
        <w:rPr>
          <w:rFonts w:ascii="仿宋_GB2312" w:hAnsi="仿宋" w:cs="仿宋_GB2312"/>
          <w:color w:val="000000"/>
          <w:spacing w:val="15"/>
          <w:sz w:val="32"/>
          <w:szCs w:val="32"/>
          <w:shd w:val="clear" w:color="auto" w:fill="FFFFFF"/>
        </w:rPr>
        <w:t>6.</w:t>
      </w:r>
      <w:r>
        <w:rPr>
          <w:rFonts w:ascii="仿宋_GB2312" w:hAnsi="仿宋" w:cs="仿宋_GB2312" w:hint="eastAsia"/>
          <w:color w:val="000000"/>
          <w:spacing w:val="15"/>
          <w:sz w:val="32"/>
          <w:szCs w:val="32"/>
          <w:shd w:val="clear" w:color="auto" w:fill="FFFFFF"/>
        </w:rPr>
        <w:t>完成县领导小组交办的其他工作任务。</w:t>
      </w:r>
    </w:p>
    <w:p w:rsidR="00D411D1" w:rsidRDefault="00D411D1" w:rsidP="000704A5">
      <w:pPr>
        <w:pStyle w:val="NormalWeb"/>
        <w:widowControl w:val="0"/>
        <w:spacing w:before="0" w:beforeAutospacing="0" w:after="0" w:afterAutospacing="0" w:line="570" w:lineRule="exact"/>
        <w:ind w:firstLineChars="200" w:firstLine="692"/>
        <w:rPr>
          <w:rFonts w:ascii="黑体" w:eastAsia="黑体" w:hAnsi="楷体" w:cs="Times New Roman"/>
          <w:color w:val="000000"/>
          <w:spacing w:val="15"/>
          <w:sz w:val="32"/>
          <w:szCs w:val="32"/>
          <w:shd w:val="clear" w:color="auto" w:fill="FFFFFF"/>
        </w:rPr>
      </w:pPr>
      <w:r>
        <w:rPr>
          <w:rFonts w:ascii="黑体" w:eastAsia="黑体" w:hAnsi="楷体" w:cs="黑体" w:hint="eastAsia"/>
          <w:color w:val="000000"/>
          <w:spacing w:val="15"/>
          <w:sz w:val="32"/>
          <w:szCs w:val="32"/>
          <w:shd w:val="clear" w:color="auto" w:fill="FFFFFF"/>
        </w:rPr>
        <w:t>三、支持对象和额度</w:t>
      </w:r>
    </w:p>
    <w:p w:rsidR="00D411D1" w:rsidRDefault="00D411D1" w:rsidP="008469F5">
      <w:pPr>
        <w:pStyle w:val="NormalWeb"/>
        <w:widowControl w:val="0"/>
        <w:spacing w:before="0" w:beforeAutospacing="0" w:after="0" w:afterAutospacing="0" w:line="570" w:lineRule="exact"/>
        <w:ind w:firstLineChars="200" w:firstLine="692"/>
        <w:rPr>
          <w:rFonts w:ascii="仿宋_GB2312" w:hAnsi="华文仿宋" w:cs="Times New Roman"/>
          <w:color w:val="000000"/>
          <w:sz w:val="32"/>
          <w:szCs w:val="32"/>
        </w:rPr>
      </w:pPr>
      <w:r>
        <w:rPr>
          <w:rFonts w:ascii="仿宋_GB2312" w:hAnsi="仿宋" w:cs="仿宋_GB2312" w:hint="eastAsia"/>
          <w:color w:val="000000"/>
          <w:spacing w:val="15"/>
          <w:sz w:val="32"/>
          <w:szCs w:val="32"/>
          <w:shd w:val="clear" w:color="auto" w:fill="FFFFFF"/>
        </w:rPr>
        <w:t>（七）资金池</w:t>
      </w:r>
      <w:r>
        <w:rPr>
          <w:rFonts w:ascii="仿宋_GB2312" w:hAnsi="华文仿宋" w:cs="仿宋_GB2312" w:hint="eastAsia"/>
          <w:color w:val="000000"/>
          <w:sz w:val="32"/>
          <w:szCs w:val="32"/>
        </w:rPr>
        <w:t>重点支持在我县市场监管局注册登记，依法纳税，</w:t>
      </w:r>
      <w:r>
        <w:rPr>
          <w:rFonts w:ascii="仿宋_GB2312" w:hAnsi="仿宋" w:cs="仿宋_GB2312" w:hint="eastAsia"/>
          <w:color w:val="000000"/>
          <w:spacing w:val="15"/>
          <w:sz w:val="32"/>
          <w:szCs w:val="32"/>
        </w:rPr>
        <w:t>技术有优势、产品有市场、发展潜力较大，</w:t>
      </w:r>
      <w:r>
        <w:rPr>
          <w:rFonts w:ascii="仿宋_GB2312" w:hAnsi="华文仿宋" w:cs="仿宋_GB2312" w:hint="eastAsia"/>
          <w:color w:val="000000"/>
          <w:sz w:val="32"/>
          <w:szCs w:val="32"/>
        </w:rPr>
        <w:t>信用良好且符合相应业务主管部门认定标准但抵押不足的工业、农业、电商类等中小微企业或个人。</w:t>
      </w:r>
    </w:p>
    <w:p w:rsidR="00D411D1" w:rsidRDefault="00D411D1" w:rsidP="008469F5">
      <w:pPr>
        <w:spacing w:line="570" w:lineRule="exact"/>
        <w:ind w:firstLineChars="200" w:firstLine="632"/>
        <w:rPr>
          <w:rFonts w:hAnsi="华文仿宋" w:cs="Times New Roman"/>
          <w:color w:val="000000"/>
        </w:rPr>
      </w:pPr>
      <w:r>
        <w:rPr>
          <w:rFonts w:hAnsi="华文仿宋" w:hint="eastAsia"/>
          <w:color w:val="000000"/>
        </w:rPr>
        <w:t>（八）符合上述条件的企业或个人（以下统称为“企业”），必须具备按期偿还银行信贷资金本息的能力，对信贷资金有可靠的还款来源。</w:t>
      </w:r>
    </w:p>
    <w:p w:rsidR="00D411D1" w:rsidRDefault="00D411D1" w:rsidP="008469F5">
      <w:pPr>
        <w:spacing w:line="570" w:lineRule="exact"/>
        <w:ind w:firstLineChars="200" w:firstLine="632"/>
        <w:rPr>
          <w:rFonts w:hAnsi="华文仿宋" w:cs="Times New Roman"/>
          <w:color w:val="000000"/>
        </w:rPr>
      </w:pPr>
      <w:r>
        <w:rPr>
          <w:rFonts w:hAnsi="华文仿宋" w:hint="eastAsia"/>
          <w:color w:val="000000"/>
        </w:rPr>
        <w:t>（九）贷款用途为企业生产经营、产品研发等所需流动资金贷款或修建、购置生产经营所需的经营场所及设备等固定资产贷款。单家工业类企业申请的单笔贷款额原则不超过</w:t>
      </w:r>
      <w:r>
        <w:rPr>
          <w:rFonts w:hAnsi="华文仿宋"/>
          <w:color w:val="000000"/>
        </w:rPr>
        <w:t>500</w:t>
      </w:r>
      <w:r>
        <w:rPr>
          <w:rFonts w:hAnsi="华文仿宋" w:hint="eastAsia"/>
          <w:color w:val="000000"/>
        </w:rPr>
        <w:t>万元，农业类企业申请的单笔贷款额原则不超过</w:t>
      </w:r>
      <w:r>
        <w:rPr>
          <w:rFonts w:hAnsi="华文仿宋"/>
          <w:color w:val="000000"/>
        </w:rPr>
        <w:t>300</w:t>
      </w:r>
      <w:r>
        <w:rPr>
          <w:rFonts w:hAnsi="华文仿宋" w:hint="eastAsia"/>
          <w:color w:val="000000"/>
        </w:rPr>
        <w:t>万元，电商类企业申请的单笔贷款额原则不超过</w:t>
      </w:r>
      <w:r>
        <w:rPr>
          <w:rFonts w:hAnsi="华文仿宋"/>
          <w:color w:val="000000"/>
        </w:rPr>
        <w:t>50</w:t>
      </w:r>
      <w:r>
        <w:rPr>
          <w:rFonts w:hAnsi="华文仿宋" w:hint="eastAsia"/>
          <w:color w:val="000000"/>
        </w:rPr>
        <w:t>万元，流动资金贷款期限原则上不超过</w:t>
      </w:r>
      <w:r>
        <w:rPr>
          <w:rFonts w:hAnsi="华文仿宋"/>
          <w:color w:val="000000"/>
        </w:rPr>
        <w:t>1</w:t>
      </w:r>
      <w:r>
        <w:rPr>
          <w:rFonts w:hAnsi="华文仿宋" w:hint="eastAsia"/>
          <w:color w:val="000000"/>
        </w:rPr>
        <w:t>年，固定资产贷款原则上不超过</w:t>
      </w:r>
      <w:r>
        <w:rPr>
          <w:rFonts w:hAnsi="华文仿宋"/>
          <w:color w:val="000000"/>
        </w:rPr>
        <w:t>3</w:t>
      </w:r>
      <w:r>
        <w:rPr>
          <w:rFonts w:hAnsi="华文仿宋" w:hint="eastAsia"/>
          <w:color w:val="000000"/>
        </w:rPr>
        <w:t>年。</w:t>
      </w:r>
    </w:p>
    <w:p w:rsidR="00D411D1" w:rsidRDefault="00D411D1" w:rsidP="008469F5">
      <w:pPr>
        <w:spacing w:line="570" w:lineRule="exact"/>
        <w:ind w:firstLineChars="200" w:firstLine="632"/>
        <w:rPr>
          <w:rFonts w:hAnsi="华文仿宋" w:cs="Times New Roman"/>
          <w:color w:val="000000"/>
        </w:rPr>
      </w:pPr>
      <w:r>
        <w:rPr>
          <w:rFonts w:hAnsi="华文仿宋" w:hint="eastAsia"/>
          <w:color w:val="000000"/>
        </w:rPr>
        <w:t>（十）合作银行须按照竞争性择优方式中标确定的存款利率、贷款利率、杠杆放大倍数、风险承担比例开展放贷业务。未中标的银行可在同等或比合作银行协议约定条款更优惠的条件下开展合作业务。</w:t>
      </w:r>
    </w:p>
    <w:p w:rsidR="00D411D1" w:rsidRDefault="00D411D1" w:rsidP="000704A5">
      <w:pPr>
        <w:pStyle w:val="NormalWeb"/>
        <w:widowControl w:val="0"/>
        <w:spacing w:before="0" w:beforeAutospacing="0" w:after="0" w:afterAutospacing="0" w:line="570" w:lineRule="exact"/>
        <w:ind w:firstLineChars="200" w:firstLine="632"/>
        <w:rPr>
          <w:rFonts w:ascii="黑体" w:eastAsia="黑体" w:hAnsi="楷体" w:cs="Times New Roman"/>
          <w:color w:val="000000"/>
          <w:kern w:val="2"/>
          <w:sz w:val="32"/>
          <w:szCs w:val="32"/>
        </w:rPr>
      </w:pPr>
      <w:r>
        <w:rPr>
          <w:rFonts w:ascii="黑体" w:eastAsia="黑体" w:hAnsi="楷体" w:cs="黑体" w:hint="eastAsia"/>
          <w:color w:val="000000"/>
          <w:kern w:val="2"/>
          <w:sz w:val="32"/>
          <w:szCs w:val="32"/>
        </w:rPr>
        <w:t>四、申报流程和贷款管理</w:t>
      </w:r>
    </w:p>
    <w:p w:rsidR="00D411D1" w:rsidRPr="008469F5" w:rsidRDefault="00D411D1" w:rsidP="008469F5">
      <w:pPr>
        <w:pStyle w:val="NormalWeb"/>
        <w:widowControl w:val="0"/>
        <w:spacing w:before="0" w:beforeAutospacing="0" w:after="0" w:afterAutospacing="0" w:line="570" w:lineRule="exact"/>
        <w:ind w:firstLineChars="200" w:firstLine="632"/>
        <w:jc w:val="both"/>
        <w:rPr>
          <w:rFonts w:ascii="仿宋_GB2312" w:hAnsi="华文仿宋" w:cs="Times New Roman"/>
          <w:color w:val="000000"/>
          <w:kern w:val="2"/>
          <w:sz w:val="32"/>
          <w:szCs w:val="32"/>
        </w:rPr>
      </w:pPr>
      <w:r w:rsidRPr="008469F5">
        <w:rPr>
          <w:rFonts w:ascii="仿宋_GB2312" w:hAnsi="华文仿宋" w:cs="华文仿宋" w:hint="eastAsia"/>
          <w:color w:val="000000"/>
          <w:kern w:val="2"/>
          <w:sz w:val="32"/>
          <w:szCs w:val="32"/>
        </w:rPr>
        <w:t>（十一）业务办理操作流程：</w:t>
      </w:r>
    </w:p>
    <w:p w:rsidR="00D411D1" w:rsidRDefault="00D411D1" w:rsidP="000704A5">
      <w:pPr>
        <w:pStyle w:val="NormalWeb"/>
        <w:widowControl w:val="0"/>
        <w:spacing w:before="0" w:beforeAutospacing="0" w:after="0" w:afterAutospacing="0" w:line="570" w:lineRule="exact"/>
        <w:ind w:firstLineChars="200" w:firstLine="634"/>
        <w:jc w:val="both"/>
        <w:rPr>
          <w:rFonts w:ascii="仿宋_GB2312" w:hAnsi="华文仿宋" w:cs="Times New Roman"/>
          <w:color w:val="000000"/>
          <w:kern w:val="2"/>
          <w:sz w:val="32"/>
          <w:szCs w:val="32"/>
        </w:rPr>
      </w:pPr>
      <w:r w:rsidRPr="002070EE">
        <w:rPr>
          <w:rFonts w:ascii="仿宋_GB2312" w:hAnsi="华文仿宋" w:cs="仿宋_GB2312"/>
          <w:b/>
          <w:bCs/>
          <w:color w:val="000000"/>
          <w:kern w:val="2"/>
          <w:sz w:val="32"/>
          <w:szCs w:val="32"/>
        </w:rPr>
        <w:t>1.</w:t>
      </w:r>
      <w:r w:rsidRPr="002070EE">
        <w:rPr>
          <w:rFonts w:ascii="仿宋_GB2312" w:hAnsi="华文仿宋" w:cs="仿宋_GB2312" w:hint="eastAsia"/>
          <w:b/>
          <w:bCs/>
          <w:color w:val="000000"/>
          <w:kern w:val="2"/>
          <w:sz w:val="32"/>
          <w:szCs w:val="32"/>
        </w:rPr>
        <w:t>企业申请。</w:t>
      </w:r>
      <w:r>
        <w:rPr>
          <w:rFonts w:ascii="仿宋_GB2312" w:hAnsi="华文仿宋" w:cs="仿宋_GB2312" w:hint="eastAsia"/>
          <w:color w:val="000000"/>
          <w:kern w:val="2"/>
          <w:sz w:val="32"/>
          <w:szCs w:val="32"/>
        </w:rPr>
        <w:t>戴云融资担保公司接受企业担保贷款申请。</w:t>
      </w:r>
    </w:p>
    <w:p w:rsidR="00D411D1" w:rsidRDefault="00D411D1" w:rsidP="000704A5">
      <w:pPr>
        <w:pStyle w:val="NormalWeb"/>
        <w:widowControl w:val="0"/>
        <w:spacing w:before="0" w:beforeAutospacing="0" w:after="0" w:afterAutospacing="0" w:line="570" w:lineRule="exact"/>
        <w:ind w:firstLineChars="200" w:firstLine="634"/>
        <w:jc w:val="both"/>
        <w:rPr>
          <w:rFonts w:ascii="仿宋_GB2312" w:hAnsi="华文仿宋" w:cs="Times New Roman"/>
          <w:color w:val="000000"/>
          <w:kern w:val="2"/>
          <w:sz w:val="32"/>
          <w:szCs w:val="32"/>
        </w:rPr>
      </w:pPr>
      <w:r w:rsidRPr="002070EE">
        <w:rPr>
          <w:rFonts w:ascii="仿宋_GB2312" w:hAnsi="华文仿宋" w:cs="仿宋_GB2312"/>
          <w:b/>
          <w:bCs/>
          <w:color w:val="000000"/>
          <w:kern w:val="2"/>
          <w:sz w:val="32"/>
          <w:szCs w:val="32"/>
        </w:rPr>
        <w:t>2.</w:t>
      </w:r>
      <w:r w:rsidRPr="002070EE">
        <w:rPr>
          <w:rFonts w:ascii="仿宋_GB2312" w:hAnsi="华文仿宋" w:cs="仿宋_GB2312" w:hint="eastAsia"/>
          <w:b/>
          <w:bCs/>
          <w:color w:val="000000"/>
          <w:kern w:val="2"/>
          <w:sz w:val="32"/>
          <w:szCs w:val="32"/>
        </w:rPr>
        <w:t>受理初审。</w:t>
      </w:r>
      <w:r>
        <w:rPr>
          <w:rFonts w:ascii="仿宋_GB2312" w:hAnsi="华文仿宋" w:cs="仿宋_GB2312" w:hint="eastAsia"/>
          <w:color w:val="000000"/>
          <w:kern w:val="2"/>
          <w:sz w:val="32"/>
          <w:szCs w:val="32"/>
        </w:rPr>
        <w:t>戴云融资担保公司会同分池业务主管部门按规定对企业申报贷款条件等进行审核，提出担保意见。</w:t>
      </w:r>
    </w:p>
    <w:p w:rsidR="00D411D1" w:rsidRDefault="00D411D1" w:rsidP="000704A5">
      <w:pPr>
        <w:pStyle w:val="NormalWeb"/>
        <w:widowControl w:val="0"/>
        <w:spacing w:before="0" w:beforeAutospacing="0" w:after="0" w:afterAutospacing="0" w:line="570" w:lineRule="exact"/>
        <w:ind w:firstLineChars="200" w:firstLine="634"/>
        <w:jc w:val="both"/>
        <w:rPr>
          <w:rFonts w:ascii="仿宋_GB2312" w:hAnsi="华文仿宋" w:cs="Times New Roman"/>
          <w:color w:val="000000"/>
          <w:kern w:val="2"/>
          <w:sz w:val="32"/>
          <w:szCs w:val="32"/>
        </w:rPr>
      </w:pPr>
      <w:r w:rsidRPr="002070EE">
        <w:rPr>
          <w:rFonts w:ascii="仿宋_GB2312" w:hAnsi="华文仿宋" w:cs="仿宋_GB2312"/>
          <w:b/>
          <w:bCs/>
          <w:color w:val="000000"/>
          <w:kern w:val="2"/>
          <w:sz w:val="32"/>
          <w:szCs w:val="32"/>
        </w:rPr>
        <w:t>3.</w:t>
      </w:r>
      <w:r w:rsidRPr="002070EE">
        <w:rPr>
          <w:rFonts w:ascii="仿宋_GB2312" w:hAnsi="华文仿宋" w:cs="仿宋_GB2312" w:hint="eastAsia"/>
          <w:b/>
          <w:bCs/>
          <w:color w:val="000000"/>
          <w:kern w:val="2"/>
          <w:sz w:val="32"/>
          <w:szCs w:val="32"/>
        </w:rPr>
        <w:t>审贷调查。</w:t>
      </w:r>
      <w:r>
        <w:rPr>
          <w:rFonts w:ascii="仿宋_GB2312" w:hAnsi="华文仿宋" w:cs="仿宋_GB2312" w:hint="eastAsia"/>
          <w:color w:val="000000"/>
          <w:kern w:val="2"/>
          <w:sz w:val="32"/>
          <w:szCs w:val="32"/>
        </w:rPr>
        <w:t>合作银行对符合担保条件的申报企业进行信贷调查，决定是否发放贷款和确定贷款额度。</w:t>
      </w:r>
    </w:p>
    <w:p w:rsidR="00D411D1" w:rsidRDefault="00D411D1" w:rsidP="000704A5">
      <w:pPr>
        <w:pStyle w:val="NormalWeb"/>
        <w:widowControl w:val="0"/>
        <w:spacing w:before="0" w:beforeAutospacing="0" w:after="0" w:afterAutospacing="0" w:line="570" w:lineRule="exact"/>
        <w:ind w:firstLineChars="200" w:firstLine="634"/>
        <w:jc w:val="both"/>
        <w:rPr>
          <w:rFonts w:ascii="仿宋_GB2312" w:hAnsi="华文仿宋" w:cs="Times New Roman"/>
          <w:color w:val="000000"/>
          <w:kern w:val="2"/>
          <w:sz w:val="32"/>
          <w:szCs w:val="32"/>
        </w:rPr>
      </w:pPr>
      <w:r w:rsidRPr="002070EE">
        <w:rPr>
          <w:rFonts w:ascii="仿宋_GB2312" w:hAnsi="华文仿宋" w:cs="仿宋_GB2312"/>
          <w:b/>
          <w:bCs/>
          <w:color w:val="000000"/>
          <w:kern w:val="2"/>
          <w:sz w:val="32"/>
          <w:szCs w:val="32"/>
        </w:rPr>
        <w:t>4.</w:t>
      </w:r>
      <w:r w:rsidRPr="002070EE">
        <w:rPr>
          <w:rFonts w:ascii="仿宋_GB2312" w:hAnsi="华文仿宋" w:cs="仿宋_GB2312" w:hint="eastAsia"/>
          <w:b/>
          <w:bCs/>
          <w:color w:val="000000"/>
          <w:kern w:val="2"/>
          <w:sz w:val="32"/>
          <w:szCs w:val="32"/>
        </w:rPr>
        <w:t>发放贷款。</w:t>
      </w:r>
      <w:r>
        <w:rPr>
          <w:rFonts w:ascii="仿宋_GB2312" w:hAnsi="华文仿宋" w:cs="仿宋_GB2312" w:hint="eastAsia"/>
          <w:color w:val="000000"/>
          <w:kern w:val="2"/>
          <w:sz w:val="32"/>
          <w:szCs w:val="32"/>
        </w:rPr>
        <w:t>经合作银行审核同意发放的贷款，由合作银行向戴云融资担保公司报送信贷方案，担保公司会同相关业务主管部门审查后在</w:t>
      </w:r>
      <w:r>
        <w:rPr>
          <w:rFonts w:ascii="仿宋_GB2312" w:hAnsi="华文仿宋" w:cs="仿宋_GB2312"/>
          <w:color w:val="000000"/>
          <w:kern w:val="2"/>
          <w:sz w:val="32"/>
          <w:szCs w:val="32"/>
        </w:rPr>
        <w:t>3</w:t>
      </w:r>
      <w:r>
        <w:rPr>
          <w:rFonts w:ascii="仿宋_GB2312" w:hAnsi="华文仿宋" w:cs="仿宋_GB2312" w:hint="eastAsia"/>
          <w:color w:val="000000"/>
          <w:kern w:val="2"/>
          <w:sz w:val="32"/>
          <w:szCs w:val="32"/>
        </w:rPr>
        <w:t>个工作日内出具贷款项目确认文件。合作银行在收到项目确认文件并与借款企业签订贷款合同等协议后</w:t>
      </w:r>
      <w:r>
        <w:rPr>
          <w:rFonts w:ascii="仿宋_GB2312" w:hAnsi="华文仿宋" w:cs="仿宋_GB2312"/>
          <w:color w:val="000000"/>
          <w:kern w:val="2"/>
          <w:sz w:val="32"/>
          <w:szCs w:val="32"/>
        </w:rPr>
        <w:t>5</w:t>
      </w:r>
      <w:r>
        <w:rPr>
          <w:rFonts w:ascii="仿宋_GB2312" w:hAnsi="华文仿宋" w:cs="仿宋_GB2312" w:hint="eastAsia"/>
          <w:color w:val="000000"/>
          <w:kern w:val="2"/>
          <w:sz w:val="32"/>
          <w:szCs w:val="32"/>
        </w:rPr>
        <w:t>个工作日内发放贷款。</w:t>
      </w:r>
    </w:p>
    <w:p w:rsidR="00D411D1" w:rsidRDefault="00D411D1" w:rsidP="000704A5">
      <w:pPr>
        <w:spacing w:line="570" w:lineRule="exact"/>
        <w:ind w:firstLineChars="200" w:firstLine="634"/>
        <w:rPr>
          <w:rFonts w:hAnsi="华文仿宋" w:cs="Times New Roman"/>
          <w:color w:val="000000"/>
        </w:rPr>
      </w:pPr>
      <w:r w:rsidRPr="002070EE">
        <w:rPr>
          <w:rFonts w:hAnsi="华文仿宋"/>
          <w:b/>
          <w:bCs/>
          <w:color w:val="000000"/>
        </w:rPr>
        <w:t>5.</w:t>
      </w:r>
      <w:r w:rsidRPr="002070EE">
        <w:rPr>
          <w:rFonts w:hAnsi="华文仿宋" w:hint="eastAsia"/>
          <w:b/>
          <w:bCs/>
          <w:color w:val="000000"/>
        </w:rPr>
        <w:t>风险金调剂。</w:t>
      </w:r>
      <w:r>
        <w:rPr>
          <w:rFonts w:hAnsi="华文仿宋" w:hint="eastAsia"/>
          <w:color w:val="000000"/>
        </w:rPr>
        <w:t>戴云融资担保公司在总池资金规模内根据合作银行开展业务规模和协议约定注入分池风险补偿金。</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hAnsi="华文仿宋" w:cs="Times New Roman"/>
          <w:color w:val="000000"/>
          <w:kern w:val="2"/>
          <w:sz w:val="32"/>
          <w:szCs w:val="32"/>
        </w:rPr>
      </w:pPr>
      <w:r>
        <w:rPr>
          <w:rFonts w:ascii="仿宋_GB2312" w:hAnsi="华文仿宋" w:cs="仿宋_GB2312" w:hint="eastAsia"/>
          <w:color w:val="000000"/>
          <w:kern w:val="2"/>
          <w:sz w:val="32"/>
          <w:szCs w:val="32"/>
        </w:rPr>
        <w:t>（十二）合作银行、戴云融资担保公司要加强资金池项目贷后管理和监督。戴云融资担保公司每半年向县领导小组报告业务开展和贷后跟踪管理等相关情况。</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hAnsi="华文仿宋" w:cs="Times New Roman"/>
          <w:color w:val="000000"/>
          <w:kern w:val="2"/>
          <w:sz w:val="32"/>
          <w:szCs w:val="32"/>
        </w:rPr>
      </w:pPr>
      <w:r>
        <w:rPr>
          <w:rFonts w:ascii="仿宋_GB2312" w:hAnsi="华文仿宋" w:cs="仿宋_GB2312" w:hint="eastAsia"/>
          <w:color w:val="000000"/>
          <w:kern w:val="2"/>
          <w:sz w:val="32"/>
          <w:szCs w:val="32"/>
        </w:rPr>
        <w:t>（十三）借款企业不能按期还本付息的或尚未发生实质逾期但出现经营情况严重恶化或其他重大不利影响预计无法到期偿还贷款本息的，合作银行应及时告知戴云融资担保公司和相关业务主管部门，经核实借款企业还贷能力不足，可宣布贷款提前到期。</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cs="Times New Roman"/>
          <w:color w:val="000000"/>
          <w:sz w:val="32"/>
          <w:szCs w:val="32"/>
        </w:rPr>
      </w:pPr>
      <w:r w:rsidRPr="008469F5">
        <w:rPr>
          <w:rFonts w:ascii="仿宋_GB2312" w:hAnsi="华文仿宋" w:cs="华文仿宋" w:hint="eastAsia"/>
          <w:color w:val="000000"/>
          <w:kern w:val="2"/>
          <w:sz w:val="32"/>
          <w:szCs w:val="32"/>
        </w:rPr>
        <w:t>（十四）</w:t>
      </w:r>
      <w:r w:rsidRPr="008469F5">
        <w:rPr>
          <w:rFonts w:ascii="仿宋_GB2312" w:hAnsi="仿宋_GB2312" w:cs="仿宋_GB2312" w:hint="eastAsia"/>
          <w:color w:val="000000"/>
          <w:kern w:val="2"/>
          <w:sz w:val="32"/>
          <w:szCs w:val="32"/>
        </w:rPr>
        <w:t>风险控制，各</w:t>
      </w:r>
      <w:r w:rsidRPr="008469F5">
        <w:rPr>
          <w:rFonts w:ascii="仿宋_GB2312" w:hAnsi="仿宋_GB2312" w:cs="仿宋_GB2312" w:hint="eastAsia"/>
          <w:color w:val="000000"/>
          <w:sz w:val="32"/>
          <w:szCs w:val="32"/>
        </w:rPr>
        <w:t>分池当</w:t>
      </w:r>
      <w:r>
        <w:rPr>
          <w:rFonts w:ascii="仿宋_GB2312" w:hAnsi="仿宋_GB2312" w:cs="仿宋_GB2312" w:hint="eastAsia"/>
          <w:color w:val="000000"/>
          <w:sz w:val="32"/>
          <w:szCs w:val="32"/>
        </w:rPr>
        <w:t>不良贷款率超过</w:t>
      </w:r>
      <w:r>
        <w:rPr>
          <w:rFonts w:ascii="仿宋_GB2312" w:hAnsi="仿宋_GB2312" w:cs="仿宋_GB2312"/>
          <w:color w:val="000000"/>
          <w:sz w:val="32"/>
          <w:szCs w:val="32"/>
        </w:rPr>
        <w:t>3%</w:t>
      </w:r>
      <w:r>
        <w:rPr>
          <w:rFonts w:ascii="仿宋_GB2312" w:hAnsi="仿宋_GB2312" w:cs="仿宋_GB2312" w:hint="eastAsia"/>
          <w:color w:val="000000"/>
          <w:sz w:val="32"/>
          <w:szCs w:val="32"/>
        </w:rPr>
        <w:t>（含）时，暂停分池业务，由戴云融资担保公司会同相关业务主管部门和合作银行双方再行商议。</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cs="Times New Roman"/>
          <w:color w:val="000000"/>
          <w:sz w:val="32"/>
          <w:szCs w:val="32"/>
        </w:rPr>
      </w:pPr>
      <w:r>
        <w:rPr>
          <w:rFonts w:ascii="仿宋_GB2312" w:hAnsi="仿宋_GB2312" w:cs="仿宋_GB2312" w:hint="eastAsia"/>
          <w:color w:val="000000"/>
          <w:sz w:val="32"/>
          <w:szCs w:val="32"/>
        </w:rPr>
        <w:t>（十五）风险补偿金代偿、追偿依照有关法律法规以及合作协议约定条款执行。</w:t>
      </w:r>
    </w:p>
    <w:p w:rsidR="00D411D1" w:rsidRDefault="00D411D1" w:rsidP="000704A5">
      <w:pPr>
        <w:pStyle w:val="NormalWeb"/>
        <w:widowControl w:val="0"/>
        <w:spacing w:before="0" w:beforeAutospacing="0" w:after="0" w:afterAutospacing="0" w:line="570" w:lineRule="exact"/>
        <w:ind w:firstLineChars="200" w:firstLine="632"/>
        <w:rPr>
          <w:rFonts w:ascii="黑体" w:eastAsia="黑体" w:hAnsi="楷体" w:cs="Times New Roman"/>
          <w:color w:val="000000"/>
          <w:kern w:val="2"/>
          <w:sz w:val="32"/>
          <w:szCs w:val="32"/>
        </w:rPr>
      </w:pPr>
      <w:r>
        <w:rPr>
          <w:rFonts w:ascii="黑体" w:eastAsia="黑体" w:hAnsi="楷体" w:cs="黑体" w:hint="eastAsia"/>
          <w:color w:val="000000"/>
          <w:kern w:val="2"/>
          <w:sz w:val="32"/>
          <w:szCs w:val="32"/>
        </w:rPr>
        <w:t>五、监督检查</w:t>
      </w:r>
    </w:p>
    <w:p w:rsidR="00D411D1" w:rsidRDefault="00D411D1" w:rsidP="000704A5">
      <w:pPr>
        <w:spacing w:line="570" w:lineRule="exact"/>
        <w:ind w:firstLineChars="200" w:firstLine="632"/>
        <w:rPr>
          <w:rFonts w:hAnsi="华文仿宋" w:cs="Times New Roman"/>
          <w:color w:val="000000"/>
        </w:rPr>
      </w:pPr>
      <w:r>
        <w:rPr>
          <w:rFonts w:hAnsi="华文仿宋" w:hint="eastAsia"/>
          <w:color w:val="000000"/>
        </w:rPr>
        <w:t>（十六）县金融办、财政局、国资办负责对风险补偿金使用情况进行监督检查及开展年度绩效考评，视各分池开展业务需求情况适时提出资金规模调整建议或意见。</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hAnsi="华文仿宋" w:cs="Times New Roman"/>
          <w:color w:val="000000"/>
          <w:kern w:val="2"/>
          <w:sz w:val="32"/>
          <w:szCs w:val="32"/>
        </w:rPr>
      </w:pPr>
      <w:r>
        <w:rPr>
          <w:rFonts w:ascii="仿宋_GB2312" w:hAnsi="华文仿宋" w:cs="仿宋_GB2312" w:hint="eastAsia"/>
          <w:color w:val="000000"/>
          <w:kern w:val="2"/>
          <w:sz w:val="32"/>
          <w:szCs w:val="32"/>
        </w:rPr>
        <w:t>（十七）建立企业信用黑名单和联合惩戒机制：</w:t>
      </w:r>
    </w:p>
    <w:p w:rsidR="00D411D1" w:rsidRDefault="00D411D1" w:rsidP="000704A5">
      <w:pPr>
        <w:pStyle w:val="NormalWeb"/>
        <w:widowControl w:val="0"/>
        <w:spacing w:before="0" w:beforeAutospacing="0" w:after="0" w:afterAutospacing="0" w:line="570" w:lineRule="exact"/>
        <w:ind w:firstLineChars="200" w:firstLine="632"/>
        <w:jc w:val="both"/>
        <w:rPr>
          <w:rFonts w:ascii="仿宋_GB2312" w:hAnsi="华文仿宋" w:cs="Times New Roman"/>
          <w:color w:val="000000"/>
          <w:sz w:val="32"/>
          <w:szCs w:val="32"/>
        </w:rPr>
      </w:pPr>
      <w:r>
        <w:rPr>
          <w:rFonts w:ascii="仿宋_GB2312" w:hAnsi="华文仿宋" w:cs="仿宋_GB2312" w:hint="eastAsia"/>
          <w:color w:val="000000"/>
          <w:kern w:val="2"/>
          <w:sz w:val="32"/>
          <w:szCs w:val="32"/>
        </w:rPr>
        <w:t>对恶意到期不还款的企业，取消其申报各级各类政府经费补助项目的资格，并列入诚信黑名单，涉嫌犯罪的，依法追究其</w:t>
      </w:r>
      <w:r>
        <w:rPr>
          <w:rFonts w:ascii="仿宋_GB2312" w:hAnsi="华文仿宋" w:cs="仿宋_GB2312" w:hint="eastAsia"/>
          <w:color w:val="000000"/>
          <w:sz w:val="32"/>
          <w:szCs w:val="32"/>
        </w:rPr>
        <w:t>法律责任。</w:t>
      </w:r>
      <w:r>
        <w:rPr>
          <w:rFonts w:ascii="仿宋_GB2312" w:hAnsi="华文仿宋" w:cs="仿宋_GB2312"/>
          <w:color w:val="000000"/>
          <w:sz w:val="32"/>
          <w:szCs w:val="32"/>
        </w:rPr>
        <w:t xml:space="preserve"> </w:t>
      </w:r>
      <w:r>
        <w:rPr>
          <w:rFonts w:ascii="华文仿宋" w:eastAsia="华文仿宋" w:cs="Times New Roman"/>
          <w:color w:val="000000"/>
          <w:sz w:val="32"/>
          <w:szCs w:val="32"/>
        </w:rPr>
        <w:t> </w:t>
      </w:r>
    </w:p>
    <w:p w:rsidR="00D411D1" w:rsidRDefault="00D411D1" w:rsidP="000704A5">
      <w:pPr>
        <w:spacing w:line="570" w:lineRule="exact"/>
        <w:ind w:firstLineChars="200" w:firstLine="632"/>
        <w:rPr>
          <w:rFonts w:hAnsi="华文仿宋" w:cs="Times New Roman"/>
          <w:color w:val="000000"/>
        </w:rPr>
      </w:pPr>
      <w:r>
        <w:rPr>
          <w:rFonts w:hAnsi="华文仿宋" w:hint="eastAsia"/>
          <w:color w:val="000000"/>
        </w:rPr>
        <w:t>对合作银行在规定时限内业务未取得实质性突破的，动态调整其风险金存入额度，直至暂停项目合作，撤回剩余风险金部分。</w:t>
      </w:r>
    </w:p>
    <w:p w:rsidR="00D411D1" w:rsidRDefault="00D411D1" w:rsidP="000704A5">
      <w:pPr>
        <w:spacing w:line="570" w:lineRule="exact"/>
        <w:ind w:firstLineChars="200" w:firstLine="632"/>
        <w:rPr>
          <w:rFonts w:hAnsi="仿宋" w:cs="Times New Roman"/>
          <w:color w:val="000000"/>
        </w:rPr>
      </w:pPr>
      <w:r>
        <w:rPr>
          <w:rFonts w:hAnsi="华文仿宋" w:hint="eastAsia"/>
          <w:color w:val="000000"/>
        </w:rPr>
        <w:t>对以虚报、冒领等非法手段骗取、截留、挪用风险金的单位和个人，将按有关规定追究责任单位和有关责任人的责任</w:t>
      </w:r>
      <w:r>
        <w:rPr>
          <w:rFonts w:hAnsi="仿宋" w:hint="eastAsia"/>
          <w:color w:val="000000"/>
        </w:rPr>
        <w:t>。</w:t>
      </w:r>
    </w:p>
    <w:p w:rsidR="00D411D1" w:rsidRDefault="00D411D1" w:rsidP="000704A5">
      <w:pPr>
        <w:spacing w:line="570" w:lineRule="exact"/>
        <w:ind w:firstLineChars="200" w:firstLine="632"/>
        <w:rPr>
          <w:rFonts w:ascii="黑体" w:eastAsia="黑体" w:hAnsi="楷体" w:cs="Times New Roman"/>
          <w:color w:val="000000"/>
        </w:rPr>
      </w:pPr>
      <w:r>
        <w:rPr>
          <w:rFonts w:ascii="黑体" w:eastAsia="黑体" w:hAnsi="楷体" w:cs="黑体" w:hint="eastAsia"/>
          <w:color w:val="000000"/>
        </w:rPr>
        <w:t>六、其他事项</w:t>
      </w:r>
    </w:p>
    <w:p w:rsidR="00D411D1" w:rsidRDefault="00D411D1" w:rsidP="008469F5">
      <w:pPr>
        <w:spacing w:line="570" w:lineRule="exact"/>
        <w:ind w:firstLineChars="200" w:firstLine="632"/>
        <w:rPr>
          <w:rFonts w:hAnsi="华文仿宋" w:cs="Times New Roman"/>
          <w:color w:val="000000"/>
        </w:rPr>
      </w:pPr>
      <w:r>
        <w:rPr>
          <w:rFonts w:hAnsi="华文仿宋" w:hint="eastAsia"/>
          <w:color w:val="000000"/>
        </w:rPr>
        <w:t>（十八）</w:t>
      </w:r>
      <w:r>
        <w:rPr>
          <w:rFonts w:hAnsi="仿宋" w:hint="eastAsia"/>
          <w:color w:val="000000"/>
        </w:rPr>
        <w:t>本规定自发布之日起</w:t>
      </w:r>
      <w:r>
        <w:rPr>
          <w:rFonts w:hAnsi="仿宋"/>
          <w:color w:val="000000"/>
        </w:rPr>
        <w:t>30</w:t>
      </w:r>
      <w:r>
        <w:rPr>
          <w:rFonts w:hAnsi="仿宋" w:hint="eastAsia"/>
          <w:color w:val="000000"/>
        </w:rPr>
        <w:t>日</w:t>
      </w:r>
      <w:bookmarkStart w:id="0" w:name="_GoBack"/>
      <w:bookmarkEnd w:id="0"/>
      <w:r>
        <w:rPr>
          <w:rFonts w:hAnsi="仿宋" w:hint="eastAsia"/>
          <w:color w:val="000000"/>
        </w:rPr>
        <w:t>后开始实施。</w:t>
      </w:r>
      <w:r>
        <w:rPr>
          <w:rFonts w:hAnsi="华文仿宋" w:hint="eastAsia"/>
          <w:color w:val="000000"/>
        </w:rPr>
        <w:t>由县金融办、财政局、工信商务局、科技局、农业农村局、国资办根据各自职责负责解释。</w:t>
      </w:r>
    </w:p>
    <w:p w:rsidR="00D411D1" w:rsidRDefault="00D411D1" w:rsidP="00667950">
      <w:pPr>
        <w:spacing w:line="570" w:lineRule="exact"/>
        <w:rPr>
          <w:rFonts w:cs="Times New Roman"/>
        </w:rPr>
      </w:pPr>
    </w:p>
    <w:p w:rsidR="00D411D1" w:rsidRDefault="00D411D1" w:rsidP="00667950">
      <w:pPr>
        <w:spacing w:line="570" w:lineRule="exact"/>
        <w:rPr>
          <w:rFonts w:cs="Times New Roman"/>
        </w:rPr>
      </w:pPr>
    </w:p>
    <w:p w:rsidR="00D411D1" w:rsidRDefault="00D411D1" w:rsidP="000704A5">
      <w:pPr>
        <w:spacing w:line="570" w:lineRule="exact"/>
        <w:ind w:firstLineChars="1800" w:firstLine="5685"/>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Pr="00BC3F60" w:rsidRDefault="00D411D1" w:rsidP="000E3F2B">
      <w:pPr>
        <w:spacing w:line="570" w:lineRule="exact"/>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r>
        <w:rPr>
          <w:noProof/>
        </w:rPr>
        <w:pict>
          <v:rect id="_x0000_s1026" style="position:absolute;left:0;text-align:left;margin-left:363.4pt;margin-top:26.35pt;width:110.6pt;height:57.9pt;z-index:251658752" stroked="f"/>
        </w:pict>
      </w: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0704A5">
      <w:pPr>
        <w:spacing w:line="570" w:lineRule="exact"/>
        <w:ind w:firstLineChars="200" w:firstLine="632"/>
        <w:rPr>
          <w:rFonts w:cs="Times New Roman"/>
        </w:rPr>
      </w:pPr>
    </w:p>
    <w:p w:rsidR="00D411D1" w:rsidRDefault="00D411D1" w:rsidP="00F96906">
      <w:pPr>
        <w:tabs>
          <w:tab w:val="left" w:pos="6952"/>
        </w:tabs>
        <w:spacing w:line="570" w:lineRule="exact"/>
        <w:ind w:firstLineChars="200" w:firstLine="632"/>
        <w:rPr>
          <w:rFonts w:cs="Times New Roman"/>
        </w:rPr>
      </w:pPr>
      <w:r>
        <w:rPr>
          <w:rFonts w:cs="Times New Roman"/>
        </w:rPr>
        <w:tab/>
      </w:r>
    </w:p>
    <w:p w:rsidR="00D411D1" w:rsidRDefault="00D411D1" w:rsidP="000704A5">
      <w:pPr>
        <w:spacing w:line="570" w:lineRule="exact"/>
        <w:ind w:firstLineChars="200" w:firstLine="632"/>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D411D1">
        <w:tc>
          <w:tcPr>
            <w:tcW w:w="9060" w:type="dxa"/>
            <w:tcBorders>
              <w:left w:val="nil"/>
              <w:right w:val="nil"/>
            </w:tcBorders>
          </w:tcPr>
          <w:p w:rsidR="00D411D1" w:rsidRPr="0047098B" w:rsidRDefault="00D411D1" w:rsidP="000704A5">
            <w:pPr>
              <w:spacing w:line="570" w:lineRule="exact"/>
              <w:ind w:left="1101" w:rightChars="98" w:right="310" w:hangingChars="399" w:hanging="1101"/>
              <w:rPr>
                <w:rFonts w:cs="Times New Roman"/>
                <w:sz w:val="28"/>
                <w:szCs w:val="28"/>
              </w:rPr>
            </w:pPr>
            <w:r w:rsidRPr="0047098B">
              <w:rPr>
                <w:rFonts w:hint="eastAsia"/>
                <w:sz w:val="28"/>
                <w:szCs w:val="28"/>
              </w:rPr>
              <w:t xml:space="preserve">　县直有关单位：县发改局、科技局、工信商务局、司法局、财政局、自然资源局、农业农村局、林业局、</w:t>
            </w:r>
            <w:r>
              <w:rPr>
                <w:rFonts w:hint="eastAsia"/>
                <w:sz w:val="28"/>
                <w:szCs w:val="28"/>
              </w:rPr>
              <w:t>审计局、</w:t>
            </w:r>
            <w:r w:rsidRPr="0047098B">
              <w:rPr>
                <w:rFonts w:hint="eastAsia"/>
                <w:sz w:val="28"/>
                <w:szCs w:val="28"/>
              </w:rPr>
              <w:t>陶瓷管委会、城镇联合社、国资办、金融办，</w:t>
            </w:r>
            <w:r>
              <w:rPr>
                <w:rFonts w:hint="eastAsia"/>
                <w:sz w:val="28"/>
                <w:szCs w:val="28"/>
              </w:rPr>
              <w:t>人民银行德化支行、</w:t>
            </w:r>
            <w:r w:rsidRPr="00AD721A">
              <w:rPr>
                <w:rFonts w:hint="eastAsia"/>
                <w:color w:val="000000"/>
                <w:sz w:val="28"/>
                <w:szCs w:val="28"/>
              </w:rPr>
              <w:t>泉州银保监分局德化监管组、邮政</w:t>
            </w:r>
            <w:r>
              <w:rPr>
                <w:rFonts w:hint="eastAsia"/>
                <w:sz w:val="28"/>
                <w:szCs w:val="28"/>
              </w:rPr>
              <w:t>储蓄银行德化支行，</w:t>
            </w:r>
            <w:r w:rsidRPr="0047098B">
              <w:rPr>
                <w:rFonts w:hint="eastAsia"/>
                <w:sz w:val="28"/>
                <w:szCs w:val="28"/>
              </w:rPr>
              <w:t>城建集团、戴云融资担保公司。</w:t>
            </w:r>
          </w:p>
          <w:p w:rsidR="00D411D1" w:rsidRPr="0047098B" w:rsidRDefault="00D411D1" w:rsidP="0047098B">
            <w:pPr>
              <w:spacing w:line="570" w:lineRule="exact"/>
              <w:rPr>
                <w:rFonts w:cs="Times New Roman"/>
                <w:sz w:val="28"/>
                <w:szCs w:val="28"/>
              </w:rPr>
            </w:pPr>
            <w:r w:rsidRPr="0047098B">
              <w:rPr>
                <w:rFonts w:hint="eastAsia"/>
                <w:sz w:val="28"/>
                <w:szCs w:val="28"/>
              </w:rPr>
              <w:t xml:space="preserve">　抄送：县委办公室。</w:t>
            </w:r>
          </w:p>
          <w:p w:rsidR="00D411D1" w:rsidRPr="0047098B" w:rsidRDefault="00D411D1" w:rsidP="0047098B">
            <w:pPr>
              <w:spacing w:line="570" w:lineRule="exact"/>
              <w:rPr>
                <w:rFonts w:ascii="宋体" w:eastAsia="宋体" w:hAnsi="宋体" w:cs="Times New Roman"/>
                <w:sz w:val="28"/>
                <w:szCs w:val="28"/>
              </w:rPr>
            </w:pPr>
            <w:r w:rsidRPr="0047098B">
              <w:rPr>
                <w:rFonts w:hint="eastAsia"/>
                <w:sz w:val="28"/>
                <w:szCs w:val="28"/>
              </w:rPr>
              <w:t xml:space="preserve">　　　　县人大常委会办公室，县政协办公室，县监委。</w:t>
            </w:r>
          </w:p>
        </w:tc>
      </w:tr>
      <w:tr w:rsidR="00D411D1">
        <w:tc>
          <w:tcPr>
            <w:tcW w:w="9060" w:type="dxa"/>
            <w:tcBorders>
              <w:left w:val="nil"/>
              <w:right w:val="nil"/>
            </w:tcBorders>
          </w:tcPr>
          <w:p w:rsidR="00D411D1" w:rsidRPr="0047098B" w:rsidRDefault="00D411D1" w:rsidP="000704A5">
            <w:pPr>
              <w:spacing w:line="570" w:lineRule="exact"/>
              <w:ind w:firstLineChars="100" w:firstLine="276"/>
              <w:rPr>
                <w:rFonts w:cs="Times New Roman"/>
                <w:sz w:val="28"/>
                <w:szCs w:val="28"/>
              </w:rPr>
            </w:pPr>
            <w:r>
              <w:rPr>
                <w:rFonts w:hint="eastAsia"/>
                <w:sz w:val="28"/>
                <w:szCs w:val="28"/>
              </w:rPr>
              <w:t xml:space="preserve">德化县人民政府办公室　　　　　　　　</w:t>
            </w:r>
            <w:r>
              <w:rPr>
                <w:sz w:val="28"/>
                <w:szCs w:val="28"/>
              </w:rPr>
              <w:t xml:space="preserve"> </w:t>
            </w:r>
            <w:r w:rsidRPr="0047098B">
              <w:rPr>
                <w:rFonts w:hint="eastAsia"/>
                <w:sz w:val="28"/>
                <w:szCs w:val="28"/>
              </w:rPr>
              <w:t xml:space="preserve">　</w:t>
            </w:r>
            <w:r w:rsidRPr="0047098B">
              <w:rPr>
                <w:sz w:val="28"/>
                <w:szCs w:val="28"/>
              </w:rPr>
              <w:t>2020</w:t>
            </w:r>
            <w:r w:rsidRPr="0047098B">
              <w:rPr>
                <w:rFonts w:hint="eastAsia"/>
                <w:sz w:val="28"/>
                <w:szCs w:val="28"/>
              </w:rPr>
              <w:t>年</w:t>
            </w:r>
            <w:r w:rsidRPr="0047098B">
              <w:rPr>
                <w:sz w:val="28"/>
                <w:szCs w:val="28"/>
              </w:rPr>
              <w:t>10</w:t>
            </w:r>
            <w:r w:rsidRPr="0047098B">
              <w:rPr>
                <w:rFonts w:hint="eastAsia"/>
                <w:sz w:val="28"/>
                <w:szCs w:val="28"/>
              </w:rPr>
              <w:t>月</w:t>
            </w:r>
            <w:r>
              <w:rPr>
                <w:sz w:val="28"/>
                <w:szCs w:val="28"/>
              </w:rPr>
              <w:t>15</w:t>
            </w:r>
            <w:r w:rsidRPr="0047098B">
              <w:rPr>
                <w:rFonts w:hint="eastAsia"/>
                <w:sz w:val="28"/>
                <w:szCs w:val="28"/>
              </w:rPr>
              <w:t>日印发</w:t>
            </w:r>
          </w:p>
        </w:tc>
      </w:tr>
    </w:tbl>
    <w:p w:rsidR="00D411D1" w:rsidRPr="00794A14" w:rsidRDefault="00D411D1" w:rsidP="000704A5">
      <w:pPr>
        <w:spacing w:line="14" w:lineRule="exact"/>
        <w:ind w:firstLineChars="200" w:firstLine="632"/>
        <w:rPr>
          <w:rFonts w:cs="Times New Roman"/>
        </w:rPr>
      </w:pPr>
    </w:p>
    <w:p w:rsidR="00D411D1" w:rsidRPr="00794A14" w:rsidRDefault="00D411D1" w:rsidP="00667950">
      <w:pPr>
        <w:spacing w:line="14" w:lineRule="exact"/>
        <w:rPr>
          <w:rFonts w:cs="Times New Roman"/>
        </w:rPr>
      </w:pPr>
      <w:r>
        <w:rPr>
          <w:noProof/>
        </w:rPr>
        <w:pict>
          <v:rect id="_x0000_s1027" style="position:absolute;left:0;text-align:left;margin-left:0;margin-top:7.7pt;width:126.4pt;height:86.85pt;z-index:251657728" stroked="f"/>
        </w:pict>
      </w:r>
      <w:r>
        <w:rPr>
          <w:noProof/>
        </w:rPr>
        <w:pict>
          <v:rect id="_x0000_s1028" style="position:absolute;left:0;text-align:left;margin-left:355.5pt;margin-top:7.7pt;width:110.6pt;height:43.2pt;z-index:251656704" stroked="f"/>
        </w:pict>
      </w:r>
    </w:p>
    <w:sectPr w:rsidR="00D411D1" w:rsidRPr="00794A14" w:rsidSect="00667950">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1D1" w:rsidRDefault="00D411D1">
      <w:pPr>
        <w:rPr>
          <w:rFonts w:cs="Times New Roman"/>
        </w:rPr>
      </w:pPr>
      <w:r>
        <w:rPr>
          <w:rFonts w:cs="Times New Roman"/>
        </w:rPr>
        <w:separator/>
      </w:r>
    </w:p>
  </w:endnote>
  <w:endnote w:type="continuationSeparator" w:id="0">
    <w:p w:rsidR="00D411D1" w:rsidRDefault="00D411D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altName w:val="华文中宋"/>
    <w:panose1 w:val="00000000000000000000"/>
    <w:charset w:val="86"/>
    <w:family w:val="auto"/>
    <w:notTrueType/>
    <w:pitch w:val="variable"/>
    <w:sig w:usb0="00000287" w:usb1="080E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楷体">
    <w:altName w:val="华文中宋"/>
    <w:panose1 w:val="00000000000000000000"/>
    <w:charset w:val="86"/>
    <w:family w:val="auto"/>
    <w:notTrueType/>
    <w:pitch w:val="variable"/>
    <w:sig w:usb0="00000287" w:usb1="080E0000" w:usb2="00000010" w:usb3="00000000" w:csb0="0004009F" w:csb1="00000000"/>
  </w:font>
  <w:font w:name="楷体">
    <w:altName w:val="黑体"/>
    <w:panose1 w:val="00000000000000000000"/>
    <w:charset w:val="86"/>
    <w:family w:val="auto"/>
    <w:notTrueType/>
    <w:pitch w:val="default"/>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Default="00D411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Pr="00667950" w:rsidRDefault="00D411D1" w:rsidP="003C5B61">
    <w:pPr>
      <w:pStyle w:val="Footer"/>
      <w:framePr w:wrap="auto" w:vAnchor="text" w:hAnchor="margin" w:xAlign="outside" w:y="1"/>
      <w:ind w:leftChars="98" w:left="314" w:rightChars="95" w:right="304"/>
      <w:rPr>
        <w:rStyle w:val="PageNumber"/>
        <w:rFonts w:ascii="宋体" w:eastAsia="宋体" w:hAnsi="宋体"/>
        <w:sz w:val="28"/>
        <w:szCs w:val="28"/>
      </w:rPr>
    </w:pPr>
    <w:r>
      <w:rPr>
        <w:rStyle w:val="PageNumber"/>
        <w:rFonts w:ascii="宋体" w:eastAsia="宋体" w:hAnsi="宋体" w:cs="宋体"/>
        <w:sz w:val="28"/>
        <w:szCs w:val="28"/>
      </w:rPr>
      <w:t xml:space="preserve">— </w:t>
    </w:r>
    <w:r w:rsidRPr="00667950">
      <w:rPr>
        <w:rStyle w:val="PageNumber"/>
        <w:rFonts w:ascii="宋体" w:eastAsia="宋体" w:hAnsi="宋体" w:cs="宋体"/>
        <w:sz w:val="28"/>
        <w:szCs w:val="28"/>
      </w:rPr>
      <w:fldChar w:fldCharType="begin"/>
    </w:r>
    <w:r w:rsidRPr="00667950">
      <w:rPr>
        <w:rStyle w:val="PageNumber"/>
        <w:rFonts w:ascii="宋体" w:eastAsia="宋体" w:hAnsi="宋体" w:cs="宋体"/>
        <w:sz w:val="28"/>
        <w:szCs w:val="28"/>
      </w:rPr>
      <w:instrText xml:space="preserve">PAGE  </w:instrText>
    </w:r>
    <w:r w:rsidRPr="00667950">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8</w:t>
    </w:r>
    <w:r w:rsidRPr="00667950">
      <w:rPr>
        <w:rStyle w:val="PageNumber"/>
        <w:rFonts w:ascii="宋体" w:eastAsia="宋体" w:hAnsi="宋体" w:cs="宋体"/>
        <w:sz w:val="28"/>
        <w:szCs w:val="28"/>
      </w:rPr>
      <w:fldChar w:fldCharType="end"/>
    </w:r>
    <w:r>
      <w:rPr>
        <w:rStyle w:val="PageNumber"/>
        <w:rFonts w:ascii="宋体" w:eastAsia="宋体" w:hAnsi="宋体" w:cs="宋体"/>
        <w:sz w:val="28"/>
        <w:szCs w:val="28"/>
      </w:rPr>
      <w:t xml:space="preserve"> —</w:t>
    </w:r>
  </w:p>
  <w:p w:rsidR="00D411D1" w:rsidRDefault="00D411D1" w:rsidP="00667950">
    <w:pPr>
      <w:pStyle w:val="Footer"/>
      <w:ind w:right="360"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Default="00D41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1D1" w:rsidRDefault="00D411D1">
      <w:pPr>
        <w:rPr>
          <w:rFonts w:cs="Times New Roman"/>
        </w:rPr>
      </w:pPr>
      <w:r>
        <w:rPr>
          <w:rFonts w:cs="Times New Roman"/>
        </w:rPr>
        <w:separator/>
      </w:r>
    </w:p>
  </w:footnote>
  <w:footnote w:type="continuationSeparator" w:id="0">
    <w:p w:rsidR="00D411D1" w:rsidRDefault="00D411D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Default="00D411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Default="00D411D1" w:rsidP="00F9690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1D1" w:rsidRDefault="00D411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6F24D4C"/>
    <w:rsid w:val="000704A5"/>
    <w:rsid w:val="00091443"/>
    <w:rsid w:val="000E3F2B"/>
    <w:rsid w:val="00155779"/>
    <w:rsid w:val="002070EE"/>
    <w:rsid w:val="0024125E"/>
    <w:rsid w:val="002F7287"/>
    <w:rsid w:val="003300BB"/>
    <w:rsid w:val="003C5B61"/>
    <w:rsid w:val="0047098B"/>
    <w:rsid w:val="00472CB5"/>
    <w:rsid w:val="004A1E83"/>
    <w:rsid w:val="005437BB"/>
    <w:rsid w:val="005D24DF"/>
    <w:rsid w:val="006640C9"/>
    <w:rsid w:val="00667950"/>
    <w:rsid w:val="007361B1"/>
    <w:rsid w:val="00794A14"/>
    <w:rsid w:val="007D64AD"/>
    <w:rsid w:val="008469F5"/>
    <w:rsid w:val="0086120C"/>
    <w:rsid w:val="00870ED7"/>
    <w:rsid w:val="008E1C6C"/>
    <w:rsid w:val="008F6974"/>
    <w:rsid w:val="009F78D5"/>
    <w:rsid w:val="00AB3D69"/>
    <w:rsid w:val="00AD721A"/>
    <w:rsid w:val="00BC3F60"/>
    <w:rsid w:val="00BF3221"/>
    <w:rsid w:val="00C716CD"/>
    <w:rsid w:val="00CE7F77"/>
    <w:rsid w:val="00D1263A"/>
    <w:rsid w:val="00D411D1"/>
    <w:rsid w:val="00D60994"/>
    <w:rsid w:val="00E56827"/>
    <w:rsid w:val="00EB7376"/>
    <w:rsid w:val="00F02F72"/>
    <w:rsid w:val="00F86B56"/>
    <w:rsid w:val="00F96906"/>
    <w:rsid w:val="00FA3304"/>
    <w:rsid w:val="022F2B84"/>
    <w:rsid w:val="1B4F7D47"/>
    <w:rsid w:val="23C970AB"/>
    <w:rsid w:val="26851D9F"/>
    <w:rsid w:val="33E646B3"/>
    <w:rsid w:val="36F24D4C"/>
    <w:rsid w:val="702A65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67950"/>
    <w:pPr>
      <w:widowControl w:val="0"/>
      <w:jc w:val="both"/>
    </w:pPr>
    <w:rPr>
      <w:rFonts w:ascii="仿宋_GB2312" w:eastAsia="仿宋_GB2312" w:hAnsi="Times New Roman" w:cs="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24125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716CD"/>
    <w:rPr>
      <w:rFonts w:ascii="仿宋_GB2312" w:eastAsia="仿宋_GB2312" w:hAnsi="Times New Roman" w:cs="仿宋_GB2312"/>
      <w:sz w:val="18"/>
      <w:szCs w:val="18"/>
    </w:rPr>
  </w:style>
  <w:style w:type="paragraph" w:styleId="Header">
    <w:name w:val="header"/>
    <w:basedOn w:val="Normal"/>
    <w:link w:val="HeaderChar"/>
    <w:uiPriority w:val="99"/>
    <w:semiHidden/>
    <w:rsid w:val="0024125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16CD"/>
    <w:rPr>
      <w:rFonts w:ascii="仿宋_GB2312" w:eastAsia="仿宋_GB2312" w:hAnsi="Times New Roman" w:cs="仿宋_GB2312"/>
      <w:sz w:val="18"/>
      <w:szCs w:val="18"/>
    </w:rPr>
  </w:style>
  <w:style w:type="paragraph" w:styleId="NormalWeb">
    <w:name w:val="Normal (Web)"/>
    <w:basedOn w:val="Normal"/>
    <w:uiPriority w:val="99"/>
    <w:rsid w:val="0024125E"/>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24125E"/>
    <w:rPr>
      <w:rFonts w:cs="Times New Roman"/>
    </w:rPr>
  </w:style>
  <w:style w:type="character" w:customStyle="1" w:styleId="NormalCharacter">
    <w:name w:val="NormalCharacter"/>
    <w:uiPriority w:val="99"/>
    <w:rsid w:val="0024125E"/>
    <w:rPr>
      <w:rFonts w:ascii="Calibri" w:eastAsia="宋体" w:hAnsi="Calibri"/>
      <w:kern w:val="2"/>
      <w:sz w:val="22"/>
      <w:lang w:val="en-US" w:eastAsia="zh-CN"/>
    </w:rPr>
  </w:style>
  <w:style w:type="table" w:styleId="TableGrid">
    <w:name w:val="Table Grid"/>
    <w:basedOn w:val="TableNormal"/>
    <w:uiPriority w:val="99"/>
    <w:rsid w:val="00667950"/>
    <w:pPr>
      <w:widowControl w:val="0"/>
      <w:jc w:val="both"/>
    </w:pPr>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9739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8</Pages>
  <Words>431</Words>
  <Characters>2458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德政办〔2020〕39号</dc:title>
  <dc:subject/>
  <dc:creator>Administrator</dc:creator>
  <cp:keywords/>
  <dc:description/>
  <cp:lastModifiedBy>微软用户</cp:lastModifiedBy>
  <cp:revision>5</cp:revision>
  <cp:lastPrinted>2020-10-15T01:10:00Z</cp:lastPrinted>
  <dcterms:created xsi:type="dcterms:W3CDTF">2020-10-15T00:59:00Z</dcterms:created>
  <dcterms:modified xsi:type="dcterms:W3CDTF">2020-10-27T01:54:00Z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