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eastAsia="方正小标宋简体"/>
          <w:kern w:val="0"/>
          <w:sz w:val="44"/>
          <w:szCs w:val="44"/>
        </w:rPr>
      </w:pPr>
    </w:p>
    <w:p>
      <w:pPr>
        <w:spacing w:line="570" w:lineRule="exact"/>
        <w:jc w:val="center"/>
        <w:rPr>
          <w:rFonts w:ascii="方正小标宋简体" w:eastAsia="方正小标宋简体"/>
          <w:kern w:val="0"/>
          <w:sz w:val="44"/>
          <w:szCs w:val="44"/>
        </w:rPr>
      </w:pPr>
    </w:p>
    <w:p>
      <w:pPr>
        <w:spacing w:line="570" w:lineRule="exact"/>
        <w:jc w:val="center"/>
        <w:rPr>
          <w:rFonts w:ascii="方正小标宋简体" w:eastAsia="方正小标宋简体"/>
          <w:kern w:val="0"/>
          <w:sz w:val="44"/>
          <w:szCs w:val="44"/>
        </w:rPr>
      </w:pPr>
    </w:p>
    <w:p>
      <w:pPr>
        <w:spacing w:line="570" w:lineRule="exact"/>
        <w:jc w:val="center"/>
        <w:rPr>
          <w:rFonts w:ascii="方正小标宋简体" w:eastAsia="方正小标宋简体"/>
          <w:kern w:val="0"/>
          <w:sz w:val="44"/>
          <w:szCs w:val="44"/>
        </w:rPr>
      </w:pPr>
    </w:p>
    <w:p>
      <w:pPr>
        <w:spacing w:line="570" w:lineRule="exact"/>
        <w:jc w:val="center"/>
        <w:rPr>
          <w:rFonts w:ascii="方正小标宋简体" w:eastAsia="方正小标宋简体"/>
          <w:kern w:val="0"/>
          <w:sz w:val="44"/>
          <w:szCs w:val="44"/>
        </w:rPr>
      </w:pPr>
    </w:p>
    <w:p>
      <w:pPr>
        <w:spacing w:line="570" w:lineRule="exact"/>
        <w:jc w:val="center"/>
        <w:rPr>
          <w:rFonts w:ascii="仿宋_GB2312"/>
          <w:kern w:val="0"/>
        </w:rPr>
      </w:pPr>
    </w:p>
    <w:p>
      <w:pPr>
        <w:spacing w:line="570" w:lineRule="exact"/>
        <w:jc w:val="center"/>
        <w:rPr>
          <w:rFonts w:ascii="仿宋_GB2312"/>
          <w:kern w:val="0"/>
        </w:rPr>
      </w:pPr>
    </w:p>
    <w:p>
      <w:pPr>
        <w:spacing w:line="570" w:lineRule="exact"/>
        <w:jc w:val="center"/>
        <w:rPr>
          <w:rFonts w:ascii="仿宋_GB2312" w:cs="方正小标宋简体"/>
          <w:color w:val="auto"/>
          <w:kern w:val="0"/>
          <w:highlight w:val="none"/>
        </w:rPr>
      </w:pPr>
      <w:r>
        <w:rPr>
          <w:rFonts w:hint="eastAsia" w:ascii="仿宋_GB2312" w:cs="方正小标宋简体"/>
          <w:color w:val="auto"/>
          <w:kern w:val="0"/>
          <w:highlight w:val="none"/>
        </w:rPr>
        <w:t>德政规〔</w:t>
      </w:r>
      <w:r>
        <w:rPr>
          <w:rFonts w:ascii="仿宋_GB2312" w:cs="方正小标宋简体"/>
          <w:color w:val="auto"/>
          <w:kern w:val="0"/>
          <w:highlight w:val="none"/>
        </w:rPr>
        <w:t>202</w:t>
      </w:r>
      <w:r>
        <w:rPr>
          <w:rFonts w:hint="eastAsia" w:ascii="仿宋_GB2312" w:cs="方正小标宋简体"/>
          <w:color w:val="auto"/>
          <w:kern w:val="0"/>
          <w:highlight w:val="none"/>
          <w:lang w:val="en-US" w:eastAsia="zh-CN"/>
        </w:rPr>
        <w:t>5</w:t>
      </w:r>
      <w:r>
        <w:rPr>
          <w:rFonts w:hint="eastAsia" w:ascii="仿宋_GB2312" w:cs="方正小标宋简体"/>
          <w:color w:val="auto"/>
          <w:kern w:val="0"/>
          <w:highlight w:val="none"/>
        </w:rPr>
        <w:t>〕</w:t>
      </w:r>
      <w:r>
        <w:rPr>
          <w:rFonts w:hint="eastAsia" w:ascii="仿宋_GB2312" w:cs="方正小标宋简体"/>
          <w:color w:val="auto"/>
          <w:kern w:val="0"/>
          <w:highlight w:val="none"/>
          <w:lang w:val="en-US" w:eastAsia="zh-CN"/>
        </w:rPr>
        <w:t>1</w:t>
      </w:r>
      <w:r>
        <w:rPr>
          <w:rFonts w:hint="eastAsia" w:ascii="仿宋_GB2312" w:cs="方正小标宋简体"/>
          <w:color w:val="auto"/>
          <w:kern w:val="0"/>
          <w:highlight w:val="none"/>
        </w:rPr>
        <w:t>号</w:t>
      </w:r>
    </w:p>
    <w:p>
      <w:pPr>
        <w:spacing w:line="570" w:lineRule="exact"/>
        <w:jc w:val="center"/>
        <w:rPr>
          <w:rFonts w:ascii="方正小标宋简体" w:eastAsia="方正小标宋简体" w:cs="方正小标宋简体"/>
          <w:kern w:val="0"/>
          <w:sz w:val="44"/>
          <w:szCs w:val="44"/>
        </w:rPr>
      </w:pPr>
    </w:p>
    <w:p>
      <w:pPr>
        <w:spacing w:line="570" w:lineRule="exact"/>
        <w:jc w:val="center"/>
        <w:rPr>
          <w:rFonts w:ascii="方正小标宋简体" w:eastAsia="方正小标宋简体" w:cs="方正小标宋简体"/>
          <w:kern w:val="0"/>
          <w:sz w:val="44"/>
          <w:szCs w:val="44"/>
        </w:rPr>
      </w:pPr>
    </w:p>
    <w:p>
      <w:pPr>
        <w:spacing w:line="570" w:lineRule="exact"/>
        <w:jc w:val="center"/>
        <w:rPr>
          <w:rFonts w:ascii="方正小标宋简体" w:eastAsia="方正小标宋简体" w:cs="方正小标宋简体"/>
          <w:kern w:val="0"/>
          <w:sz w:val="44"/>
          <w:szCs w:val="44"/>
        </w:rPr>
      </w:pPr>
      <w:r>
        <w:rPr>
          <w:rFonts w:hint="eastAsia" w:ascii="方正小标宋简体" w:eastAsia="方正小标宋简体" w:cs="方正小标宋简体"/>
          <w:kern w:val="0"/>
          <w:sz w:val="44"/>
          <w:szCs w:val="44"/>
        </w:rPr>
        <w:t>德化县人民政府关于公布</w:t>
      </w:r>
    </w:p>
    <w:p>
      <w:pPr>
        <w:spacing w:line="570" w:lineRule="exact"/>
        <w:jc w:val="center"/>
        <w:rPr>
          <w:rFonts w:ascii="方正小标宋简体" w:eastAsia="方正小标宋简体"/>
          <w:kern w:val="0"/>
          <w:sz w:val="44"/>
          <w:szCs w:val="44"/>
        </w:rPr>
      </w:pPr>
      <w:r>
        <w:rPr>
          <w:rFonts w:hint="eastAsia" w:ascii="方正小标宋简体" w:eastAsia="方正小标宋简体" w:cs="方正小标宋简体"/>
          <w:kern w:val="0"/>
          <w:sz w:val="44"/>
          <w:szCs w:val="44"/>
          <w:lang w:eastAsia="zh-CN"/>
        </w:rPr>
        <w:t>2024年度</w:t>
      </w:r>
      <w:r>
        <w:rPr>
          <w:rFonts w:hint="eastAsia" w:ascii="方正小标宋简体" w:eastAsia="方正小标宋简体" w:cs="方正小标宋简体"/>
          <w:kern w:val="0"/>
          <w:sz w:val="44"/>
          <w:szCs w:val="44"/>
        </w:rPr>
        <w:t>行政规范性文件清理结果的通告</w:t>
      </w:r>
    </w:p>
    <w:p>
      <w:pPr>
        <w:autoSpaceDE w:val="0"/>
        <w:autoSpaceDN w:val="0"/>
        <w:adjustRightInd w:val="0"/>
        <w:spacing w:line="570" w:lineRule="exact"/>
        <w:jc w:val="left"/>
        <w:rPr>
          <w:rFonts w:ascii="仿宋_GB2312"/>
          <w:kern w:val="0"/>
        </w:rPr>
      </w:pPr>
    </w:p>
    <w:p>
      <w:pPr>
        <w:autoSpaceDE w:val="0"/>
        <w:autoSpaceDN w:val="0"/>
        <w:adjustRightInd w:val="0"/>
        <w:spacing w:line="570" w:lineRule="exact"/>
        <w:rPr>
          <w:rFonts w:ascii="仿宋_GB2312" w:cs="仿宋_GB2312"/>
          <w:kern w:val="0"/>
        </w:rPr>
      </w:pPr>
      <w:r>
        <w:rPr>
          <w:rFonts w:hint="eastAsia" w:ascii="仿宋_GB2312" w:cs="仿宋_GB2312"/>
          <w:kern w:val="0"/>
        </w:rPr>
        <w:t>各乡镇人民政府，县直各单位：</w:t>
      </w:r>
      <w:r>
        <w:rPr>
          <w:rFonts w:ascii="仿宋_GB2312" w:cs="仿宋_GB2312"/>
          <w:kern w:val="0"/>
        </w:rPr>
        <w:t xml:space="preserve"> </w:t>
      </w:r>
    </w:p>
    <w:p>
      <w:pPr>
        <w:autoSpaceDE w:val="0"/>
        <w:autoSpaceDN w:val="0"/>
        <w:adjustRightInd w:val="0"/>
        <w:spacing w:line="570" w:lineRule="exact"/>
        <w:ind w:firstLine="632" w:firstLineChars="200"/>
        <w:rPr>
          <w:rFonts w:ascii="仿宋_GB2312" w:hAnsi="仿宋"/>
          <w:kern w:val="0"/>
        </w:rPr>
      </w:pPr>
      <w:r>
        <w:rPr>
          <w:rFonts w:hint="eastAsia" w:ascii="仿宋_GB2312" w:hAnsi="仿宋" w:cs="仿宋_GB2312"/>
          <w:kern w:val="0"/>
        </w:rPr>
        <w:t>根据《福建省行政规范性文件备案审查办法》（省政府令第</w:t>
      </w:r>
      <w:r>
        <w:rPr>
          <w:rFonts w:ascii="仿宋_GB2312" w:hAnsi="仿宋" w:cs="仿宋_GB2312"/>
          <w:kern w:val="0"/>
        </w:rPr>
        <w:t>219</w:t>
      </w:r>
      <w:r>
        <w:rPr>
          <w:rFonts w:hint="eastAsia" w:ascii="仿宋_GB2312" w:hAnsi="仿宋" w:cs="仿宋_GB2312"/>
          <w:kern w:val="0"/>
        </w:rPr>
        <w:t>号）、《泉州市人民政府关于印发泉州市行政规范性文件管理规定的通知》（泉政规〔</w:t>
      </w:r>
      <w:r>
        <w:rPr>
          <w:rFonts w:ascii="仿宋_GB2312" w:hAnsi="仿宋" w:cs="仿宋_GB2312"/>
          <w:kern w:val="0"/>
        </w:rPr>
        <w:t>2022</w:t>
      </w:r>
      <w:r>
        <w:rPr>
          <w:rFonts w:hint="eastAsia" w:ascii="仿宋_GB2312" w:hAnsi="仿宋" w:cs="仿宋_GB2312"/>
          <w:kern w:val="0"/>
        </w:rPr>
        <w:t>〕</w:t>
      </w:r>
      <w:r>
        <w:rPr>
          <w:rFonts w:ascii="仿宋_GB2312" w:hAnsi="仿宋" w:cs="仿宋_GB2312"/>
          <w:kern w:val="0"/>
        </w:rPr>
        <w:t>3</w:t>
      </w:r>
      <w:r>
        <w:rPr>
          <w:rFonts w:hint="eastAsia" w:ascii="仿宋_GB2312" w:hAnsi="仿宋" w:cs="仿宋_GB2312"/>
          <w:kern w:val="0"/>
        </w:rPr>
        <w:t>号）和</w:t>
      </w:r>
      <w:r>
        <w:rPr>
          <w:rFonts w:hint="eastAsia" w:ascii="仿宋_GB2312" w:hAnsi="仿宋_GB2312" w:cs="仿宋_GB2312"/>
          <w:color w:val="000000"/>
          <w:kern w:val="0"/>
          <w:shd w:val="clear" w:color="auto" w:fill="FFFFFF"/>
        </w:rPr>
        <w:t>《德化县人民政府办公室关于做好202</w:t>
      </w:r>
      <w:r>
        <w:rPr>
          <w:rFonts w:hint="eastAsia" w:ascii="仿宋_GB2312" w:hAnsi="仿宋_GB2312" w:cs="仿宋_GB2312"/>
          <w:color w:val="000000"/>
          <w:kern w:val="0"/>
          <w:shd w:val="clear" w:color="auto" w:fill="FFFFFF"/>
          <w:lang w:val="en-US" w:eastAsia="zh-CN"/>
        </w:rPr>
        <w:t>4</w:t>
      </w:r>
      <w:r>
        <w:rPr>
          <w:rFonts w:hint="eastAsia" w:ascii="仿宋_GB2312" w:hAnsi="仿宋_GB2312" w:cs="仿宋_GB2312"/>
          <w:color w:val="000000"/>
          <w:kern w:val="0"/>
          <w:shd w:val="clear" w:color="auto" w:fill="FFFFFF"/>
        </w:rPr>
        <w:t>年度行政机关规范性文件清理工作的通知》（德政办明传〔202</w:t>
      </w:r>
      <w:r>
        <w:rPr>
          <w:rFonts w:hint="eastAsia" w:ascii="仿宋_GB2312" w:hAnsi="仿宋_GB2312" w:cs="仿宋_GB2312"/>
          <w:color w:val="000000"/>
          <w:kern w:val="0"/>
          <w:shd w:val="clear" w:color="auto" w:fill="FFFFFF"/>
          <w:lang w:val="en-US" w:eastAsia="zh-CN"/>
        </w:rPr>
        <w:t>4</w:t>
      </w:r>
      <w:r>
        <w:rPr>
          <w:rFonts w:hint="eastAsia" w:ascii="仿宋_GB2312" w:hAnsi="仿宋_GB2312" w:cs="仿宋_GB2312"/>
          <w:color w:val="000000"/>
          <w:kern w:val="0"/>
          <w:shd w:val="clear" w:color="auto" w:fill="FFFFFF"/>
        </w:rPr>
        <w:t>〕</w:t>
      </w:r>
      <w:r>
        <w:rPr>
          <w:rFonts w:hint="eastAsia" w:ascii="仿宋_GB2312" w:hAnsi="仿宋_GB2312" w:cs="仿宋_GB2312"/>
          <w:color w:val="000000"/>
          <w:kern w:val="0"/>
          <w:shd w:val="clear" w:color="auto" w:fill="FFFFFF"/>
          <w:lang w:val="en-US" w:eastAsia="zh-CN"/>
        </w:rPr>
        <w:t>16</w:t>
      </w:r>
      <w:r>
        <w:rPr>
          <w:rFonts w:hint="eastAsia" w:ascii="仿宋_GB2312" w:hAnsi="仿宋_GB2312" w:cs="仿宋_GB2312"/>
          <w:color w:val="000000"/>
          <w:kern w:val="0"/>
          <w:shd w:val="clear" w:color="auto" w:fill="FFFFFF"/>
        </w:rPr>
        <w:t>号</w:t>
      </w:r>
      <w:r>
        <w:rPr>
          <w:rFonts w:hint="eastAsia" w:ascii="仿宋_GB2312" w:hAnsi="仿宋_GB2312" w:cs="仿宋_GB2312"/>
          <w:color w:val="000000"/>
          <w:kern w:val="0"/>
          <w:shd w:val="clear" w:color="auto" w:fill="FFFFFF"/>
          <w:lang w:eastAsia="zh-CN"/>
        </w:rPr>
        <w:t>）</w:t>
      </w:r>
      <w:r>
        <w:rPr>
          <w:rFonts w:hint="eastAsia" w:ascii="仿宋_GB2312" w:hAnsi="仿宋" w:cs="仿宋_GB2312"/>
          <w:kern w:val="0"/>
        </w:rPr>
        <w:t>的有关规定</w:t>
      </w:r>
      <w:r>
        <w:rPr>
          <w:rFonts w:ascii="仿宋_GB2312" w:hAnsi="仿宋" w:cs="仿宋_GB2312"/>
          <w:kern w:val="0"/>
        </w:rPr>
        <w:t>,</w:t>
      </w:r>
      <w:r>
        <w:rPr>
          <w:rFonts w:hint="eastAsia" w:ascii="仿宋_GB2312" w:hAnsi="仿宋" w:cs="仿宋_GB2312"/>
          <w:kern w:val="0"/>
        </w:rPr>
        <w:t>我县对截至</w:t>
      </w:r>
      <w:r>
        <w:rPr>
          <w:rFonts w:ascii="仿宋_GB2312" w:hAnsi="仿宋" w:cs="仿宋_GB2312"/>
          <w:kern w:val="0"/>
        </w:rPr>
        <w:t>202</w:t>
      </w:r>
      <w:r>
        <w:rPr>
          <w:rFonts w:hint="eastAsia" w:ascii="仿宋_GB2312" w:hAnsi="仿宋" w:cs="仿宋_GB2312"/>
          <w:kern w:val="0"/>
          <w:lang w:val="en-US" w:eastAsia="zh-CN"/>
        </w:rPr>
        <w:t>3</w:t>
      </w:r>
      <w:r>
        <w:rPr>
          <w:rFonts w:hint="eastAsia" w:ascii="仿宋_GB2312" w:hAnsi="仿宋" w:cs="仿宋_GB2312"/>
          <w:kern w:val="0"/>
        </w:rPr>
        <w:t>年</w:t>
      </w:r>
      <w:r>
        <w:rPr>
          <w:rFonts w:ascii="仿宋_GB2312" w:hAnsi="仿宋" w:cs="仿宋_GB2312"/>
          <w:kern w:val="0"/>
        </w:rPr>
        <w:t>12</w:t>
      </w:r>
      <w:r>
        <w:rPr>
          <w:rFonts w:hint="eastAsia" w:ascii="仿宋_GB2312" w:hAnsi="仿宋" w:cs="仿宋_GB2312"/>
          <w:kern w:val="0"/>
        </w:rPr>
        <w:t>月</w:t>
      </w:r>
      <w:r>
        <w:rPr>
          <w:rFonts w:ascii="仿宋_GB2312" w:hAnsi="仿宋" w:cs="仿宋_GB2312"/>
          <w:kern w:val="0"/>
        </w:rPr>
        <w:t>31</w:t>
      </w:r>
      <w:r>
        <w:rPr>
          <w:rFonts w:hint="eastAsia" w:ascii="仿宋_GB2312" w:hAnsi="仿宋" w:cs="仿宋_GB2312"/>
          <w:kern w:val="0"/>
        </w:rPr>
        <w:t>日以县政府或县政府办公室名义发布的行政规范性文件进行清理，清理结果已经202</w:t>
      </w:r>
      <w:r>
        <w:rPr>
          <w:rFonts w:hint="eastAsia" w:ascii="仿宋_GB2312" w:hAnsi="仿宋" w:cs="仿宋_GB2312"/>
          <w:kern w:val="0"/>
          <w:lang w:val="en-US" w:eastAsia="zh-CN"/>
        </w:rPr>
        <w:t>5</w:t>
      </w:r>
      <w:r>
        <w:rPr>
          <w:rFonts w:hint="eastAsia" w:ascii="仿宋_GB2312" w:hAnsi="仿宋" w:cs="仿宋_GB2312"/>
          <w:kern w:val="0"/>
        </w:rPr>
        <w:t>年</w:t>
      </w:r>
      <w:r>
        <w:rPr>
          <w:rFonts w:hint="eastAsia" w:ascii="仿宋_GB2312" w:hAnsi="仿宋" w:cs="仿宋_GB2312"/>
          <w:kern w:val="0"/>
          <w:lang w:val="en-US" w:eastAsia="zh-CN"/>
        </w:rPr>
        <w:t>4</w:t>
      </w:r>
      <w:r>
        <w:rPr>
          <w:rFonts w:hint="eastAsia" w:ascii="仿宋_GB2312" w:hAnsi="仿宋" w:cs="仿宋_GB2312"/>
          <w:kern w:val="0"/>
        </w:rPr>
        <w:t>月</w:t>
      </w:r>
      <w:r>
        <w:rPr>
          <w:rFonts w:hint="eastAsia" w:ascii="仿宋_GB2312" w:hAnsi="仿宋" w:cs="仿宋_GB2312"/>
          <w:kern w:val="0"/>
          <w:lang w:val="en-US" w:eastAsia="zh-CN"/>
        </w:rPr>
        <w:t>21</w:t>
      </w:r>
      <w:r>
        <w:rPr>
          <w:rFonts w:hint="eastAsia" w:ascii="仿宋_GB2312" w:hAnsi="仿宋" w:cs="仿宋_GB2312"/>
          <w:kern w:val="0"/>
        </w:rPr>
        <w:t>日县十九届政府第</w:t>
      </w:r>
      <w:r>
        <w:rPr>
          <w:rFonts w:hint="eastAsia" w:ascii="仿宋_GB2312" w:hAnsi="仿宋" w:cs="仿宋_GB2312"/>
          <w:kern w:val="0"/>
          <w:lang w:val="en-US" w:eastAsia="zh-CN"/>
        </w:rPr>
        <w:t>56</w:t>
      </w:r>
      <w:r>
        <w:rPr>
          <w:rFonts w:hint="eastAsia" w:ascii="仿宋_GB2312" w:hAnsi="仿宋" w:cs="仿宋_GB2312"/>
          <w:kern w:val="0"/>
        </w:rPr>
        <w:t>次常务会议研究通过。现公布如下：</w:t>
      </w:r>
    </w:p>
    <w:p>
      <w:pPr>
        <w:numPr>
          <w:ilvl w:val="0"/>
          <w:numId w:val="1"/>
        </w:numPr>
        <w:autoSpaceDE w:val="0"/>
        <w:autoSpaceDN w:val="0"/>
        <w:adjustRightInd w:val="0"/>
        <w:spacing w:line="570" w:lineRule="exact"/>
        <w:ind w:firstLine="632" w:firstLineChars="200"/>
        <w:rPr>
          <w:rFonts w:ascii="仿宋_GB2312" w:hAnsi="仿宋"/>
          <w:kern w:val="0"/>
        </w:rPr>
      </w:pPr>
      <w:r>
        <w:rPr>
          <w:rFonts w:hint="eastAsia" w:ascii="仿宋_GB2312" w:hAnsi="仿宋" w:cs="仿宋_GB2312"/>
          <w:kern w:val="0"/>
        </w:rPr>
        <w:t>保留（继续有效）的规范性文件</w:t>
      </w:r>
      <w:r>
        <w:rPr>
          <w:rFonts w:ascii="仿宋_GB2312" w:hAnsi="仿宋" w:cs="仿宋_GB2312"/>
          <w:kern w:val="0"/>
        </w:rPr>
        <w:t>1</w:t>
      </w:r>
      <w:r>
        <w:rPr>
          <w:rFonts w:hint="eastAsia" w:ascii="仿宋_GB2312" w:hAnsi="仿宋" w:cs="仿宋_GB2312"/>
          <w:kern w:val="0"/>
          <w:lang w:val="en-US" w:eastAsia="zh-CN"/>
        </w:rPr>
        <w:t>23</w:t>
      </w:r>
      <w:r>
        <w:rPr>
          <w:rFonts w:hint="eastAsia" w:ascii="仿宋_GB2312" w:hAnsi="仿宋" w:cs="仿宋_GB2312"/>
          <w:kern w:val="0"/>
        </w:rPr>
        <w:t>件（详见附件</w:t>
      </w:r>
      <w:r>
        <w:rPr>
          <w:rFonts w:hint="eastAsia" w:ascii="仿宋_GB2312" w:hAnsi="仿宋" w:cs="仿宋_GB2312"/>
          <w:kern w:val="0"/>
          <w:lang w:val="en-US" w:eastAsia="zh-CN"/>
        </w:rPr>
        <w:t>1</w:t>
      </w:r>
      <w:r>
        <w:rPr>
          <w:rFonts w:hint="eastAsia" w:ascii="仿宋_GB2312" w:hAnsi="仿宋" w:cs="仿宋_GB2312"/>
          <w:kern w:val="0"/>
        </w:rPr>
        <w:t>）</w:t>
      </w:r>
      <w:r>
        <w:rPr>
          <w:rFonts w:hint="eastAsia" w:ascii="仿宋_GB2312" w:hAnsi="仿宋" w:cs="仿宋_GB2312"/>
          <w:kern w:val="0"/>
          <w:lang w:eastAsia="zh-CN"/>
        </w:rPr>
        <w:t>。</w:t>
      </w:r>
    </w:p>
    <w:p>
      <w:pPr>
        <w:autoSpaceDE w:val="0"/>
        <w:autoSpaceDN w:val="0"/>
        <w:adjustRightInd w:val="0"/>
        <w:spacing w:line="570" w:lineRule="exact"/>
        <w:ind w:firstLine="632" w:firstLineChars="200"/>
        <w:rPr>
          <w:rFonts w:hint="eastAsia" w:ascii="仿宋_GB2312" w:hAnsi="仿宋" w:eastAsia="仿宋_GB2312" w:cs="仿宋_GB2312"/>
          <w:kern w:val="0"/>
          <w:lang w:eastAsia="zh-CN"/>
        </w:rPr>
      </w:pPr>
      <w:r>
        <w:rPr>
          <w:rFonts w:hint="eastAsia" w:ascii="仿宋_GB2312" w:hAnsi="仿宋" w:cs="仿宋_GB2312"/>
          <w:kern w:val="0"/>
        </w:rPr>
        <w:t>二、修改</w:t>
      </w:r>
      <w:r>
        <w:rPr>
          <w:rFonts w:hint="eastAsia" w:ascii="仿宋_GB2312" w:hAnsi="仿宋" w:cs="仿宋_GB2312"/>
          <w:kern w:val="0"/>
          <w:lang w:eastAsia="zh-CN"/>
        </w:rPr>
        <w:t>后重新发布</w:t>
      </w:r>
      <w:r>
        <w:rPr>
          <w:rFonts w:hint="eastAsia" w:ascii="仿宋_GB2312" w:hAnsi="仿宋" w:cs="仿宋_GB2312"/>
          <w:kern w:val="0"/>
        </w:rPr>
        <w:t>的规范性文件</w:t>
      </w:r>
      <w:r>
        <w:rPr>
          <w:rFonts w:hint="eastAsia" w:ascii="仿宋_GB2312" w:hAnsi="仿宋" w:cs="仿宋_GB2312"/>
          <w:kern w:val="0"/>
          <w:lang w:val="en-US" w:eastAsia="zh-CN"/>
        </w:rPr>
        <w:t>0</w:t>
      </w:r>
      <w:r>
        <w:rPr>
          <w:rFonts w:hint="eastAsia" w:ascii="仿宋_GB2312" w:hAnsi="仿宋" w:cs="仿宋_GB2312"/>
          <w:kern w:val="0"/>
        </w:rPr>
        <w:t>件（详见附件</w:t>
      </w:r>
      <w:r>
        <w:rPr>
          <w:rFonts w:hint="eastAsia" w:ascii="仿宋_GB2312" w:hAnsi="仿宋" w:cs="仿宋_GB2312"/>
          <w:kern w:val="0"/>
          <w:lang w:val="en-US" w:eastAsia="zh-CN"/>
        </w:rPr>
        <w:t>2</w:t>
      </w:r>
      <w:r>
        <w:rPr>
          <w:rFonts w:hint="eastAsia" w:ascii="仿宋_GB2312" w:hAnsi="仿宋" w:cs="仿宋_GB2312"/>
          <w:kern w:val="0"/>
        </w:rPr>
        <w:t>）</w:t>
      </w:r>
      <w:r>
        <w:rPr>
          <w:rFonts w:hint="eastAsia" w:ascii="仿宋_GB2312" w:hAnsi="仿宋" w:cs="仿宋_GB2312"/>
          <w:kern w:val="0"/>
          <w:lang w:eastAsia="zh-CN"/>
        </w:rPr>
        <w:t>。</w:t>
      </w:r>
    </w:p>
    <w:p>
      <w:pPr>
        <w:autoSpaceDE w:val="0"/>
        <w:autoSpaceDN w:val="0"/>
        <w:adjustRightInd w:val="0"/>
        <w:spacing w:line="570" w:lineRule="exact"/>
        <w:ind w:firstLine="632" w:firstLineChars="200"/>
        <w:rPr>
          <w:rFonts w:hint="eastAsia" w:ascii="仿宋_GB2312" w:hAnsi="仿宋" w:cs="仿宋_GB2312"/>
          <w:kern w:val="0"/>
        </w:rPr>
      </w:pPr>
      <w:r>
        <w:rPr>
          <w:rFonts w:hint="eastAsia" w:ascii="仿宋_GB2312" w:hAnsi="仿宋" w:cs="仿宋_GB2312"/>
          <w:kern w:val="0"/>
        </w:rPr>
        <w:t>三、宣布废止（失效）的规范性文件</w:t>
      </w:r>
      <w:r>
        <w:rPr>
          <w:rFonts w:ascii="仿宋_GB2312" w:hAnsi="仿宋" w:cs="仿宋_GB2312"/>
          <w:kern w:val="0"/>
        </w:rPr>
        <w:t>3</w:t>
      </w:r>
      <w:r>
        <w:rPr>
          <w:rFonts w:hint="eastAsia" w:ascii="仿宋_GB2312" w:hAnsi="仿宋" w:cs="仿宋_GB2312"/>
          <w:kern w:val="0"/>
          <w:lang w:val="en-US" w:eastAsia="zh-CN"/>
        </w:rPr>
        <w:t>5</w:t>
      </w:r>
      <w:r>
        <w:rPr>
          <w:rFonts w:hint="eastAsia" w:ascii="仿宋_GB2312" w:hAnsi="仿宋" w:cs="仿宋_GB2312"/>
          <w:kern w:val="0"/>
        </w:rPr>
        <w:t>件（详见附件</w:t>
      </w:r>
      <w:r>
        <w:rPr>
          <w:rFonts w:hint="eastAsia" w:ascii="仿宋_GB2312" w:hAnsi="仿宋" w:cs="仿宋_GB2312"/>
          <w:kern w:val="0"/>
          <w:lang w:val="en-US" w:eastAsia="zh-CN"/>
        </w:rPr>
        <w:t>3</w:t>
      </w:r>
      <w:r>
        <w:rPr>
          <w:rFonts w:hint="eastAsia" w:ascii="仿宋_GB2312" w:hAnsi="仿宋" w:cs="仿宋_GB2312"/>
          <w:kern w:val="0"/>
        </w:rPr>
        <w:t>）。</w:t>
      </w:r>
    </w:p>
    <w:p>
      <w:pPr>
        <w:autoSpaceDE w:val="0"/>
        <w:autoSpaceDN w:val="0"/>
        <w:adjustRightInd w:val="0"/>
        <w:spacing w:line="570" w:lineRule="exact"/>
        <w:ind w:firstLine="632" w:firstLineChars="200"/>
        <w:rPr>
          <w:rFonts w:ascii="仿宋_GB2312" w:hAnsi="仿宋" w:cs="仿宋_GB2312"/>
          <w:kern w:val="0"/>
        </w:rPr>
      </w:pPr>
      <w:r>
        <w:rPr>
          <w:rFonts w:hint="eastAsia" w:ascii="仿宋_GB2312" w:hAnsi="仿宋" w:cs="仿宋_GB2312"/>
          <w:kern w:val="0"/>
        </w:rPr>
        <w:t>宣布废止或失效的规范性文件，自本通告公布之日起不再执行，不得作为行政管理依据。</w:t>
      </w:r>
    </w:p>
    <w:p>
      <w:pPr>
        <w:autoSpaceDE w:val="0"/>
        <w:autoSpaceDN w:val="0"/>
        <w:adjustRightInd w:val="0"/>
        <w:spacing w:line="570" w:lineRule="exact"/>
        <w:ind w:firstLine="632" w:firstLineChars="200"/>
        <w:rPr>
          <w:rFonts w:ascii="仿宋_GB2312" w:hAnsi="仿宋" w:cs="仿宋_GB2312"/>
          <w:kern w:val="0"/>
        </w:rPr>
      </w:pPr>
      <w:r>
        <w:rPr>
          <w:rFonts w:hint="eastAsia" w:ascii="仿宋_GB2312" w:hAnsi="仿宋" w:cs="仿宋_GB2312"/>
          <w:kern w:val="0"/>
        </w:rPr>
        <w:t>特此通告。</w:t>
      </w:r>
    </w:p>
    <w:p>
      <w:pPr>
        <w:autoSpaceDE w:val="0"/>
        <w:autoSpaceDN w:val="0"/>
        <w:adjustRightInd w:val="0"/>
        <w:spacing w:line="570" w:lineRule="exact"/>
        <w:ind w:firstLine="632" w:firstLineChars="200"/>
        <w:rPr>
          <w:rFonts w:ascii="仿宋_GB2312" w:hAnsi="仿宋" w:cs="仿宋_GB2312"/>
          <w:kern w:val="0"/>
        </w:rPr>
      </w:pPr>
    </w:p>
    <w:p>
      <w:pPr>
        <w:tabs>
          <w:tab w:val="left" w:pos="2945"/>
        </w:tabs>
        <w:spacing w:line="580" w:lineRule="exact"/>
        <w:ind w:left="1896" w:leftChars="200" w:hanging="1264" w:hangingChars="400"/>
        <w:rPr>
          <w:rFonts w:hint="eastAsia" w:ascii="仿宋_GB2312" w:hAnsi="仿宋_GB2312" w:cs="仿宋_GB2312"/>
          <w:color w:val="000000"/>
          <w:kern w:val="0"/>
          <w:shd w:val="clear" w:color="auto" w:fill="FFFFFF"/>
          <w:lang w:val="en-US" w:eastAsia="zh-CN"/>
        </w:rPr>
      </w:pPr>
      <w:r>
        <w:rPr>
          <w:rFonts w:hint="eastAsia" w:ascii="仿宋_GB2312" w:hAnsi="仿宋_GB2312" w:cs="仿宋_GB2312"/>
          <w:color w:val="000000"/>
          <w:kern w:val="0"/>
          <w:shd w:val="clear" w:color="auto" w:fill="FFFFFF"/>
          <w:lang w:eastAsia="zh-CN"/>
        </w:rPr>
        <w:t>附件：</w:t>
      </w:r>
      <w:r>
        <w:rPr>
          <w:rFonts w:hint="eastAsia" w:ascii="仿宋_GB2312" w:hAnsi="仿宋_GB2312" w:cs="仿宋_GB2312"/>
          <w:color w:val="000000"/>
          <w:kern w:val="0"/>
          <w:shd w:val="clear" w:color="auto" w:fill="FFFFFF"/>
          <w:lang w:val="en-US" w:eastAsia="zh-CN"/>
        </w:rPr>
        <w:t>1.2024年度例行清理保留（继续有效）的规范性文件目录</w:t>
      </w:r>
    </w:p>
    <w:p>
      <w:pPr>
        <w:tabs>
          <w:tab w:val="left" w:pos="2945"/>
        </w:tabs>
        <w:spacing w:line="580" w:lineRule="exact"/>
        <w:ind w:left="1896" w:leftChars="200" w:hanging="1264" w:hangingChars="400"/>
        <w:rPr>
          <w:rFonts w:hint="eastAsia" w:ascii="仿宋_GB2312" w:hAnsi="仿宋_GB2312" w:cs="仿宋_GB2312"/>
          <w:color w:val="000000"/>
          <w:kern w:val="0"/>
          <w:lang w:val="en-US" w:eastAsia="zh-CN"/>
        </w:rPr>
      </w:pPr>
      <w:r>
        <w:rPr>
          <w:rFonts w:hint="eastAsia" w:ascii="仿宋_GB2312" w:hAnsi="仿宋_GB2312" w:cs="仿宋_GB2312"/>
          <w:color w:val="000000"/>
          <w:kern w:val="0"/>
          <w:shd w:val="clear" w:color="auto" w:fill="FFFFFF"/>
          <w:lang w:val="en-US" w:eastAsia="zh-CN"/>
        </w:rPr>
        <w:t xml:space="preserve">      2.</w:t>
      </w:r>
      <w:r>
        <w:rPr>
          <w:rFonts w:hint="eastAsia" w:ascii="仿宋_GB2312" w:hAnsi="仿宋_GB2312" w:cs="仿宋_GB2312"/>
          <w:color w:val="000000"/>
          <w:kern w:val="0"/>
          <w:lang w:val="en-US" w:eastAsia="zh-CN"/>
        </w:rPr>
        <w:t>2024年度例行清理修改后重新发布的规范性文件目录</w:t>
      </w:r>
    </w:p>
    <w:p>
      <w:pPr>
        <w:tabs>
          <w:tab w:val="left" w:pos="2945"/>
        </w:tabs>
        <w:spacing w:line="580" w:lineRule="exact"/>
        <w:ind w:left="1896" w:leftChars="500" w:hanging="316" w:hangingChars="100"/>
        <w:rPr>
          <w:rFonts w:hint="eastAsia" w:ascii="仿宋_GB2312" w:hAnsi="仿宋" w:cs="仿宋_GB2312"/>
          <w:kern w:val="0"/>
        </w:rPr>
      </w:pPr>
      <w:r>
        <w:rPr>
          <w:rFonts w:hint="eastAsia" w:ascii="仿宋_GB2312" w:hAnsi="仿宋_GB2312" w:cs="仿宋_GB2312"/>
          <w:color w:val="000000"/>
          <w:kern w:val="0"/>
          <w:lang w:val="en-US" w:eastAsia="zh-CN"/>
        </w:rPr>
        <w:t>3.2024年度例行清理</w:t>
      </w:r>
      <w:r>
        <w:rPr>
          <w:rFonts w:hint="eastAsia" w:ascii="仿宋_GB2312" w:hAnsi="仿宋_GB2312" w:cs="仿宋_GB2312"/>
          <w:color w:val="000000"/>
          <w:kern w:val="0"/>
        </w:rPr>
        <w:t>废止（失效）的规范性文件目录</w:t>
      </w:r>
    </w:p>
    <w:p>
      <w:pPr>
        <w:tabs>
          <w:tab w:val="left" w:pos="312"/>
        </w:tabs>
        <w:spacing w:line="570" w:lineRule="exact"/>
        <w:rPr>
          <w:rFonts w:ascii="仿宋" w:hAnsi="仿宋" w:eastAsia="仿宋"/>
          <w:color w:val="000000"/>
          <w:kern w:val="0"/>
          <w:shd w:val="clear" w:color="auto" w:fill="FFFFFF"/>
        </w:rPr>
      </w:pPr>
      <w:bookmarkStart w:id="0" w:name="_GoBack"/>
      <w:bookmarkEnd w:id="0"/>
    </w:p>
    <w:p>
      <w:pPr>
        <w:tabs>
          <w:tab w:val="left" w:pos="312"/>
        </w:tabs>
        <w:spacing w:line="570" w:lineRule="exact"/>
        <w:rPr>
          <w:rFonts w:ascii="仿宋" w:hAnsi="仿宋" w:eastAsia="仿宋"/>
          <w:color w:val="000000"/>
          <w:kern w:val="0"/>
          <w:shd w:val="clear" w:color="auto" w:fill="FFFFFF"/>
        </w:rPr>
      </w:pPr>
    </w:p>
    <w:p>
      <w:pPr>
        <w:tabs>
          <w:tab w:val="left" w:pos="312"/>
        </w:tabs>
        <w:spacing w:line="570" w:lineRule="exact"/>
        <w:rPr>
          <w:rFonts w:ascii="仿宋" w:hAnsi="仿宋" w:eastAsia="仿宋"/>
          <w:color w:val="000000"/>
          <w:kern w:val="0"/>
          <w:shd w:val="clear" w:color="auto" w:fill="FFFFFF"/>
        </w:rPr>
      </w:pPr>
    </w:p>
    <w:p>
      <w:pPr>
        <w:spacing w:line="570" w:lineRule="exact"/>
        <w:ind w:right="1210" w:rightChars="383"/>
        <w:jc w:val="center"/>
        <w:rPr>
          <w:rFonts w:ascii="仿宋_GB2312"/>
        </w:rPr>
      </w:pPr>
      <w:r>
        <w:rPr>
          <w:rFonts w:hint="eastAsia" w:ascii="仿宋_GB2312"/>
          <w:lang w:val="en-US" w:eastAsia="zh-CN"/>
        </w:rPr>
        <w:t xml:space="preserve">                                </w:t>
      </w:r>
      <w:r>
        <w:rPr>
          <w:rFonts w:hint="eastAsia" w:ascii="仿宋_GB2312"/>
        </w:rPr>
        <w:t>德化县人民政府</w:t>
      </w:r>
    </w:p>
    <w:p>
      <w:pPr>
        <w:spacing w:line="570" w:lineRule="exact"/>
        <w:ind w:firstLine="5154" w:firstLineChars="1631"/>
        <w:rPr>
          <w:rFonts w:ascii="仿宋_GB2312"/>
          <w:highlight w:val="none"/>
        </w:rPr>
      </w:pPr>
      <w:r>
        <w:rPr>
          <w:rFonts w:ascii="仿宋_GB2312"/>
          <w:highlight w:val="none"/>
        </w:rPr>
        <w:t>202</w:t>
      </w:r>
      <w:r>
        <w:rPr>
          <w:rFonts w:hint="eastAsia" w:ascii="仿宋_GB2312"/>
          <w:highlight w:val="none"/>
          <w:lang w:val="en-US" w:eastAsia="zh-CN"/>
        </w:rPr>
        <w:t>5</w:t>
      </w:r>
      <w:r>
        <w:rPr>
          <w:rFonts w:hint="eastAsia" w:ascii="仿宋_GB2312"/>
          <w:highlight w:val="none"/>
        </w:rPr>
        <w:t>年</w:t>
      </w:r>
      <w:r>
        <w:rPr>
          <w:rFonts w:hint="eastAsia" w:ascii="仿宋_GB2312"/>
          <w:highlight w:val="none"/>
          <w:lang w:val="en-US" w:eastAsia="zh-CN"/>
        </w:rPr>
        <w:t>4</w:t>
      </w:r>
      <w:r>
        <w:rPr>
          <w:rFonts w:hint="eastAsia" w:ascii="仿宋_GB2312"/>
          <w:highlight w:val="none"/>
        </w:rPr>
        <w:t>月</w:t>
      </w:r>
      <w:r>
        <w:rPr>
          <w:rFonts w:hint="eastAsia" w:ascii="仿宋_GB2312"/>
          <w:highlight w:val="none"/>
          <w:lang w:val="en-US" w:eastAsia="zh-CN"/>
        </w:rPr>
        <w:t>25</w:t>
      </w:r>
      <w:r>
        <w:rPr>
          <w:rFonts w:hint="eastAsia" w:ascii="仿宋_GB2312"/>
          <w:highlight w:val="none"/>
        </w:rPr>
        <w:t>日</w:t>
      </w:r>
    </w:p>
    <w:p>
      <w:pPr>
        <w:spacing w:line="570" w:lineRule="exact"/>
        <w:ind w:firstLine="632" w:firstLineChars="200"/>
        <w:rPr>
          <w:rFonts w:ascii="仿宋_GB2312" w:hAnsi="仿宋"/>
          <w:color w:val="000000"/>
          <w:shd w:val="clear" w:color="auto" w:fill="FFFFFF"/>
        </w:rPr>
        <w:sectPr>
          <w:headerReference r:id="rId3" w:type="default"/>
          <w:footerReference r:id="rId4" w:type="default"/>
          <w:pgSz w:w="11906" w:h="16838"/>
          <w:pgMar w:top="2098" w:right="1531" w:bottom="1985" w:left="1531" w:header="851" w:footer="1531" w:gutter="0"/>
          <w:pgNumType w:start="1"/>
          <w:cols w:space="720" w:num="1"/>
          <w:docGrid w:type="linesAndChars" w:linePitch="435" w:charSpace="-849"/>
        </w:sectPr>
      </w:pPr>
      <w:r>
        <w:rPr>
          <w:rFonts w:hint="eastAsia"/>
        </w:rPr>
        <w:t>（此件主动公开）</w:t>
      </w:r>
    </w:p>
    <w:p>
      <w:pPr>
        <w:autoSpaceDE w:val="0"/>
        <w:autoSpaceDN w:val="0"/>
        <w:adjustRightInd w:val="0"/>
        <w:jc w:val="left"/>
        <w:rPr>
          <w:rFonts w:hint="eastAsia" w:ascii="黑体" w:hAnsi="仿宋" w:eastAsia="黑体"/>
          <w:color w:val="000000"/>
          <w:kern w:val="0"/>
          <w:lang w:eastAsia="zh-CN"/>
        </w:rPr>
      </w:pPr>
      <w:r>
        <w:rPr>
          <w:rFonts w:hint="eastAsia" w:ascii="黑体" w:hAnsi="仿宋" w:eastAsia="黑体" w:cs="黑体"/>
          <w:color w:val="000000"/>
          <w:kern w:val="0"/>
        </w:rPr>
        <w:t>附件</w:t>
      </w:r>
      <w:r>
        <w:rPr>
          <w:rFonts w:hint="eastAsia" w:ascii="黑体" w:hAnsi="仿宋" w:eastAsia="黑体" w:cs="黑体"/>
          <w:color w:val="000000"/>
          <w:kern w:val="0"/>
          <w:lang w:val="en-US" w:eastAsia="zh-CN"/>
        </w:rPr>
        <w:t>1</w:t>
      </w:r>
    </w:p>
    <w:p>
      <w:pPr>
        <w:autoSpaceDE w:val="0"/>
        <w:autoSpaceDN w:val="0"/>
        <w:adjustRightInd w:val="0"/>
        <w:jc w:val="center"/>
        <w:rPr>
          <w:rFonts w:ascii="方正小标宋简体" w:hAnsi="仿宋" w:eastAsia="方正小标宋简体"/>
          <w:color w:val="000000"/>
          <w:kern w:val="0"/>
          <w:sz w:val="36"/>
          <w:szCs w:val="36"/>
        </w:rPr>
      </w:pPr>
      <w:r>
        <w:rPr>
          <w:rFonts w:hint="eastAsia" w:ascii="方正小标宋简体" w:hAnsi="方正小标宋简体" w:eastAsia="方正小标宋简体" w:cs="方正小标宋简体"/>
          <w:kern w:val="0"/>
          <w:sz w:val="36"/>
          <w:szCs w:val="36"/>
          <w:lang w:val="en-US" w:eastAsia="zh-CN"/>
        </w:rPr>
        <w:t>2024年度例行清理</w:t>
      </w:r>
      <w:r>
        <w:rPr>
          <w:rFonts w:hint="eastAsia" w:ascii="方正小标宋简体" w:hAnsi="仿宋" w:eastAsia="方正小标宋简体" w:cs="方正小标宋简体"/>
          <w:color w:val="000000"/>
          <w:kern w:val="0"/>
          <w:sz w:val="36"/>
          <w:szCs w:val="36"/>
        </w:rPr>
        <w:t>保留（继续有效）的规范性文件目录</w:t>
      </w:r>
    </w:p>
    <w:tbl>
      <w:tblPr>
        <w:tblStyle w:val="6"/>
        <w:tblW w:w="13966" w:type="dxa"/>
        <w:tblInd w:w="-106" w:type="dxa"/>
        <w:tblLayout w:type="fixed"/>
        <w:tblCellMar>
          <w:top w:w="0" w:type="dxa"/>
          <w:left w:w="108" w:type="dxa"/>
          <w:bottom w:w="0" w:type="dxa"/>
          <w:right w:w="108" w:type="dxa"/>
        </w:tblCellMar>
      </w:tblPr>
      <w:tblGrid>
        <w:gridCol w:w="1083"/>
        <w:gridCol w:w="9830"/>
        <w:gridCol w:w="3053"/>
      </w:tblGrid>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序号</w:t>
            </w:r>
          </w:p>
        </w:tc>
        <w:tc>
          <w:tcPr>
            <w:tcW w:w="9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文　件　名　称</w:t>
            </w:r>
          </w:p>
        </w:tc>
        <w:tc>
          <w:tcPr>
            <w:tcW w:w="3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文　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关于印发德化县县乡两级权责清单管理规定的通知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德政办〔2017〕190号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关于加强自然资源使用权、土地使用权和股权转让税收监管的通知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德政办〔2013〕191号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3</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关于印发德化县公共资源交易管理规定的通知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德政〔2014〕234号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4</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关于贯彻落实《福建省非税收入管理办法》的通知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德政办〔2015〕33号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5</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贯彻国务院关于税收等优惠政策相关事项的通知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德政办〔2015〕156号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6</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关于印发德化县推行“二次抵押”金融业务的实施意见（试行）的通知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德政办〔2019〕24号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7</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关于印发德化县企业应急保障周转专项资金使用管理规定的通知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德政办规〔2023〕7号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8</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关于印发德化县政府性融资担保管理意见的通知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德政办规〔2023〕10号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9</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关于设立德化县中小微企业融资增信基金的实施方案（试行）</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德政办规〔2023〕11号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10</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关于印发德化县促进基金业高质量发展若干措施的通知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德政办规〔2023〕13号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11</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关于降低企业成本减轻企业负担的实施意见</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德政〔2016〕245号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12</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关于禁止擅自摆设拱门、悬挂气球、张挂横幅等宣传品的通告</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德政〔2017〕161号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13</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关于印发德化县城市生活垃圾处理费征收管理规定的通知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德政〔2013〕352号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14</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关于进一步做好城市基建占道费收取工作的通知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Style w:val="9"/>
                <w:rFonts w:hAnsi="宋体"/>
                <w:lang w:val="en-US" w:eastAsia="zh-CN" w:bidi="ar"/>
              </w:rPr>
              <w:t>德政办〔2010〕141号　</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15</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关于城市基建占道费收取工作的补充通知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Style w:val="9"/>
                <w:rFonts w:hAnsi="宋体"/>
                <w:lang w:val="en-US" w:eastAsia="zh-CN" w:bidi="ar"/>
              </w:rPr>
              <w:t>德政办〔2010〕173号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16</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关于印发《德化县城区古树名木保护管理规定》的通知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德政办〔2012〕119号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17</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关于印发《福建戴云山国家级自然保护区管理规定》的通知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德政〔2012〕266号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18</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关于印发德化县加强政务诚信建设实施方案的通知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德政〔2019〕73号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19</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关于加强地方储备粮油管理实施意见</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德政办〔2014〕181号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20</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关于印发德化县进一步加强和推进网上行政审批服务实施方案的通知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德政办〔2016〕202号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21</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关于规范行政审批中介服务组织管理的意见</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德政〔2017〕173号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22</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关于印发德化县巩固拓展经济向好势头一揽子政策措施的通知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德政办规〔2023〕8号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23</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关于城区道路黄标车限行的通告</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德政〔2015〕296号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24</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关于在盖德镇、三班镇等16个乡镇中心区实行机动车“绿标区”管理的通告</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德政〔2016〕243号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25</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关于推动非户籍人口在我县落户的实施意见（试行）</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德政办〔2017〕70号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26</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关于印发德化县城区道路临时占道泊车和公共停车场管理规定的通知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德政〔2017〕122号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27</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关于校园周边限行的通告</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德政〔2017〕121号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28</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关于扩大城区车辆限行区域的通告</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德政〔2017〕210号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29</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关于清理整治城区“僵尸车”的通告</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德政办〔2017〕123号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30</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关于城区主干道扩大限行区的通告</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德政函〔2019〕43号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31</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关于城区道路车辆限行的通告</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德政〔2015〕24号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32</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关于印发德化县贯彻落实《福建省奖励和保护见义勇为人员条例》实施意见的通知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德政办规〔2023〕2号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33</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转发县国土资源局关于农村土地整治和城乡建设用地增减挂钩管理工作意见的通知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德政办〔2013〕231号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34</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关于印发德化县加快推进宅基地和集体建设用地使用权登记发证工作实施方案的通知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德政办〔2015〕126号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35</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关于印发德化县土地收购储备管理规定的通知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德政〔2016〕288号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36</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关于旧村复垦工作的补充通知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德政办〔2018〕32号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37</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关于规范和加强设施农业用地管理的通知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德政办〔2020〕34号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38</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关于印发进一步加强耕地保护监督工作实施方案的通知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德政办〔2021〕35号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39</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关于印发《德化县城市规划区个人建房超批准建筑面积处理意见》的通知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德政〔2008〕114号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40</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关于《德化县城市规划区个人建房超批准建筑面积处理意见》适用范围的通知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德政办〔2008〕88号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41</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关于印发《德化县城市规划区个人建房及工业用地微量超批准用地面积处理意见》的通知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德政办〔2008〕160号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42</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关于修改补充德政办〔2008〕88号文件有关规定的通知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德政办〔2009〕80号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43</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关于德化县城市规划区个人建房超批准建筑面积处理意见的补充说明的通知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Style w:val="9"/>
                <w:rFonts w:hAnsi="宋体"/>
                <w:lang w:val="en-US" w:eastAsia="zh-CN" w:bidi="ar"/>
              </w:rPr>
              <w:t>德政办〔2010〕12号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44</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关于印发德化县农村集体经营性建设用地入市管理暂行规定的通知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Style w:val="9"/>
                <w:rFonts w:hAnsi="宋体"/>
                <w:lang w:val="en-US" w:eastAsia="zh-CN" w:bidi="ar"/>
              </w:rPr>
              <w:t>德政办规〔2023〕12号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45</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关于加强储油库、加油站和油罐车油气污染治理工作的实施意见</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德政办〔2015〕122号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46</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关于印发德化县土壤污染防治行动计划实施方案的通知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德政办〔2017〕135号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47</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关于调整畜禽养殖禁区的通知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德政〔2019〕164号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48</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关于扶持我县公交事业发展的实施意见</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德政〔2012〕37号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49</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关于印发台风灾后重建公路补助标准的通知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德政办〔2016〕167号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50</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关于进一步扶持少数民族村公路建设的通知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德政办〔2018〕75号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51</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关于印发德化县进一步推进四好农村路建设2018-2022年实施方案的通知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德政办〔2018〕136号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52</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关于印发《德化县中小学校园校舍管理规定》的通知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德政〔2008〕262号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53</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关于印发《德化县生源地信用助学贷款工作意见》的通知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Style w:val="9"/>
                <w:rFonts w:hAnsi="宋体"/>
                <w:lang w:val="en-US" w:eastAsia="zh-CN" w:bidi="ar"/>
              </w:rPr>
              <w:t>德政〔2010〕198号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54</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关于印发德化县教育系统“名师工程”实施意见的通知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德政办〔2013〕199号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55</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转发县语委会关于德化县贯彻福建省实施中华人民共和国国家通用语言文字法办法的实施意见的通知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德政办〔2016〕42号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56</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关于印发德化县进一步支持和规范民办学前教育发展的若干意见的通知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德政办〔2018〕37号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57</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关于开展非规划林地植树造林工作的实施意见</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德政〔2008〕142号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58</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关于划定森林防火区和规定森林防火期的通告</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德政〔2013〕287号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59</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关于印发德化县关于完善集体林权制度实施意见的通知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德政办〔2017〕101号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60</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关于印发德化县国有林场管理规定的通知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德政办〔2018〕21号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61</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关于划定陆生野生动物禁猎区以及确定禁猎期和禁猎工具方法的通告</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德政规〔2023〕4号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62</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关于印发德化县基本公共文化服务目录的通知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Style w:val="9"/>
                <w:rFonts w:hAnsi="宋体"/>
                <w:lang w:val="en-US" w:eastAsia="zh-CN" w:bidi="ar"/>
              </w:rPr>
              <w:t>德政办〔2019〕54号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63</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关于印发德化县促进民宿规范发展实施意见的通知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德政办规〔2023〕3号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64</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关于印发《德化县殡葬改革工作实施意见》的通知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德政〔2004〕104号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65</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关于颁发修改后的《德化县殡葬管理暂行规定》的通知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德政〔2004〕305号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66</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pacing w:val="-4"/>
                <w:sz w:val="22"/>
                <w:szCs w:val="22"/>
              </w:rPr>
            </w:pPr>
            <w:r>
              <w:rPr>
                <w:rFonts w:hint="eastAsia" w:ascii="仿宋_GB2312" w:hAnsi="宋体" w:eastAsia="仿宋_GB2312" w:cs="仿宋_GB2312"/>
                <w:i w:val="0"/>
                <w:color w:val="000000"/>
                <w:kern w:val="0"/>
                <w:sz w:val="22"/>
                <w:szCs w:val="22"/>
                <w:u w:val="none"/>
                <w:lang w:val="en-US" w:eastAsia="zh-CN" w:bidi="ar"/>
              </w:rPr>
              <w:t>关于《德化县殡葬改革工作实施意见》的补充通知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德政〔2004〕306号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67</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关于《德化县殡葬改革工作实施意见》的补充通知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德政〔2005〕81号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68</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关于对《城乡重点优抚对象和革命“五老”人员医疗补助办法》部分内容调整的通知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德政办〔2009〕172号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69</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关于印发德化县严重精神障碍患者医疗救治专项资金补助实施意见(试行)的通知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德政办〔2017〕152号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70</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关于加强困境儿童保障工作的通知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德政办〔2017〕159号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71</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关于提高村（社区）干部工资待遇的通知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德政〔2019〕65号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72</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关于印发德化县居家养老政府购买服务实施方案的通知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德政办〔2016〕92号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73</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关于进一步加强未成年人保护工作禁止使用童工的实施意见</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德政〔2008〕254号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74</w:t>
            </w:r>
          </w:p>
        </w:tc>
        <w:tc>
          <w:tcPr>
            <w:tcW w:w="983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关于印发德化县临时救助规定的通知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德政办规〔2022〕1号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75</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关于印发德化县老年人入住养老机构补助实施方案的通知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德政规〔2023〕5号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76</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关于印发《德化县村集体会计委托代理制度暂行规定》的通知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德政〔2006〕248号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77</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关于印发《德化黑鸡质量安全可追溯体系建设工作意见》的通知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德政办〔2012〕73号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78</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关于印发德化黑鸡产业管理规定（试行）的通知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德政办〔2013〕133号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79</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关于进一步加强农村集体资金资产资源管理工作的通知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德政办〔2015〕161号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80</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关于印发德化县病死畜禽无害化处理设施建设及管理方案的通知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德政办〔2016〕35号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81</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关于印发德化县村集体经济组织财务管理暂行规定的通知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德政办〔2017〕19号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82</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关于印发加快推进畜禽养殖废弃物资源化利用实施方案的通知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德政办〔2018〕63号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83</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关于修改《德化县村集体经济组织财务管理暂行规定》部分条款的通知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Style w:val="9"/>
                <w:rFonts w:hAnsi="宋体"/>
                <w:lang w:val="en-US" w:eastAsia="zh-CN" w:bidi="ar"/>
              </w:rPr>
              <w:t>德政办〔2019〕59号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84</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关于加强非洲猪瘟防控工作的实施意见</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德政办〔2020〕17号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85</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关于印发德化县规范农村宅基地审批和建设管理实施意见（试行）的通知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德政办〔2020〕46号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86</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关于贯彻落实市政府稳定发展粮食生产十条措施的通知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德政办〔2021〕41号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87</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关于印发德化县农村宅基地审批“一户一宅”认定指导意见的通知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德政办〔2022〕27号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88</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关于印发德化县村级工程项目建设管理暂行规定的通知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德政办规〔2023〕6号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89</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关于做好农民工工作的实施意见</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德政〔2006〕317号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90</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关于印发《德化县被征地人员养老保障对象审核意见》的通知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德政办〔2012〕121号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91</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关于认真做好老农保与城乡居民保衔接过渡工作的通知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德政办〔2014〕81号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92</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关于完善德化县城乡居民基本养老保险的实施意见</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德政〔2014〕367号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93</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关于完善德化县城乡居民基本养老保险实施意见的补充通知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德政〔2015〕150号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94</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转发泉州市人民政府办公室关于全面治理拖欠农民工工资问题的实施意见的通知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德政办〔2016〕171号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95</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关于印发德化县用人单位工资支付行为守信激励和失信惩戒实施意见</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德政办〔2018〕56号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96</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关于禁止在福建省德化抽水蓄能电站工程建设征地范围内新增建设项目和迁入人口的通告</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德政规〔2023〕3号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97</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关于印发《德化县农村部分计划生育家庭奖励扶助制度实施方案》的通知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德政〔2005〕83号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98</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批转县人口和计划生育局、财政局关于《德化县农村部分计划生育家庭贡献奖励制度实施方案》的通知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德政〔2007〕312号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99</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关于印发《德化县独生子女伤残死亡家庭特别扶助制度实施方案》的通知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德政〔2008〕265号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100</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关于转发《德化县基层医疗卫生机构运行补偿意见（试行）》的通知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德政办〔2011〕53号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101</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关于建立现代医院管理制度的实施意见</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德政办〔2018〕91号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102</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关于进一步加强疫苗流通和预防接种管理工作的实施意见</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德政办〔2018〕126号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103</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关于印发德化县居民营养计划（2018-2030年）的通知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德政办〔2019〕34号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104</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关于印发德化县改革完善全科医生培养与使用激励机制实施方案的通知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德政办〔2019〕43号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105</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关于印发德化县疾病应急救助制度实施意见的通知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德政办〔2014〕194号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106</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关于印发《德化白瓷地理标志产品保护管理规定》的通知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德政〔2007〕450号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107</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关于加强标准化工作的实施意见</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德政〔2009〕122号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108</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关于德化黑鸡地理标志产品保护管理规定的通知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德政〔2014〕61号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109</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pacing w:val="-4"/>
                <w:sz w:val="22"/>
                <w:szCs w:val="22"/>
              </w:rPr>
            </w:pPr>
            <w:r>
              <w:rPr>
                <w:rFonts w:hint="eastAsia" w:ascii="仿宋_GB2312" w:hAnsi="宋体" w:eastAsia="仿宋_GB2312" w:cs="仿宋_GB2312"/>
                <w:i w:val="0"/>
                <w:color w:val="000000"/>
                <w:kern w:val="0"/>
                <w:sz w:val="22"/>
                <w:szCs w:val="22"/>
                <w:u w:val="none"/>
                <w:lang w:val="en-US" w:eastAsia="zh-CN" w:bidi="ar"/>
              </w:rPr>
              <w:t>关于加强电梯质量安全工作的通知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德政办〔2018〕124号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110</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关于促进知识产权高质量发展的若干措施</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德政〔2022〕11号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111</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关于印发《德化县已购公有住房和经济适用房上市交易管理实施方案》的通知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德政〔2000〕326号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112</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关于印发德化县进城务工人员安居工程建设实施方案的通知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德政〔2013〕308号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cs="仿宋_GB2312"/>
                <w:i w:val="0"/>
                <w:color w:val="000000"/>
                <w:kern w:val="0"/>
                <w:sz w:val="22"/>
                <w:szCs w:val="22"/>
                <w:u w:val="none"/>
                <w:lang w:val="en-US" w:eastAsia="zh-CN" w:bidi="ar"/>
              </w:rPr>
              <w:t>113</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关于印发德化县城市基础设施配套费征收管理规定的通知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德政〔2016〕276号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color w:val="000000"/>
                <w:sz w:val="22"/>
                <w:szCs w:val="22"/>
                <w:lang w:val="en-US"/>
              </w:rPr>
            </w:pPr>
            <w:r>
              <w:rPr>
                <w:rFonts w:hint="eastAsia" w:ascii="仿宋_GB2312" w:hAnsi="宋体" w:eastAsia="仿宋_GB2312" w:cs="仿宋_GB2312"/>
                <w:i w:val="0"/>
                <w:color w:val="000000"/>
                <w:kern w:val="0"/>
                <w:sz w:val="22"/>
                <w:szCs w:val="22"/>
                <w:u w:val="none"/>
                <w:lang w:val="en-US" w:eastAsia="zh-CN" w:bidi="ar"/>
              </w:rPr>
              <w:t>11</w:t>
            </w:r>
            <w:r>
              <w:rPr>
                <w:rFonts w:hint="eastAsia" w:ascii="仿宋_GB2312" w:hAnsi="宋体" w:cs="仿宋_GB2312"/>
                <w:i w:val="0"/>
                <w:color w:val="000000"/>
                <w:kern w:val="0"/>
                <w:sz w:val="22"/>
                <w:szCs w:val="22"/>
                <w:u w:val="none"/>
                <w:lang w:val="en-US" w:eastAsia="zh-CN" w:bidi="ar"/>
              </w:rPr>
              <w:t>4</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关于印发德化县预拌混凝土管理规定的通知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德政〔2018〕207号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color w:val="000000"/>
                <w:sz w:val="22"/>
                <w:szCs w:val="22"/>
                <w:lang w:val="en-US"/>
              </w:rPr>
            </w:pPr>
            <w:r>
              <w:rPr>
                <w:rFonts w:hint="eastAsia" w:ascii="仿宋_GB2312" w:hAnsi="宋体" w:eastAsia="仿宋_GB2312" w:cs="仿宋_GB2312"/>
                <w:i w:val="0"/>
                <w:color w:val="000000"/>
                <w:kern w:val="0"/>
                <w:sz w:val="22"/>
                <w:szCs w:val="22"/>
                <w:u w:val="none"/>
                <w:lang w:val="en-US" w:eastAsia="zh-CN" w:bidi="ar"/>
              </w:rPr>
              <w:t>11</w:t>
            </w:r>
            <w:r>
              <w:rPr>
                <w:rFonts w:hint="eastAsia" w:ascii="仿宋_GB2312" w:hAnsi="宋体" w:cs="仿宋_GB2312"/>
                <w:i w:val="0"/>
                <w:color w:val="000000"/>
                <w:kern w:val="0"/>
                <w:sz w:val="22"/>
                <w:szCs w:val="22"/>
                <w:u w:val="none"/>
                <w:lang w:val="en-US" w:eastAsia="zh-CN" w:bidi="ar"/>
              </w:rPr>
              <w:t>5</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关于发布实施德化县村民住宅方案图集的通知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德政〔2021〕97号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color w:val="000000"/>
                <w:sz w:val="22"/>
                <w:szCs w:val="22"/>
                <w:lang w:val="en-US"/>
              </w:rPr>
            </w:pPr>
            <w:r>
              <w:rPr>
                <w:rFonts w:hint="eastAsia" w:ascii="仿宋_GB2312" w:hAnsi="宋体" w:eastAsia="仿宋_GB2312" w:cs="仿宋_GB2312"/>
                <w:i w:val="0"/>
                <w:color w:val="000000"/>
                <w:kern w:val="0"/>
                <w:sz w:val="22"/>
                <w:szCs w:val="22"/>
                <w:u w:val="none"/>
                <w:lang w:val="en-US" w:eastAsia="zh-CN" w:bidi="ar"/>
              </w:rPr>
              <w:t>11</w:t>
            </w:r>
            <w:r>
              <w:rPr>
                <w:rFonts w:hint="eastAsia" w:ascii="仿宋_GB2312" w:hAnsi="宋体" w:cs="仿宋_GB2312"/>
                <w:i w:val="0"/>
                <w:color w:val="000000"/>
                <w:kern w:val="0"/>
                <w:sz w:val="22"/>
                <w:szCs w:val="22"/>
                <w:u w:val="none"/>
                <w:lang w:val="en-US" w:eastAsia="zh-CN" w:bidi="ar"/>
              </w:rPr>
              <w:t>6</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关于进一步强化农村建房安全管理的通知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德政办〔2022〕36号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color w:val="000000"/>
                <w:sz w:val="22"/>
                <w:szCs w:val="22"/>
                <w:lang w:val="en-US"/>
              </w:rPr>
            </w:pPr>
            <w:r>
              <w:rPr>
                <w:rFonts w:hint="eastAsia" w:ascii="仿宋_GB2312" w:hAnsi="宋体" w:eastAsia="仿宋_GB2312" w:cs="仿宋_GB2312"/>
                <w:i w:val="0"/>
                <w:color w:val="000000"/>
                <w:kern w:val="0"/>
                <w:sz w:val="22"/>
                <w:szCs w:val="22"/>
                <w:u w:val="none"/>
                <w:lang w:val="en-US" w:eastAsia="zh-CN" w:bidi="ar"/>
              </w:rPr>
              <w:t>11</w:t>
            </w:r>
            <w:r>
              <w:rPr>
                <w:rFonts w:hint="eastAsia" w:ascii="仿宋_GB2312" w:hAnsi="宋体" w:cs="仿宋_GB2312"/>
                <w:i w:val="0"/>
                <w:color w:val="000000"/>
                <w:kern w:val="0"/>
                <w:sz w:val="22"/>
                <w:szCs w:val="22"/>
                <w:u w:val="none"/>
                <w:lang w:val="en-US" w:eastAsia="zh-CN" w:bidi="ar"/>
              </w:rPr>
              <w:t>7</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关于加快发展保障性租赁住房的实施意见的通知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德政办规〔2023〕1号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color w:val="000000"/>
                <w:sz w:val="22"/>
                <w:szCs w:val="22"/>
                <w:lang w:val="en-US"/>
              </w:rPr>
            </w:pPr>
            <w:r>
              <w:rPr>
                <w:rFonts w:hint="eastAsia" w:ascii="仿宋_GB2312" w:hAnsi="宋体" w:eastAsia="仿宋_GB2312" w:cs="仿宋_GB2312"/>
                <w:i w:val="0"/>
                <w:color w:val="000000"/>
                <w:kern w:val="0"/>
                <w:sz w:val="22"/>
                <w:szCs w:val="22"/>
                <w:u w:val="none"/>
                <w:lang w:val="en-US" w:eastAsia="zh-CN" w:bidi="ar"/>
              </w:rPr>
              <w:t>11</w:t>
            </w:r>
            <w:r>
              <w:rPr>
                <w:rFonts w:hint="eastAsia" w:ascii="仿宋_GB2312" w:hAnsi="宋体" w:cs="仿宋_GB2312"/>
                <w:i w:val="0"/>
                <w:color w:val="000000"/>
                <w:kern w:val="0"/>
                <w:sz w:val="22"/>
                <w:szCs w:val="22"/>
                <w:u w:val="none"/>
                <w:lang w:val="en-US" w:eastAsia="zh-CN" w:bidi="ar"/>
              </w:rPr>
              <w:t>8</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关于印发德化县小散工程安全生产纳管实施细则的通知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德政办规〔2023〕9号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11</w:t>
            </w:r>
            <w:r>
              <w:rPr>
                <w:rFonts w:hint="eastAsia" w:ascii="仿宋_GB2312" w:hAnsi="宋体" w:cs="仿宋_GB2312"/>
                <w:i w:val="0"/>
                <w:color w:val="000000"/>
                <w:kern w:val="0"/>
                <w:sz w:val="22"/>
                <w:szCs w:val="22"/>
                <w:u w:val="none"/>
                <w:lang w:val="en-US" w:eastAsia="zh-CN" w:bidi="ar"/>
              </w:rPr>
              <w:t>9</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关于调整城镇土地使用税征收范围及适用税额标准的通知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德政〔2021〕119号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color w:val="000000"/>
                <w:sz w:val="22"/>
                <w:szCs w:val="22"/>
                <w:lang w:val="en-US"/>
              </w:rPr>
            </w:pPr>
            <w:r>
              <w:rPr>
                <w:rFonts w:hint="eastAsia" w:ascii="仿宋_GB2312" w:hAnsi="宋体" w:eastAsia="仿宋_GB2312" w:cs="仿宋_GB2312"/>
                <w:i w:val="0"/>
                <w:color w:val="000000"/>
                <w:kern w:val="0"/>
                <w:sz w:val="22"/>
                <w:szCs w:val="22"/>
                <w:u w:val="none"/>
                <w:lang w:val="en-US" w:eastAsia="zh-CN" w:bidi="ar"/>
              </w:rPr>
              <w:t>1</w:t>
            </w:r>
            <w:r>
              <w:rPr>
                <w:rFonts w:hint="eastAsia" w:ascii="仿宋_GB2312" w:hAnsi="宋体" w:cs="仿宋_GB2312"/>
                <w:i w:val="0"/>
                <w:color w:val="000000"/>
                <w:kern w:val="0"/>
                <w:sz w:val="22"/>
                <w:szCs w:val="22"/>
                <w:u w:val="none"/>
                <w:lang w:val="en-US" w:eastAsia="zh-CN" w:bidi="ar"/>
              </w:rPr>
              <w:t>20</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关于印发《德化县关于落实企业军转干部解困政策实施意见》的通知</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德政办〔2005〕105号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color w:val="000000"/>
                <w:sz w:val="22"/>
                <w:szCs w:val="22"/>
                <w:lang w:val="en-US"/>
              </w:rPr>
            </w:pPr>
            <w:r>
              <w:rPr>
                <w:rFonts w:hint="eastAsia" w:ascii="仿宋_GB2312" w:hAnsi="宋体" w:eastAsia="仿宋_GB2312" w:cs="仿宋_GB2312"/>
                <w:i w:val="0"/>
                <w:color w:val="000000"/>
                <w:kern w:val="0"/>
                <w:sz w:val="22"/>
                <w:szCs w:val="22"/>
                <w:u w:val="none"/>
                <w:lang w:val="en-US" w:eastAsia="zh-CN" w:bidi="ar"/>
              </w:rPr>
              <w:t>12</w:t>
            </w:r>
            <w:r>
              <w:rPr>
                <w:rFonts w:hint="eastAsia" w:ascii="仿宋_GB2312" w:hAnsi="宋体" w:cs="仿宋_GB2312"/>
                <w:i w:val="0"/>
                <w:color w:val="000000"/>
                <w:kern w:val="0"/>
                <w:sz w:val="22"/>
                <w:szCs w:val="22"/>
                <w:u w:val="none"/>
                <w:lang w:val="en-US" w:eastAsia="zh-CN" w:bidi="ar"/>
              </w:rPr>
              <w:t>1</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关于进一步完善全县统计体系的实施意见</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德政办规〔2023〕5号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color w:val="000000"/>
                <w:sz w:val="22"/>
                <w:szCs w:val="22"/>
                <w:lang w:val="en-US"/>
              </w:rPr>
            </w:pPr>
            <w:r>
              <w:rPr>
                <w:rFonts w:hint="eastAsia" w:ascii="仿宋_GB2312" w:hAnsi="宋体" w:eastAsia="仿宋_GB2312" w:cs="仿宋_GB2312"/>
                <w:i w:val="0"/>
                <w:color w:val="000000"/>
                <w:kern w:val="0"/>
                <w:sz w:val="22"/>
                <w:szCs w:val="22"/>
                <w:u w:val="none"/>
                <w:lang w:val="en-US" w:eastAsia="zh-CN" w:bidi="ar"/>
              </w:rPr>
              <w:t>12</w:t>
            </w:r>
            <w:r>
              <w:rPr>
                <w:rFonts w:hint="eastAsia" w:ascii="仿宋_GB2312" w:hAnsi="宋体" w:cs="仿宋_GB2312"/>
                <w:i w:val="0"/>
                <w:color w:val="000000"/>
                <w:kern w:val="0"/>
                <w:sz w:val="22"/>
                <w:szCs w:val="22"/>
                <w:u w:val="none"/>
                <w:lang w:val="en-US" w:eastAsia="zh-CN" w:bidi="ar"/>
              </w:rPr>
              <w:t>2</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关于公布涉及民营经济规范性文件专项清理结果的通告</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德政规〔2023〕6号</w:t>
            </w:r>
          </w:p>
        </w:tc>
      </w:tr>
      <w:tr>
        <w:tblPrEx>
          <w:tblLayout w:type="fixed"/>
          <w:tblCellMar>
            <w:top w:w="0" w:type="dxa"/>
            <w:left w:w="108" w:type="dxa"/>
            <w:bottom w:w="0" w:type="dxa"/>
            <w:right w:w="108" w:type="dxa"/>
          </w:tblCellMar>
        </w:tblPrEx>
        <w:trPr>
          <w:trHeight w:val="544"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color w:val="000000"/>
                <w:sz w:val="22"/>
                <w:szCs w:val="22"/>
                <w:lang w:val="en-US"/>
              </w:rPr>
            </w:pPr>
            <w:r>
              <w:rPr>
                <w:rFonts w:hint="eastAsia" w:ascii="仿宋_GB2312" w:hAnsi="宋体" w:eastAsia="仿宋_GB2312" w:cs="仿宋_GB2312"/>
                <w:i w:val="0"/>
                <w:color w:val="000000"/>
                <w:kern w:val="0"/>
                <w:sz w:val="22"/>
                <w:szCs w:val="22"/>
                <w:u w:val="none"/>
                <w:lang w:val="en-US" w:eastAsia="zh-CN" w:bidi="ar"/>
              </w:rPr>
              <w:t>12</w:t>
            </w:r>
            <w:r>
              <w:rPr>
                <w:rFonts w:hint="eastAsia" w:ascii="仿宋_GB2312" w:hAnsi="宋体" w:cs="仿宋_GB2312"/>
                <w:i w:val="0"/>
                <w:color w:val="000000"/>
                <w:kern w:val="0"/>
                <w:sz w:val="22"/>
                <w:szCs w:val="22"/>
                <w:u w:val="none"/>
                <w:lang w:val="en-US" w:eastAsia="zh-CN" w:bidi="ar"/>
              </w:rPr>
              <w:t>3</w:t>
            </w:r>
          </w:p>
        </w:tc>
        <w:tc>
          <w:tcPr>
            <w:tcW w:w="9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关于公布2022年度行政规范性文件清理结果的通告</w:t>
            </w:r>
          </w:p>
        </w:tc>
        <w:tc>
          <w:tcPr>
            <w:tcW w:w="3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德政规〔2023〕1号</w:t>
            </w:r>
          </w:p>
        </w:tc>
      </w:tr>
    </w:tbl>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仿宋" w:eastAsia="黑体"/>
          <w:color w:val="000000"/>
          <w:kern w:val="0"/>
          <w:lang w:eastAsia="zh-CN"/>
        </w:rPr>
      </w:pPr>
      <w:r>
        <w:rPr>
          <w:rFonts w:hint="eastAsia" w:ascii="黑体" w:hAnsi="仿宋" w:eastAsia="黑体" w:cs="黑体"/>
          <w:color w:val="000000"/>
          <w:kern w:val="0"/>
        </w:rPr>
        <w:t>附件</w:t>
      </w:r>
      <w:r>
        <w:rPr>
          <w:rFonts w:hint="eastAsia" w:ascii="黑体" w:hAnsi="仿宋" w:eastAsia="黑体" w:cs="黑体"/>
          <w:color w:val="000000"/>
          <w:kern w:val="0"/>
          <w:lang w:val="en-US" w:eastAsia="zh-CN"/>
        </w:rPr>
        <w:t>2</w:t>
      </w:r>
    </w:p>
    <w:p>
      <w:pPr>
        <w:autoSpaceDE w:val="0"/>
        <w:autoSpaceDN w:val="0"/>
        <w:adjustRightInd w:val="0"/>
        <w:jc w:val="center"/>
        <w:rPr>
          <w:rFonts w:ascii="方正小标宋简体" w:hAnsi="仿宋" w:eastAsia="方正小标宋简体"/>
          <w:color w:val="000000"/>
          <w:kern w:val="0"/>
          <w:sz w:val="36"/>
          <w:szCs w:val="36"/>
          <w:shd w:val="clear" w:color="auto" w:fill="FFFFFF"/>
        </w:rPr>
      </w:pPr>
      <w:r>
        <w:rPr>
          <w:rFonts w:hint="eastAsia" w:ascii="方正小标宋简体" w:hAnsi="方正小标宋简体" w:eastAsia="方正小标宋简体" w:cs="方正小标宋简体"/>
          <w:kern w:val="0"/>
          <w:sz w:val="36"/>
          <w:szCs w:val="36"/>
          <w:lang w:val="en-US" w:eastAsia="zh-CN"/>
        </w:rPr>
        <w:t>2024年度例行清理</w:t>
      </w:r>
      <w:r>
        <w:rPr>
          <w:rFonts w:hint="eastAsia" w:ascii="方正小标宋简体" w:hAnsi="仿宋" w:eastAsia="方正小标宋简体" w:cs="方正小标宋简体"/>
          <w:color w:val="000000"/>
          <w:kern w:val="0"/>
          <w:sz w:val="36"/>
          <w:szCs w:val="36"/>
        </w:rPr>
        <w:t>修改后重新发布的规范性文件目录</w:t>
      </w:r>
    </w:p>
    <w:tbl>
      <w:tblPr>
        <w:tblStyle w:val="6"/>
        <w:tblW w:w="13883" w:type="dxa"/>
        <w:tblInd w:w="-106" w:type="dxa"/>
        <w:tblLayout w:type="fixed"/>
        <w:tblCellMar>
          <w:top w:w="0" w:type="dxa"/>
          <w:left w:w="108" w:type="dxa"/>
          <w:bottom w:w="0" w:type="dxa"/>
          <w:right w:w="108" w:type="dxa"/>
        </w:tblCellMar>
      </w:tblPr>
      <w:tblGrid>
        <w:gridCol w:w="1083"/>
        <w:gridCol w:w="9750"/>
        <w:gridCol w:w="3050"/>
      </w:tblGrid>
      <w:tr>
        <w:tblPrEx>
          <w:tblLayout w:type="fixed"/>
          <w:tblCellMar>
            <w:top w:w="0" w:type="dxa"/>
            <w:left w:w="108" w:type="dxa"/>
            <w:bottom w:w="0" w:type="dxa"/>
            <w:right w:w="108" w:type="dxa"/>
          </w:tblCellMar>
        </w:tblPrEx>
        <w:trPr>
          <w:trHeight w:val="500" w:hRule="atLeast"/>
        </w:trPr>
        <w:tc>
          <w:tcPr>
            <w:tcW w:w="1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序号</w:t>
            </w:r>
          </w:p>
        </w:tc>
        <w:tc>
          <w:tcPr>
            <w:tcW w:w="9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文　件　名　称</w:t>
            </w:r>
          </w:p>
        </w:tc>
        <w:tc>
          <w:tcPr>
            <w:tcW w:w="3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文　号</w:t>
            </w:r>
          </w:p>
        </w:tc>
      </w:tr>
      <w:tr>
        <w:tblPrEx>
          <w:tblLayout w:type="fixed"/>
          <w:tblCellMar>
            <w:top w:w="0" w:type="dxa"/>
            <w:left w:w="108" w:type="dxa"/>
            <w:bottom w:w="0" w:type="dxa"/>
            <w:right w:w="108" w:type="dxa"/>
          </w:tblCellMar>
        </w:tblPrEx>
        <w:trPr>
          <w:trHeight w:val="500" w:hRule="atLeast"/>
        </w:trPr>
        <w:tc>
          <w:tcPr>
            <w:tcW w:w="13883"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宋体"/>
                <w:color w:val="000000"/>
                <w:sz w:val="22"/>
                <w:szCs w:val="22"/>
                <w:lang w:eastAsia="zh-CN"/>
              </w:rPr>
            </w:pPr>
            <w:r>
              <w:rPr>
                <w:rFonts w:hint="eastAsia" w:ascii="仿宋_GB2312" w:hAnsi="宋体"/>
                <w:color w:val="000000"/>
                <w:sz w:val="22"/>
                <w:szCs w:val="22"/>
                <w:lang w:eastAsia="zh-CN"/>
              </w:rPr>
              <w:t>无</w:t>
            </w:r>
          </w:p>
        </w:tc>
      </w:tr>
    </w:tbl>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rPr>
      </w:pPr>
    </w:p>
    <w:p>
      <w:pPr>
        <w:autoSpaceDE w:val="0"/>
        <w:autoSpaceDN w:val="0"/>
        <w:adjustRightInd w:val="0"/>
        <w:jc w:val="left"/>
        <w:rPr>
          <w:rFonts w:hint="eastAsia" w:ascii="黑体" w:hAnsi="黑体" w:eastAsia="黑体" w:cs="黑体"/>
          <w:kern w:val="0"/>
          <w:lang w:eastAsia="zh-CN"/>
        </w:rPr>
      </w:pPr>
      <w:r>
        <w:rPr>
          <w:rFonts w:hint="eastAsia" w:ascii="黑体" w:hAnsi="黑体" w:eastAsia="黑体" w:cs="黑体"/>
          <w:kern w:val="0"/>
        </w:rPr>
        <w:t>附件</w:t>
      </w:r>
      <w:r>
        <w:rPr>
          <w:rFonts w:hint="eastAsia" w:ascii="黑体" w:hAnsi="黑体" w:eastAsia="黑体" w:cs="黑体"/>
          <w:kern w:val="0"/>
          <w:lang w:val="en-US" w:eastAsia="zh-CN"/>
        </w:rPr>
        <w:t>3</w:t>
      </w:r>
    </w:p>
    <w:p>
      <w:pPr>
        <w:spacing w:line="570" w:lineRule="exact"/>
        <w:jc w:val="center"/>
        <w:rPr>
          <w:rFonts w:ascii="方正小标宋简体" w:hAnsi="方正小标宋简体" w:eastAsia="方正小标宋简体"/>
          <w:kern w:val="0"/>
          <w:sz w:val="36"/>
          <w:szCs w:val="36"/>
        </w:rPr>
      </w:pPr>
      <w:r>
        <w:rPr>
          <w:rFonts w:hint="eastAsia" w:ascii="方正小标宋简体" w:hAnsi="方正小标宋简体" w:eastAsia="方正小标宋简体" w:cs="方正小标宋简体"/>
          <w:kern w:val="0"/>
          <w:sz w:val="36"/>
          <w:szCs w:val="36"/>
          <w:lang w:val="en-US" w:eastAsia="zh-CN"/>
        </w:rPr>
        <w:t>2024年度例行清理</w:t>
      </w:r>
      <w:r>
        <w:rPr>
          <w:rFonts w:hint="eastAsia" w:ascii="方正小标宋简体" w:hAnsi="方正小标宋简体" w:eastAsia="方正小标宋简体" w:cs="方正小标宋简体"/>
          <w:kern w:val="0"/>
          <w:sz w:val="36"/>
          <w:szCs w:val="36"/>
        </w:rPr>
        <w:t>废止（失效）的规范性文件目录</w:t>
      </w:r>
    </w:p>
    <w:tbl>
      <w:tblPr>
        <w:tblStyle w:val="6"/>
        <w:tblW w:w="13973" w:type="dxa"/>
        <w:tblInd w:w="-106" w:type="dxa"/>
        <w:tblLayout w:type="fixed"/>
        <w:tblCellMar>
          <w:top w:w="0" w:type="dxa"/>
          <w:left w:w="108" w:type="dxa"/>
          <w:bottom w:w="0" w:type="dxa"/>
          <w:right w:w="108" w:type="dxa"/>
        </w:tblCellMar>
      </w:tblPr>
      <w:tblGrid>
        <w:gridCol w:w="1181"/>
        <w:gridCol w:w="9836"/>
        <w:gridCol w:w="2956"/>
      </w:tblGrid>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序号</w:t>
            </w:r>
          </w:p>
        </w:tc>
        <w:tc>
          <w:tcPr>
            <w:tcW w:w="9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文　件　名　称</w:t>
            </w:r>
          </w:p>
        </w:tc>
        <w:tc>
          <w:tcPr>
            <w:tcW w:w="2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b/>
                <w:bCs/>
                <w:color w:val="000000"/>
                <w:sz w:val="22"/>
                <w:szCs w:val="22"/>
              </w:rPr>
            </w:pPr>
            <w:r>
              <w:rPr>
                <w:rFonts w:hint="eastAsia" w:ascii="仿宋_GB2312" w:hAnsi="宋体" w:cs="仿宋_GB2312"/>
                <w:b/>
                <w:bCs/>
                <w:color w:val="000000"/>
                <w:kern w:val="0"/>
                <w:sz w:val="22"/>
                <w:szCs w:val="22"/>
              </w:rPr>
              <w:t>文　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关于在我县设立公司进行对外投资回本县缴纳个人所得税给予奖励的规定</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德政〔2008〕186号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关于印发德化县政府性风险补偿资金管理规定的通知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德政办〔2020〕39号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3</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关于印发德化县政府性融资担保管理意见的通知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德政办〔2020〕40号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4</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关于印发德化县新建加油站管理实施意见的通知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德政办〔2013〕244号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5</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关于贯彻落实市政府办公室推动实体零售创新转型实施方案的通知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德政办〔2017〕92号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6</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关于印发德化县国家级电子商务进农村综合示范县工作实施方案的通知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德政〔2020〕28号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7</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关于印发德化县工程建设项目招投标管理规定的通知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德政〔2015〕328号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8</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关于印发德化县贯彻落实国务院、福建省、泉州市扎实稳住经济一揽子政策措施实施方案的通知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德政〔2022〕59号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9</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关于印发进一步促进工贸企业提升发展、升规纳统若干措施的通知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德政办规〔2023〕4号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10</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关于在城区道路采取限行限速的通告</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德政规〔2023〕2号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11</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关于实施德化县征地区片综合地价的通</w:t>
            </w:r>
            <w:r>
              <w:rPr>
                <w:rFonts w:hint="eastAsia" w:ascii="仿宋_GB2312" w:hAnsi="宋体" w:cs="仿宋_GB2312"/>
                <w:i w:val="0"/>
                <w:color w:val="000000"/>
                <w:kern w:val="0"/>
                <w:sz w:val="22"/>
                <w:szCs w:val="22"/>
                <w:u w:val="none"/>
                <w:lang w:val="en-US" w:eastAsia="zh-CN" w:bidi="ar"/>
              </w:rPr>
              <w:t>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德政〔2017〕64号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12</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关于2019德化县城镇基准地价的通告</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德政〔2020〕97号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13</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关于印发《德化县城市规划区内个人住宅加层及危旧房翻建暂行管理办法》的通知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德政〔2006〕27号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14</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关于印发《德化县加强县城规划区规划管理意见》的通知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Style w:val="10"/>
                <w:rFonts w:hAnsi="宋体"/>
                <w:lang w:val="en-US" w:eastAsia="zh-CN" w:bidi="ar"/>
              </w:rPr>
              <w:t>德政〔2010〕62号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15</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关于印发德化县加强“两违”综合治理工作实施意见的通知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德政〔2019〕15号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16</w:t>
            </w:r>
          </w:p>
        </w:tc>
        <w:tc>
          <w:tcPr>
            <w:tcW w:w="983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关于免除城乡困难群众基本殡葬服务费的通知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德政办〔2012〕192号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17</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关于进一步做好老年人优待工作的意见</w:t>
            </w:r>
          </w:p>
        </w:tc>
        <w:tc>
          <w:tcPr>
            <w:tcW w:w="29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德政〔2007〕8号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18</w:t>
            </w:r>
          </w:p>
        </w:tc>
        <w:tc>
          <w:tcPr>
            <w:tcW w:w="983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left"/>
              <w:textAlignment w:val="center"/>
              <w:rPr>
                <w:rFonts w:ascii="仿宋_GB2312" w:hAnsi="宋体"/>
                <w:color w:val="000000"/>
                <w:sz w:val="22"/>
                <w:szCs w:val="22"/>
              </w:rPr>
            </w:pPr>
            <w:r>
              <w:rPr>
                <w:rStyle w:val="10"/>
                <w:rFonts w:hAnsi="宋体"/>
                <w:lang w:val="en-US" w:eastAsia="zh-CN" w:bidi="ar"/>
              </w:rPr>
              <w:t>关于印发《相</w:t>
            </w:r>
            <w:r>
              <w:rPr>
                <w:rFonts w:hint="eastAsia" w:ascii="宋体" w:hAnsi="宋体" w:eastAsia="宋体" w:cs="宋体"/>
                <w:i w:val="0"/>
                <w:color w:val="000000"/>
                <w:kern w:val="0"/>
                <w:sz w:val="22"/>
                <w:szCs w:val="22"/>
                <w:u w:val="none"/>
                <w:lang w:val="en-US" w:eastAsia="zh-CN" w:bidi="ar"/>
              </w:rPr>
              <w:t>垵</w:t>
            </w:r>
            <w:r>
              <w:rPr>
                <w:rStyle w:val="10"/>
                <w:rFonts w:hAnsi="宋体"/>
                <w:lang w:val="en-US" w:eastAsia="zh-CN" w:bidi="ar"/>
              </w:rPr>
              <w:t>水库及其上游饮用水源保护管理规定（暂行）》的通知</w:t>
            </w:r>
          </w:p>
        </w:tc>
        <w:tc>
          <w:tcPr>
            <w:tcW w:w="2956"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Style w:val="10"/>
                <w:rFonts w:hAnsi="宋体"/>
                <w:lang w:val="en-US" w:eastAsia="zh-CN" w:bidi="ar"/>
              </w:rPr>
              <w:t>德政〔2009〕361号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19</w:t>
            </w:r>
          </w:p>
        </w:tc>
        <w:tc>
          <w:tcPr>
            <w:tcW w:w="983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关于印发德化县举报违法倾倒工业固体废物行为奖励规定的通知</w:t>
            </w:r>
          </w:p>
        </w:tc>
        <w:tc>
          <w:tcPr>
            <w:tcW w:w="2956" w:type="dxa"/>
            <w:tcBorders>
              <w:top w:val="nil"/>
              <w:left w:val="single" w:color="auto" w:sz="4" w:space="0"/>
              <w:bottom w:val="nil"/>
              <w:right w:val="single" w:color="auto" w:sz="4" w:space="0"/>
            </w:tcBorders>
            <w:noWrap/>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德政办〔2013〕228号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20</w:t>
            </w:r>
          </w:p>
        </w:tc>
        <w:tc>
          <w:tcPr>
            <w:tcW w:w="9836"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关于印发德化县奖励举报违法排放工业废水行为规定的通知</w:t>
            </w:r>
          </w:p>
        </w:tc>
        <w:tc>
          <w:tcPr>
            <w:tcW w:w="2956" w:type="dxa"/>
            <w:tcBorders>
              <w:top w:val="single" w:color="000000"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德政办〔2013〕234号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21</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关于印发在县城区域内禁止生产、销售和经营中使用“不可降解的一次性塑制用品”的规定的通知</w:t>
            </w:r>
          </w:p>
        </w:tc>
        <w:tc>
          <w:tcPr>
            <w:tcW w:w="295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德政办〔2013〕243号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22</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关于进一步支持企业科技创新促进高质量发展的实施意见</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德政〔2021〕32号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23</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关于印发德化县加大农村土地流转工作力度促进农业产业化经营的实施意见（试行）的通知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德政办〔2022〕7号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24</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关于印发德化县2016年农业“三项补贴”改革方案的通知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德政办〔2016〕164号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25</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关于印发德化县企业欠薪应急保障金管理规定的通知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德政办〔2013〕239号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26</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关于印发德化县规范打井市场管理规定的通知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德政办〔2014〕150号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27</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关于进一步提升品牌发展的实施意见</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德政〔2015〕244号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28</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关于印发德化县提升餐饮业质量安全水平工作实施方案的通知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德政办〔2018〕87号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29</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关于印发食品安全“一品一码”全过程追溯体系建设工作方案的通知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德政办〔2018〕123号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w:t>
            </w:r>
            <w:r>
              <w:rPr>
                <w:rFonts w:hint="eastAsia" w:ascii="仿宋_GB2312" w:hAnsi="宋体" w:cs="仿宋_GB2312"/>
                <w:i w:val="0"/>
                <w:color w:val="000000"/>
                <w:kern w:val="0"/>
                <w:sz w:val="22"/>
                <w:szCs w:val="22"/>
                <w:u w:val="none"/>
                <w:lang w:val="en-US" w:eastAsia="zh-CN" w:bidi="ar"/>
              </w:rPr>
              <w:t>0</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关于进一步促进建筑业持续发展壮大的实施意见</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德政〔2018〕401号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color w:val="000000"/>
                <w:sz w:val="22"/>
                <w:szCs w:val="22"/>
                <w:lang w:val="en-US"/>
              </w:rPr>
            </w:pPr>
            <w:r>
              <w:rPr>
                <w:rFonts w:hint="eastAsia" w:ascii="仿宋_GB2312" w:hAnsi="宋体" w:eastAsia="仿宋_GB2312" w:cs="仿宋_GB2312"/>
                <w:i w:val="0"/>
                <w:color w:val="000000"/>
                <w:kern w:val="0"/>
                <w:sz w:val="22"/>
                <w:szCs w:val="22"/>
                <w:u w:val="none"/>
                <w:lang w:val="en-US" w:eastAsia="zh-CN" w:bidi="ar"/>
              </w:rPr>
              <w:t>3</w:t>
            </w:r>
            <w:r>
              <w:rPr>
                <w:rFonts w:hint="eastAsia" w:ascii="仿宋_GB2312" w:hAnsi="宋体" w:cs="仿宋_GB2312"/>
                <w:i w:val="0"/>
                <w:color w:val="000000"/>
                <w:kern w:val="0"/>
                <w:sz w:val="22"/>
                <w:szCs w:val="22"/>
                <w:u w:val="none"/>
                <w:lang w:val="en-US" w:eastAsia="zh-CN" w:bidi="ar"/>
              </w:rPr>
              <w:t>1</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关于印发德化县“崇尚集约建房”县创建实施方案的通知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德政〔2022〕55号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color w:val="000000"/>
                <w:sz w:val="22"/>
                <w:szCs w:val="22"/>
                <w:lang w:val="en-US"/>
              </w:rPr>
            </w:pPr>
            <w:r>
              <w:rPr>
                <w:rFonts w:hint="eastAsia" w:ascii="仿宋_GB2312" w:hAnsi="宋体" w:eastAsia="仿宋_GB2312" w:cs="仿宋_GB2312"/>
                <w:i w:val="0"/>
                <w:color w:val="000000"/>
                <w:kern w:val="0"/>
                <w:sz w:val="22"/>
                <w:szCs w:val="22"/>
                <w:u w:val="none"/>
                <w:lang w:val="en-US" w:eastAsia="zh-CN" w:bidi="ar"/>
              </w:rPr>
              <w:t>3</w:t>
            </w:r>
            <w:r>
              <w:rPr>
                <w:rFonts w:hint="eastAsia" w:ascii="仿宋_GB2312" w:hAnsi="宋体" w:cs="仿宋_GB2312"/>
                <w:i w:val="0"/>
                <w:color w:val="000000"/>
                <w:kern w:val="0"/>
                <w:sz w:val="22"/>
                <w:szCs w:val="22"/>
                <w:u w:val="none"/>
                <w:lang w:val="en-US" w:eastAsia="zh-CN" w:bidi="ar"/>
              </w:rPr>
              <w:t>2</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关于印发德化县城区规划区内工业用地管理补充规定的通知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color w:val="000000"/>
                <w:sz w:val="22"/>
                <w:szCs w:val="22"/>
              </w:rPr>
            </w:pPr>
            <w:r>
              <w:rPr>
                <w:rFonts w:hint="eastAsia" w:ascii="仿宋_GB2312" w:hAnsi="宋体" w:eastAsia="仿宋_GB2312" w:cs="仿宋_GB2312"/>
                <w:i w:val="0"/>
                <w:color w:val="000000"/>
                <w:kern w:val="0"/>
                <w:sz w:val="22"/>
                <w:szCs w:val="22"/>
                <w:u w:val="none"/>
                <w:lang w:val="en-US" w:eastAsia="zh-CN" w:bidi="ar"/>
              </w:rPr>
              <w:t>德政办〔2013〕192号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w:t>
            </w:r>
            <w:r>
              <w:rPr>
                <w:rFonts w:hint="eastAsia" w:ascii="仿宋_GB2312" w:hAnsi="宋体" w:cs="仿宋_GB2312"/>
                <w:i w:val="0"/>
                <w:color w:val="000000"/>
                <w:kern w:val="0"/>
                <w:sz w:val="22"/>
                <w:szCs w:val="22"/>
                <w:u w:val="none"/>
                <w:lang w:val="en-US" w:eastAsia="zh-CN" w:bidi="ar"/>
              </w:rPr>
              <w:t>3</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关于印发德化县加强小微企业标准化厂房建设管理实施意见（试行）的通知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德政办〔2021〕24号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w:t>
            </w:r>
            <w:r>
              <w:rPr>
                <w:rFonts w:hint="eastAsia" w:ascii="仿宋_GB2312" w:hAnsi="宋体" w:cs="仿宋_GB2312"/>
                <w:i w:val="0"/>
                <w:color w:val="000000"/>
                <w:kern w:val="0"/>
                <w:sz w:val="22"/>
                <w:szCs w:val="22"/>
                <w:u w:val="none"/>
                <w:lang w:val="en-US" w:eastAsia="zh-CN" w:bidi="ar"/>
              </w:rPr>
              <w:t>4</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关于印发德化县加快推进“互联网+政务服务”实施方案的通知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德政〔2017〕193号</w:t>
            </w:r>
          </w:p>
        </w:tc>
      </w:tr>
      <w:tr>
        <w:tblPrEx>
          <w:tblLayout w:type="fixed"/>
          <w:tblCellMar>
            <w:top w:w="0" w:type="dxa"/>
            <w:left w:w="108" w:type="dxa"/>
            <w:bottom w:w="0" w:type="dxa"/>
            <w:right w:w="108" w:type="dxa"/>
          </w:tblCellMar>
        </w:tblPrEx>
        <w:trPr>
          <w:trHeight w:val="486" w:hRule="atLeast"/>
        </w:trPr>
        <w:tc>
          <w:tcPr>
            <w:tcW w:w="11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3</w:t>
            </w:r>
            <w:r>
              <w:rPr>
                <w:rFonts w:hint="eastAsia" w:ascii="仿宋_GB2312" w:hAnsi="宋体" w:cs="仿宋_GB2312"/>
                <w:i w:val="0"/>
                <w:color w:val="000000"/>
                <w:kern w:val="0"/>
                <w:sz w:val="22"/>
                <w:szCs w:val="22"/>
                <w:u w:val="none"/>
                <w:lang w:val="en-US" w:eastAsia="zh-CN" w:bidi="ar"/>
              </w:rPr>
              <w:t>5</w:t>
            </w:r>
          </w:p>
        </w:tc>
        <w:tc>
          <w:tcPr>
            <w:tcW w:w="98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关于印发德化县“中国天然氧吧”品牌标志使用管理规定（试行）的通知</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德政办〔2022〕32号</w:t>
            </w:r>
          </w:p>
        </w:tc>
      </w:tr>
    </w:tbl>
    <w:p>
      <w:pPr>
        <w:sectPr>
          <w:pgSz w:w="16838" w:h="11906" w:orient="landscape"/>
          <w:pgMar w:top="1531" w:right="2098" w:bottom="1531" w:left="1985" w:header="851" w:footer="1531" w:gutter="0"/>
          <w:cols w:space="720" w:num="1"/>
          <w:docGrid w:type="linesAndChars" w:linePitch="435" w:charSpace="-849"/>
        </w:sectPr>
      </w:pPr>
    </w:p>
    <w:p>
      <w:pPr>
        <w:tabs>
          <w:tab w:val="left" w:pos="2945"/>
        </w:tabs>
        <w:spacing w:line="580" w:lineRule="exact"/>
        <w:rPr>
          <w:rFonts w:ascii="仿宋_GB2312" w:hAnsi="仿宋"/>
          <w:color w:val="000000"/>
          <w:shd w:val="clear" w:color="auto" w:fill="FFFFFF"/>
        </w:rPr>
      </w:pPr>
    </w:p>
    <w:p>
      <w:pPr>
        <w:tabs>
          <w:tab w:val="left" w:pos="2945"/>
        </w:tabs>
        <w:spacing w:line="580" w:lineRule="exact"/>
        <w:rPr>
          <w:rFonts w:ascii="仿宋_GB2312" w:hAnsi="仿宋"/>
          <w:color w:val="000000"/>
          <w:shd w:val="clear" w:color="auto" w:fill="FFFFFF"/>
        </w:rPr>
      </w:pPr>
    </w:p>
    <w:p>
      <w:pPr>
        <w:tabs>
          <w:tab w:val="left" w:pos="2945"/>
        </w:tabs>
        <w:spacing w:line="580" w:lineRule="exact"/>
        <w:rPr>
          <w:rFonts w:ascii="仿宋_GB2312" w:hAnsi="仿宋"/>
          <w:color w:val="000000"/>
          <w:shd w:val="clear" w:color="auto" w:fill="FFFFFF"/>
        </w:rPr>
      </w:pPr>
    </w:p>
    <w:p>
      <w:pPr>
        <w:tabs>
          <w:tab w:val="left" w:pos="2945"/>
        </w:tabs>
        <w:spacing w:line="580" w:lineRule="exact"/>
        <w:rPr>
          <w:rFonts w:ascii="仿宋_GB2312" w:hAnsi="仿宋"/>
          <w:color w:val="000000"/>
          <w:shd w:val="clear" w:color="auto" w:fill="FFFFFF"/>
        </w:rPr>
      </w:pPr>
    </w:p>
    <w:p>
      <w:pPr>
        <w:tabs>
          <w:tab w:val="left" w:pos="2945"/>
        </w:tabs>
        <w:spacing w:line="580" w:lineRule="exact"/>
        <w:rPr>
          <w:rFonts w:ascii="仿宋_GB2312" w:hAnsi="仿宋"/>
          <w:color w:val="000000"/>
          <w:shd w:val="clear" w:color="auto" w:fill="FFFFFF"/>
        </w:rPr>
      </w:pPr>
    </w:p>
    <w:p>
      <w:pPr>
        <w:tabs>
          <w:tab w:val="left" w:pos="2945"/>
        </w:tabs>
        <w:spacing w:line="580" w:lineRule="exact"/>
        <w:rPr>
          <w:rFonts w:ascii="仿宋_GB2312" w:hAnsi="仿宋"/>
          <w:color w:val="000000"/>
          <w:shd w:val="clear" w:color="auto" w:fill="FFFFFF"/>
        </w:rPr>
      </w:pPr>
    </w:p>
    <w:p>
      <w:pPr>
        <w:tabs>
          <w:tab w:val="left" w:pos="2945"/>
        </w:tabs>
        <w:spacing w:line="580" w:lineRule="exact"/>
        <w:rPr>
          <w:rFonts w:ascii="仿宋_GB2312" w:hAnsi="仿宋"/>
          <w:color w:val="000000"/>
          <w:shd w:val="clear" w:color="auto" w:fill="FFFFFF"/>
        </w:rPr>
      </w:pPr>
    </w:p>
    <w:p>
      <w:pPr>
        <w:tabs>
          <w:tab w:val="left" w:pos="2945"/>
        </w:tabs>
        <w:spacing w:line="580" w:lineRule="exact"/>
        <w:rPr>
          <w:rFonts w:ascii="仿宋_GB2312" w:hAnsi="仿宋"/>
          <w:color w:val="000000"/>
          <w:shd w:val="clear" w:color="auto" w:fill="FFFFFF"/>
        </w:rPr>
      </w:pPr>
    </w:p>
    <w:p>
      <w:pPr>
        <w:tabs>
          <w:tab w:val="left" w:pos="2945"/>
        </w:tabs>
        <w:spacing w:line="580" w:lineRule="exact"/>
        <w:rPr>
          <w:rFonts w:ascii="仿宋_GB2312" w:hAnsi="仿宋"/>
          <w:color w:val="000000"/>
          <w:shd w:val="clear" w:color="auto" w:fill="FFFFFF"/>
        </w:rPr>
      </w:pPr>
    </w:p>
    <w:p>
      <w:pPr>
        <w:tabs>
          <w:tab w:val="left" w:pos="2945"/>
        </w:tabs>
        <w:spacing w:line="580" w:lineRule="exact"/>
        <w:rPr>
          <w:rFonts w:ascii="仿宋_GB2312" w:hAnsi="仿宋"/>
          <w:color w:val="000000"/>
          <w:shd w:val="clear" w:color="auto" w:fill="FFFFFF"/>
        </w:rPr>
      </w:pPr>
    </w:p>
    <w:p>
      <w:pPr>
        <w:tabs>
          <w:tab w:val="left" w:pos="2945"/>
        </w:tabs>
        <w:spacing w:line="570" w:lineRule="exact"/>
        <w:rPr>
          <w:rFonts w:ascii="仿宋_GB2312" w:hAnsi="仿宋"/>
          <w:color w:val="000000"/>
          <w:shd w:val="clear" w:color="auto" w:fill="FFFFFF"/>
        </w:rPr>
      </w:pPr>
    </w:p>
    <w:p>
      <w:pPr>
        <w:tabs>
          <w:tab w:val="left" w:pos="2945"/>
        </w:tabs>
        <w:spacing w:line="570" w:lineRule="exact"/>
        <w:rPr>
          <w:rFonts w:ascii="仿宋_GB2312" w:hAnsi="仿宋"/>
          <w:color w:val="000000"/>
          <w:shd w:val="clear" w:color="auto" w:fill="FFFFFF"/>
        </w:rPr>
      </w:pPr>
    </w:p>
    <w:p>
      <w:pPr>
        <w:tabs>
          <w:tab w:val="left" w:pos="2945"/>
        </w:tabs>
        <w:spacing w:line="570" w:lineRule="exact"/>
        <w:rPr>
          <w:rFonts w:ascii="仿宋_GB2312" w:hAnsi="仿宋"/>
          <w:color w:val="000000"/>
          <w:shd w:val="clear" w:color="auto" w:fill="FFFFFF"/>
        </w:rPr>
      </w:pPr>
    </w:p>
    <w:p>
      <w:pPr>
        <w:tabs>
          <w:tab w:val="left" w:pos="2945"/>
        </w:tabs>
        <w:spacing w:line="570" w:lineRule="exact"/>
        <w:rPr>
          <w:rFonts w:ascii="仿宋_GB2312" w:hAnsi="仿宋"/>
          <w:color w:val="000000"/>
          <w:shd w:val="clear" w:color="auto" w:fill="FFFFFF"/>
        </w:rPr>
      </w:pPr>
    </w:p>
    <w:p>
      <w:pPr>
        <w:tabs>
          <w:tab w:val="left" w:pos="2945"/>
        </w:tabs>
        <w:spacing w:line="570" w:lineRule="exact"/>
        <w:rPr>
          <w:rFonts w:ascii="仿宋_GB2312" w:hAnsi="仿宋"/>
          <w:color w:val="000000"/>
          <w:shd w:val="clear" w:color="auto" w:fill="FFFFFF"/>
        </w:rPr>
      </w:pPr>
    </w:p>
    <w:p>
      <w:pPr>
        <w:tabs>
          <w:tab w:val="left" w:pos="2945"/>
        </w:tabs>
        <w:spacing w:line="570" w:lineRule="exact"/>
        <w:rPr>
          <w:rFonts w:ascii="仿宋_GB2312" w:hAnsi="仿宋"/>
          <w:color w:val="000000"/>
          <w:shd w:val="clear" w:color="auto" w:fill="FFFFFF"/>
        </w:rPr>
      </w:pPr>
    </w:p>
    <w:p>
      <w:pPr>
        <w:tabs>
          <w:tab w:val="left" w:pos="2945"/>
        </w:tabs>
        <w:spacing w:line="570" w:lineRule="exact"/>
        <w:rPr>
          <w:rFonts w:ascii="仿宋_GB2312" w:hAnsi="仿宋"/>
          <w:color w:val="000000"/>
          <w:shd w:val="clear" w:color="auto" w:fill="FFFFFF"/>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060" w:type="dxa"/>
            <w:tcBorders>
              <w:left w:val="nil"/>
              <w:right w:val="nil"/>
            </w:tcBorders>
            <w:vAlign w:val="top"/>
          </w:tcPr>
          <w:p>
            <w:pPr>
              <w:keepNext w:val="0"/>
              <w:keepLines w:val="0"/>
              <w:pageBreakBefore w:val="0"/>
              <w:widowControl w:val="0"/>
              <w:tabs>
                <w:tab w:val="left" w:pos="2945"/>
              </w:tabs>
              <w:kinsoku/>
              <w:wordWrap/>
              <w:overflowPunct/>
              <w:topLinePunct w:val="0"/>
              <w:autoSpaceDE/>
              <w:autoSpaceDN/>
              <w:bidi w:val="0"/>
              <w:adjustRightInd/>
              <w:snapToGrid/>
              <w:spacing w:line="570" w:lineRule="exact"/>
              <w:textAlignment w:val="auto"/>
              <w:rPr>
                <w:rFonts w:hint="eastAsia" w:ascii="仿宋_GB2312" w:hAnsi="仿宋"/>
                <w:color w:val="auto"/>
                <w:kern w:val="2"/>
                <w:sz w:val="28"/>
                <w:szCs w:val="28"/>
                <w:shd w:val="clear" w:color="auto" w:fill="FFFFFF"/>
                <w:lang w:eastAsia="zh-CN"/>
              </w:rPr>
            </w:pPr>
            <w:r>
              <w:rPr>
                <w:rFonts w:hint="eastAsia" w:ascii="仿宋_GB2312" w:hAnsi="仿宋"/>
                <w:color w:val="000000"/>
                <w:kern w:val="2"/>
                <w:sz w:val="28"/>
                <w:szCs w:val="28"/>
                <w:shd w:val="clear" w:color="auto" w:fill="FFFFFF"/>
              </w:rPr>
              <w:t>　抄送：</w:t>
            </w:r>
            <w:r>
              <w:rPr>
                <w:rFonts w:hint="eastAsia" w:ascii="仿宋_GB2312" w:hAnsi="仿宋"/>
                <w:color w:val="auto"/>
                <w:kern w:val="2"/>
                <w:sz w:val="28"/>
                <w:szCs w:val="28"/>
                <w:shd w:val="clear" w:color="auto" w:fill="FFFFFF"/>
              </w:rPr>
              <w:t>泉州市</w:t>
            </w:r>
            <w:r>
              <w:rPr>
                <w:rFonts w:hint="eastAsia" w:ascii="仿宋_GB2312" w:hAnsi="仿宋"/>
                <w:color w:val="auto"/>
                <w:kern w:val="2"/>
                <w:sz w:val="28"/>
                <w:szCs w:val="28"/>
                <w:shd w:val="clear" w:color="auto" w:fill="FFFFFF"/>
                <w:lang w:eastAsia="zh-CN"/>
              </w:rPr>
              <w:t>人民政府</w:t>
            </w:r>
            <w:r>
              <w:rPr>
                <w:rFonts w:hint="eastAsia" w:ascii="仿宋_GB2312" w:hAnsi="仿宋"/>
                <w:color w:val="auto"/>
                <w:kern w:val="2"/>
                <w:sz w:val="28"/>
                <w:szCs w:val="28"/>
                <w:shd w:val="clear" w:color="auto" w:fill="FFFFFF"/>
                <w:lang w:val="en-US" w:eastAsia="zh-CN"/>
              </w:rPr>
              <w:t>，</w:t>
            </w:r>
            <w:r>
              <w:rPr>
                <w:rFonts w:hint="eastAsia" w:ascii="仿宋_GB2312" w:hAnsi="仿宋"/>
                <w:color w:val="auto"/>
                <w:kern w:val="2"/>
                <w:sz w:val="28"/>
                <w:szCs w:val="28"/>
                <w:shd w:val="clear" w:color="auto" w:fill="FFFFFF"/>
                <w:lang w:eastAsia="zh-CN"/>
              </w:rPr>
              <w:t>县委办公室。</w:t>
            </w:r>
          </w:p>
          <w:p>
            <w:pPr>
              <w:keepNext w:val="0"/>
              <w:keepLines w:val="0"/>
              <w:pageBreakBefore w:val="0"/>
              <w:widowControl w:val="0"/>
              <w:tabs>
                <w:tab w:val="left" w:pos="2945"/>
              </w:tabs>
              <w:kinsoku/>
              <w:wordWrap/>
              <w:overflowPunct/>
              <w:topLinePunct w:val="0"/>
              <w:autoSpaceDE/>
              <w:autoSpaceDN/>
              <w:bidi w:val="0"/>
              <w:adjustRightInd/>
              <w:snapToGrid/>
              <w:spacing w:line="570" w:lineRule="exact"/>
              <w:ind w:left="1099" w:leftChars="348" w:firstLine="0" w:firstLineChars="0"/>
              <w:textAlignment w:val="auto"/>
              <w:rPr>
                <w:rFonts w:hint="eastAsia" w:ascii="仿宋_GB2312" w:hAnsi="仿宋"/>
                <w:color w:val="auto"/>
                <w:kern w:val="2"/>
                <w:sz w:val="28"/>
                <w:szCs w:val="28"/>
                <w:shd w:val="clear" w:color="auto" w:fill="FFFFFF"/>
                <w:lang w:eastAsia="zh-CN"/>
              </w:rPr>
            </w:pPr>
            <w:r>
              <w:rPr>
                <w:rFonts w:hint="eastAsia" w:ascii="仿宋_GB2312" w:hAnsi="仿宋"/>
                <w:color w:val="auto"/>
                <w:kern w:val="2"/>
                <w:sz w:val="28"/>
                <w:szCs w:val="28"/>
                <w:shd w:val="clear" w:color="auto" w:fill="FFFFFF"/>
                <w:lang w:eastAsia="zh-CN"/>
              </w:rPr>
              <w:t>县人大常委会办公室，县政协办公室，县监委，县人民法院，</w:t>
            </w:r>
          </w:p>
          <w:p>
            <w:pPr>
              <w:keepNext w:val="0"/>
              <w:keepLines w:val="0"/>
              <w:pageBreakBefore w:val="0"/>
              <w:widowControl w:val="0"/>
              <w:tabs>
                <w:tab w:val="left" w:pos="2945"/>
              </w:tabs>
              <w:kinsoku/>
              <w:wordWrap/>
              <w:overflowPunct/>
              <w:topLinePunct w:val="0"/>
              <w:autoSpaceDE/>
              <w:autoSpaceDN/>
              <w:bidi w:val="0"/>
              <w:adjustRightInd/>
              <w:snapToGrid/>
              <w:spacing w:line="570" w:lineRule="exact"/>
              <w:ind w:left="1099" w:leftChars="348" w:firstLine="0" w:firstLineChars="0"/>
              <w:textAlignment w:val="auto"/>
              <w:rPr>
                <w:rFonts w:hint="eastAsia" w:ascii="仿宋_GB2312" w:hAnsi="仿宋" w:eastAsia="仿宋_GB2312"/>
                <w:color w:val="000000"/>
                <w:kern w:val="2"/>
                <w:sz w:val="28"/>
                <w:szCs w:val="28"/>
                <w:shd w:val="clear" w:color="auto" w:fill="FFFFFF"/>
                <w:lang w:eastAsia="zh-CN"/>
              </w:rPr>
            </w:pPr>
            <w:r>
              <w:rPr>
                <w:rFonts w:hint="eastAsia" w:ascii="仿宋_GB2312" w:hAnsi="仿宋"/>
                <w:color w:val="auto"/>
                <w:kern w:val="2"/>
                <w:sz w:val="28"/>
                <w:szCs w:val="28"/>
                <w:shd w:val="clear" w:color="auto" w:fill="FFFFFF"/>
                <w:lang w:eastAsia="zh-CN"/>
              </w:rPr>
              <w:t>县人民检察院。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60" w:type="dxa"/>
            <w:tcBorders>
              <w:left w:val="nil"/>
              <w:right w:val="nil"/>
            </w:tcBorders>
            <w:vAlign w:val="top"/>
          </w:tcPr>
          <w:p>
            <w:pPr>
              <w:keepNext w:val="0"/>
              <w:keepLines w:val="0"/>
              <w:pageBreakBefore w:val="0"/>
              <w:widowControl w:val="0"/>
              <w:tabs>
                <w:tab w:val="left" w:pos="2945"/>
              </w:tabs>
              <w:kinsoku/>
              <w:wordWrap/>
              <w:overflowPunct/>
              <w:topLinePunct w:val="0"/>
              <w:autoSpaceDE/>
              <w:autoSpaceDN/>
              <w:bidi w:val="0"/>
              <w:adjustRightInd/>
              <w:snapToGrid/>
              <w:spacing w:line="570" w:lineRule="exact"/>
              <w:textAlignment w:val="auto"/>
              <w:rPr>
                <w:rFonts w:ascii="仿宋_GB2312" w:hAnsi="仿宋"/>
                <w:color w:val="000000"/>
                <w:kern w:val="2"/>
                <w:sz w:val="28"/>
                <w:szCs w:val="28"/>
                <w:shd w:val="clear" w:color="auto" w:fill="FFFFFF"/>
              </w:rPr>
            </w:pPr>
            <w:r>
              <w:rPr>
                <w:rFonts w:hint="eastAsia" w:ascii="仿宋_GB2312" w:hAnsi="仿宋"/>
                <w:color w:val="000000"/>
                <w:kern w:val="2"/>
                <w:sz w:val="28"/>
                <w:szCs w:val="28"/>
                <w:shd w:val="clear" w:color="auto" w:fill="FFFFFF"/>
              </w:rPr>
              <w:t>　德化县人民政府办公室　　　　　　　　　　</w:t>
            </w:r>
            <w:r>
              <w:rPr>
                <w:rFonts w:ascii="仿宋_GB2312" w:hAnsi="仿宋"/>
                <w:color w:val="000000"/>
                <w:kern w:val="2"/>
                <w:sz w:val="28"/>
                <w:szCs w:val="28"/>
                <w:shd w:val="clear" w:color="auto" w:fill="FFFFFF"/>
              </w:rPr>
              <w:t>202</w:t>
            </w:r>
            <w:r>
              <w:rPr>
                <w:rFonts w:hint="eastAsia" w:ascii="仿宋_GB2312" w:hAnsi="仿宋"/>
                <w:color w:val="000000"/>
                <w:kern w:val="2"/>
                <w:sz w:val="28"/>
                <w:szCs w:val="28"/>
                <w:shd w:val="clear" w:color="auto" w:fill="FFFFFF"/>
                <w:lang w:val="en-US" w:eastAsia="zh-CN"/>
              </w:rPr>
              <w:t>5</w:t>
            </w:r>
            <w:r>
              <w:rPr>
                <w:rFonts w:hint="eastAsia" w:ascii="仿宋_GB2312" w:hAnsi="仿宋"/>
                <w:color w:val="000000"/>
                <w:kern w:val="2"/>
                <w:sz w:val="28"/>
                <w:szCs w:val="28"/>
                <w:shd w:val="clear" w:color="auto" w:fill="FFFFFF"/>
              </w:rPr>
              <w:t>年</w:t>
            </w:r>
            <w:r>
              <w:rPr>
                <w:rFonts w:hint="eastAsia" w:ascii="仿宋_GB2312" w:hAnsi="仿宋"/>
                <w:color w:val="000000"/>
                <w:kern w:val="2"/>
                <w:sz w:val="28"/>
                <w:szCs w:val="28"/>
                <w:shd w:val="clear" w:color="auto" w:fill="FFFFFF"/>
                <w:lang w:val="en-US" w:eastAsia="zh-CN"/>
              </w:rPr>
              <w:t>4</w:t>
            </w:r>
            <w:r>
              <w:rPr>
                <w:rFonts w:hint="eastAsia" w:ascii="仿宋_GB2312" w:hAnsi="仿宋"/>
                <w:color w:val="000000"/>
                <w:kern w:val="2"/>
                <w:sz w:val="28"/>
                <w:szCs w:val="28"/>
                <w:shd w:val="clear" w:color="auto" w:fill="FFFFFF"/>
              </w:rPr>
              <w:t>月</w:t>
            </w:r>
            <w:r>
              <w:rPr>
                <w:rFonts w:hint="eastAsia" w:ascii="仿宋_GB2312" w:hAnsi="仿宋"/>
                <w:color w:val="000000"/>
                <w:kern w:val="2"/>
                <w:sz w:val="28"/>
                <w:szCs w:val="28"/>
                <w:shd w:val="clear" w:color="auto" w:fill="FFFFFF"/>
                <w:lang w:val="en-US" w:eastAsia="zh-CN"/>
              </w:rPr>
              <w:t>25</w:t>
            </w:r>
            <w:r>
              <w:rPr>
                <w:rFonts w:hint="eastAsia" w:ascii="仿宋_GB2312" w:hAnsi="仿宋"/>
                <w:color w:val="000000"/>
                <w:kern w:val="2"/>
                <w:sz w:val="28"/>
                <w:szCs w:val="28"/>
                <w:shd w:val="clear" w:color="auto" w:fill="FFFFFF"/>
              </w:rPr>
              <w:t>日印发</w:t>
            </w:r>
          </w:p>
        </w:tc>
      </w:tr>
    </w:tbl>
    <w:p>
      <w:pPr>
        <w:keepNext w:val="0"/>
        <w:keepLines w:val="0"/>
        <w:pageBreakBefore w:val="0"/>
        <w:widowControl w:val="0"/>
        <w:kinsoku/>
        <w:wordWrap/>
        <w:overflowPunct/>
        <w:topLinePunct w:val="0"/>
        <w:autoSpaceDE/>
        <w:autoSpaceDN/>
        <w:bidi w:val="0"/>
        <w:adjustRightInd/>
        <w:snapToGrid w:val="0"/>
        <w:spacing w:line="20" w:lineRule="exact"/>
        <w:textAlignment w:val="auto"/>
      </w:pPr>
    </w:p>
    <w:sectPr>
      <w:footerReference r:id="rId5" w:type="default"/>
      <w:pgSz w:w="11906" w:h="16838"/>
      <w:pgMar w:top="2098" w:right="1531" w:bottom="1985" w:left="1531" w:header="851" w:footer="1531" w:gutter="0"/>
      <w:cols w:space="720" w:num="1"/>
      <w:docGrid w:type="linesAndChars" w:linePitch="43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150" w:leftChars="47" w:right="154" w:rightChars="48"/>
      <w:rPr>
        <w:rStyle w:val="5"/>
        <w:rFonts w:ascii="宋体" w:hAnsi="宋体" w:eastAsia="宋体"/>
        <w:sz w:val="28"/>
        <w:szCs w:val="28"/>
      </w:rPr>
    </w:pPr>
    <w:r>
      <w:rPr>
        <w:rStyle w:val="5"/>
        <w:rFonts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15</w:t>
    </w:r>
    <w:r>
      <w:rPr>
        <w:rStyle w:val="5"/>
        <w:rFonts w:ascii="宋体" w:hAnsi="宋体" w:eastAsia="宋体"/>
        <w:sz w:val="28"/>
        <w:szCs w:val="28"/>
      </w:rPr>
      <w:fldChar w:fldCharType="end"/>
    </w:r>
    <w:r>
      <w:rPr>
        <w:rStyle w:val="5"/>
        <w:rFonts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08D844"/>
    <w:multiLevelType w:val="singleLevel"/>
    <w:tmpl w:val="BB08D844"/>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614DC"/>
    <w:rsid w:val="13081B6E"/>
    <w:rsid w:val="200C17A3"/>
    <w:rsid w:val="2EB45A30"/>
    <w:rsid w:val="35D939CB"/>
    <w:rsid w:val="663B3DDC"/>
    <w:rsid w:val="670614DC"/>
    <w:rsid w:val="75E1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nt21"/>
    <w:basedOn w:val="4"/>
    <w:qFormat/>
    <w:uiPriority w:val="99"/>
    <w:rPr>
      <w:rFonts w:ascii="仿宋_GB2312" w:eastAsia="仿宋_GB2312" w:cs="仿宋_GB2312"/>
      <w:color w:val="000000"/>
      <w:sz w:val="22"/>
      <w:szCs w:val="22"/>
      <w:u w:val="none"/>
    </w:rPr>
  </w:style>
  <w:style w:type="character" w:customStyle="1" w:styleId="9">
    <w:name w:val="font01"/>
    <w:basedOn w:val="4"/>
    <w:qFormat/>
    <w:uiPriority w:val="0"/>
    <w:rPr>
      <w:rFonts w:hint="eastAsia" w:ascii="仿宋_GB2312" w:eastAsia="仿宋_GB2312" w:cs="仿宋_GB2312"/>
      <w:color w:val="000000"/>
      <w:sz w:val="22"/>
      <w:szCs w:val="22"/>
      <w:u w:val="none"/>
    </w:rPr>
  </w:style>
  <w:style w:type="character" w:customStyle="1" w:styleId="10">
    <w:name w:val="font41"/>
    <w:basedOn w:val="4"/>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5933</Words>
  <Characters>6882</Characters>
  <Lines>0</Lines>
  <Paragraphs>0</Paragraphs>
  <TotalTime>1</TotalTime>
  <ScaleCrop>false</ScaleCrop>
  <LinksUpToDate>false</LinksUpToDate>
  <CharactersWithSpaces>6956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2025-04-11T02:55:00Z</dcterms:created>
  <dc:creator>Administrator</dc:creator>
  <cp:lastModifiedBy>Administrator</cp:lastModifiedBy>
  <dcterms:modified xsi:type="dcterms:W3CDTF">2025-05-12T01:49:31Z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eyJoZGlkIjoiOGZhOGI3MmU4MDhkYmUwNTZjOWU4MWFkZWYyYTBkZjciLCJ1c2VySWQiOiI2NzUwMTU2MzYifQ==</vt:lpwstr>
  </property>
  <property fmtid="{D5CDD505-2E9C-101B-9397-08002B2CF9AE}" pid="4" name="ICV">
    <vt:lpwstr>DDA8FC1628564581B9BBEFB3361D6F0D_13</vt:lpwstr>
  </property>
</Properties>
</file>