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359"/>
        <w:spacing w:before="360" w:line="219" w:lineRule="auto"/>
        <w:rPr>
          <w:rFonts w:ascii="SimSun" w:hAnsi="SimSun" w:eastAsia="SimSun" w:cs="SimSun"/>
          <w:sz w:val="111"/>
          <w:szCs w:val="111"/>
        </w:rPr>
      </w:pPr>
      <w:r>
        <w:rPr>
          <w:rFonts w:ascii="SimSun" w:hAnsi="SimSun" w:eastAsia="SimSun" w:cs="SimSun"/>
          <w:sz w:val="111"/>
          <w:szCs w:val="111"/>
          <w:b/>
          <w:bCs/>
          <w:color w:val="FE2100"/>
          <w:spacing w:val="-66"/>
          <w:w w:val="66"/>
        </w:rPr>
        <w:t>德化县人民政府办公室文件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300"/>
        <w:spacing w:before="110"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2"/>
        </w:rPr>
        <w:t>德政办〔2022〕7号</w:t>
      </w:r>
    </w:p>
    <w:p>
      <w:pPr>
        <w:spacing w:before="136" w:line="60" w:lineRule="exact"/>
        <w:textAlignment w:val="center"/>
        <w:rPr/>
      </w:pPr>
      <w:r>
        <w:drawing>
          <wp:inline distT="0" distB="0" distL="0" distR="0">
            <wp:extent cx="5683255" cy="38197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3255" cy="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566"/>
        <w:spacing w:before="146" w:line="217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1"/>
        </w:rPr>
        <w:t>德化县人民政府办公室关于印发德化县加大</w:t>
      </w:r>
    </w:p>
    <w:p>
      <w:pPr>
        <w:ind w:left="996"/>
        <w:spacing w:line="218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0"/>
        </w:rPr>
        <w:t>农村土地流转工作力度促进农业产业化</w:t>
      </w:r>
    </w:p>
    <w:p>
      <w:pPr>
        <w:ind w:left="1626"/>
        <w:spacing w:before="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3"/>
        </w:rPr>
        <w:t>经营的实施意见(试行)的通知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139"/>
        <w:spacing w:before="11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0"/>
        </w:rPr>
        <w:t>各乡镇人民政府，县直有关单位：</w:t>
      </w:r>
    </w:p>
    <w:p>
      <w:pPr>
        <w:ind w:left="139" w:right="56" w:firstLine="590"/>
        <w:spacing w:before="111" w:line="300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4"/>
        </w:rPr>
        <w:t>《德化县加大农村土地流转工作力度促进农业产业化经营</w:t>
      </w:r>
      <w:r>
        <w:rPr>
          <w:rFonts w:ascii="FangSong" w:hAnsi="FangSong" w:eastAsia="FangSong" w:cs="FangSong"/>
          <w:sz w:val="34"/>
          <w:szCs w:val="34"/>
          <w:spacing w:val="8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9"/>
        </w:rPr>
        <w:t>的实施意见(试行)》,经县政府同意，印发给你们</w:t>
      </w:r>
      <w:r>
        <w:rPr>
          <w:rFonts w:ascii="FangSong" w:hAnsi="FangSong" w:eastAsia="FangSong" w:cs="FangSong"/>
          <w:sz w:val="34"/>
          <w:szCs w:val="34"/>
          <w:spacing w:val="-10"/>
        </w:rPr>
        <w:t>，请认真组</w:t>
      </w:r>
    </w:p>
    <w:p>
      <w:pPr>
        <w:ind w:left="139"/>
        <w:spacing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0"/>
        </w:rPr>
        <w:t>织实施。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509"/>
        <w:spacing w:before="111" w:line="540" w:lineRule="exact"/>
        <w:rPr>
          <w:rFonts w:ascii="FangSong" w:hAnsi="FangSong" w:eastAsia="FangSong" w:cs="FangSong"/>
          <w:sz w:val="34"/>
          <w:szCs w:val="3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2997157</wp:posOffset>
            </wp:positionH>
            <wp:positionV relativeFrom="paragraph">
              <wp:posOffset>-419361</wp:posOffset>
            </wp:positionV>
            <wp:extent cx="1562106" cy="158110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6" cy="158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4"/>
          <w:szCs w:val="34"/>
          <w:spacing w:val="-24"/>
          <w:position w:val="14"/>
        </w:rPr>
        <w:t>德化县人民政府办公室</w:t>
      </w:r>
    </w:p>
    <w:p>
      <w:pPr>
        <w:ind w:left="4940"/>
        <w:spacing w:before="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21"/>
        </w:rPr>
        <w:t>2022年1月29日</w:t>
      </w:r>
    </w:p>
    <w:p>
      <w:pPr>
        <w:ind w:left="900"/>
        <w:spacing w:before="17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9"/>
        </w:rPr>
        <w:t>(此件主动公开)</w:t>
      </w:r>
    </w:p>
    <w:p>
      <w:pPr>
        <w:ind w:left="7983"/>
        <w:spacing w:before="255" w:line="184" w:lineRule="auto"/>
        <w:rPr>
          <w:rFonts w:ascii="SimSun" w:hAnsi="SimSun" w:eastAsia="SimSun" w:cs="SimSun"/>
          <w:sz w:val="29"/>
          <w:szCs w:val="29"/>
        </w:rPr>
      </w:pPr>
      <w:r>
        <w:pict>
          <v:shape id="_x0000_s1" style="position:absolute;margin-left:382.502pt;margin-top:16.3223pt;mso-position-vertical-relative:text;mso-position-horizontal-relative:text;width:37.85pt;height:11.8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96" w:lineRule="exact"/>
                    <w:rPr>
                      <w:rFonts w:ascii="SimSun" w:hAnsi="SimSun" w:eastAsia="SimSun" w:cs="SimSun"/>
                      <w:sz w:val="29"/>
                      <w:szCs w:val="29"/>
                    </w:rPr>
                  </w:pPr>
                  <w:r>
                    <w:rPr>
                      <w:rFonts w:ascii="SimSun" w:hAnsi="SimSun" w:eastAsia="SimSun" w:cs="SimSun"/>
                      <w:sz w:val="29"/>
                      <w:szCs w:val="29"/>
                      <w:spacing w:val="-5"/>
                      <w:position w:val="-5"/>
                    </w:rPr>
                    <w:t>—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spacing w:val="8"/>
                      <w:position w:val="-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spacing w:val="-5"/>
                      <w:position w:val="-5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9"/>
          <w:szCs w:val="29"/>
        </w:rPr>
        <w:t>1</w:t>
      </w:r>
    </w:p>
    <w:p>
      <w:pPr>
        <w:sectPr>
          <w:pgSz w:w="11910" w:h="16850"/>
          <w:pgMar w:top="1432" w:right="1569" w:bottom="0" w:left="1390" w:header="0" w:footer="0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ind w:left="1396"/>
        <w:spacing w:before="143" w:line="218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2"/>
        </w:rPr>
        <w:t>德化县加大农村土地流转工作力度</w:t>
      </w:r>
    </w:p>
    <w:p>
      <w:pPr>
        <w:ind w:left="816"/>
        <w:spacing w:before="1" w:line="218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7"/>
        </w:rPr>
        <w:t>促进农业产业化经营的实施意见(试行)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30" w:right="10" w:firstLine="699"/>
        <w:spacing w:before="104" w:line="3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为进一步加快我县农村土地经营权流转(以下简称土地流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转),促进农业特色化、规模化和产业化经营，发展现代农业，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提高农业综合效益，增加农民收入，根据《中华人民共和国农村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土地承包法》《农村土地经营权流转管理办法》等有关法律法规，</w:t>
      </w:r>
    </w:p>
    <w:p>
      <w:pPr>
        <w:ind w:left="30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结合我县实际，制定本实施意见。</w:t>
      </w:r>
    </w:p>
    <w:p>
      <w:pPr>
        <w:ind w:left="644"/>
        <w:spacing w:before="182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一、推行整村推进土地经营权“预流转”机制</w:t>
      </w:r>
    </w:p>
    <w:p>
      <w:pPr>
        <w:ind w:left="809"/>
        <w:spacing w:before="179" w:line="51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14"/>
        </w:rPr>
        <w:t>(一)总体原则：按照“依法、自愿、有偿”的原则进行流</w:t>
      </w:r>
    </w:p>
    <w:p>
      <w:pPr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3"/>
        </w:rPr>
        <w:t>.转。</w:t>
      </w:r>
    </w:p>
    <w:p>
      <w:pPr>
        <w:ind w:left="29" w:right="64" w:firstLine="780"/>
        <w:spacing w:before="144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(二)预流转：由村集体股份经济合作社牵头，与</w:t>
      </w:r>
      <w:r>
        <w:rPr>
          <w:rFonts w:ascii="FangSong" w:hAnsi="FangSong" w:eastAsia="FangSong" w:cs="FangSong"/>
          <w:sz w:val="32"/>
          <w:szCs w:val="32"/>
          <w:spacing w:val="-1"/>
        </w:rPr>
        <w:t>农户签订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《农村土地经营权预流转协议书》(附件1),将农民的土地经营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权集中流转过来，统一对外招商选商。在招商前，村集体暂不支付</w:t>
      </w:r>
    </w:p>
    <w:p>
      <w:pPr>
        <w:ind w:left="3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租金，承包地仍由农户继续耕作。</w:t>
      </w:r>
    </w:p>
    <w:p>
      <w:pPr>
        <w:ind w:left="30" w:right="45" w:firstLine="779"/>
        <w:spacing w:before="140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(三)合同签订：招商落地后，由受让方(承租方</w:t>
      </w:r>
      <w:r>
        <w:rPr>
          <w:rFonts w:ascii="FangSong" w:hAnsi="FangSong" w:eastAsia="FangSong" w:cs="FangSong"/>
          <w:sz w:val="32"/>
          <w:szCs w:val="32"/>
          <w:spacing w:val="12"/>
        </w:rPr>
        <w:t>)与村集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体签订农业农村部统一制定的规范流转合同。必要时，经乡镇农</w:t>
      </w:r>
    </w:p>
    <w:p>
      <w:pPr>
        <w:ind w:left="3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村土地承包管理部门进行鉴证。</w:t>
      </w:r>
    </w:p>
    <w:p>
      <w:pPr>
        <w:ind w:left="644"/>
        <w:spacing w:before="215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二、</w:t>
      </w:r>
      <w:r>
        <w:rPr>
          <w:rFonts w:ascii="SimHei" w:hAnsi="SimHei" w:eastAsia="SimHei" w:cs="SimHei"/>
          <w:sz w:val="32"/>
          <w:szCs w:val="32"/>
          <w:spacing w:val="-7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建立土地流转服务中心及招商机制</w:t>
      </w:r>
    </w:p>
    <w:p>
      <w:pPr>
        <w:ind w:left="640"/>
        <w:spacing w:before="175" w:line="52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14"/>
        </w:rPr>
        <w:t>县、乡、村三级成立土地流转指导及服务机构，形成</w:t>
      </w:r>
      <w:r>
        <w:rPr>
          <w:rFonts w:ascii="FangSong" w:hAnsi="FangSong" w:eastAsia="FangSong" w:cs="FangSong"/>
          <w:sz w:val="32"/>
          <w:szCs w:val="32"/>
          <w:spacing w:val="-7"/>
          <w:position w:val="14"/>
        </w:rPr>
        <w:t>上下联</w:t>
      </w:r>
    </w:p>
    <w:p>
      <w:pPr>
        <w:ind w:left="3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动、协调配合、整体推进的工作格局。</w:t>
      </w:r>
    </w:p>
    <w:p>
      <w:pPr>
        <w:ind w:left="644"/>
        <w:spacing w:before="166" w:line="5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11"/>
          <w:position w:val="14"/>
        </w:rPr>
        <w:t>县级：</w:t>
      </w:r>
      <w:r>
        <w:rPr>
          <w:rFonts w:ascii="FangSong" w:hAnsi="FangSong" w:eastAsia="FangSong" w:cs="FangSong"/>
          <w:sz w:val="32"/>
          <w:szCs w:val="32"/>
          <w:spacing w:val="21"/>
          <w:position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  <w:position w:val="14"/>
        </w:rPr>
        <w:t>依托县农业农村局成立县级土地流转服务中心，具体</w:t>
      </w:r>
    </w:p>
    <w:p>
      <w:pPr>
        <w:ind w:left="30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负责全县土地流转的组织、指导、协调、监督和服务等工作。</w:t>
      </w:r>
    </w:p>
    <w:p>
      <w:pPr>
        <w:ind w:left="714"/>
        <w:spacing w:before="163" w:line="22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-11"/>
        </w:rPr>
        <w:t>乡镇：</w:t>
      </w:r>
      <w:r>
        <w:rPr>
          <w:rFonts w:ascii="KaiTi" w:hAnsi="KaiTi" w:eastAsia="KaiTi" w:cs="KaiTi"/>
          <w:sz w:val="32"/>
          <w:szCs w:val="32"/>
          <w:spacing w:val="-61"/>
        </w:rPr>
        <w:t xml:space="preserve"> </w:t>
      </w:r>
      <w:r>
        <w:rPr>
          <w:rFonts w:ascii="KaiTi" w:hAnsi="KaiTi" w:eastAsia="KaiTi" w:cs="KaiTi"/>
          <w:sz w:val="32"/>
          <w:szCs w:val="32"/>
          <w:spacing w:val="-11"/>
        </w:rPr>
        <w:t>相应成立土地流转服务中心和农业农村招商选商信息</w:t>
      </w:r>
    </w:p>
    <w:p>
      <w:pPr>
        <w:sectPr>
          <w:footerReference w:type="default" r:id="rId3"/>
          <w:pgSz w:w="11910" w:h="16850"/>
          <w:pgMar w:top="1432" w:right="1399" w:bottom="1948" w:left="1640" w:header="0" w:footer="1665" w:gutter="0"/>
        </w:sectPr>
        <w:rPr/>
      </w:pPr>
    </w:p>
    <w:p>
      <w:pPr>
        <w:spacing w:line="329" w:lineRule="auto"/>
        <w:rPr>
          <w:rFonts w:ascii="Arial"/>
          <w:sz w:val="21"/>
        </w:rPr>
      </w:pPr>
      <w:r/>
    </w:p>
    <w:p>
      <w:pPr>
        <w:ind w:right="105"/>
        <w:spacing w:before="101" w:line="31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平台，负责本辖区内土地流转的组织、指导、协调、监督、服务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和农业农村招商选商信息的录入、发布等工作。同时，汇总</w:t>
      </w:r>
      <w:r>
        <w:rPr>
          <w:rFonts w:ascii="FangSong" w:hAnsi="FangSong" w:eastAsia="FangSong" w:cs="FangSong"/>
          <w:sz w:val="31"/>
          <w:szCs w:val="31"/>
          <w:spacing w:val="4"/>
        </w:rPr>
        <w:t>上报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县农业农村局备案。</w:t>
      </w:r>
    </w:p>
    <w:p>
      <w:pPr>
        <w:ind w:firstLine="664"/>
        <w:spacing w:before="172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村级：</w:t>
      </w:r>
      <w:r>
        <w:rPr>
          <w:rFonts w:ascii="FangSong" w:hAnsi="FangSong" w:eastAsia="FangSong" w:cs="FangSong"/>
          <w:sz w:val="31"/>
          <w:szCs w:val="31"/>
          <w:spacing w:val="1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配备1名村级土地流转信息联络员，负责预流转土地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填写和报送。村级填写《农村土地预流转宗地登记表》(附件2),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详细注明整个地块地理位置、交通条件、土壤</w:t>
      </w:r>
      <w:r>
        <w:rPr>
          <w:rFonts w:ascii="FangSong" w:hAnsi="FangSong" w:eastAsia="FangSong" w:cs="FangSong"/>
          <w:sz w:val="31"/>
          <w:szCs w:val="31"/>
          <w:spacing w:val="3"/>
        </w:rPr>
        <w:t>类型、水利设施、</w:t>
      </w:r>
    </w:p>
    <w:p>
      <w:pPr>
        <w:spacing w:before="15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适宜种植农作物等详细情况，报乡镇政府。</w:t>
      </w:r>
    </w:p>
    <w:p>
      <w:pPr>
        <w:ind w:left="660"/>
        <w:spacing w:before="187" w:line="53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6"/>
        </w:rPr>
        <w:t>村、乡镇将土地预流转情况逐级汇总上报，县、乡镇</w:t>
      </w:r>
      <w:r>
        <w:rPr>
          <w:rFonts w:ascii="FangSong" w:hAnsi="FangSong" w:eastAsia="FangSong" w:cs="FangSong"/>
          <w:sz w:val="31"/>
          <w:szCs w:val="31"/>
          <w:spacing w:val="5"/>
          <w:position w:val="16"/>
        </w:rPr>
        <w:t>、村因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地制宜进行招商，同时探索国有企业流转耕地机制。</w:t>
      </w:r>
    </w:p>
    <w:p>
      <w:pPr>
        <w:ind w:right="63" w:firstLine="660"/>
        <w:spacing w:before="173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各乡镇每年要将适宜流转的土地全部集中预流转到村集体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经济组织。进一步制定土地流转及撂荒地复耕政策措施。完善农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村土地流转机制，对本区域土地流转情况进行动态监测评价，提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高农业综合效益，增加农民收入。</w:t>
      </w:r>
    </w:p>
    <w:p>
      <w:pPr>
        <w:ind w:left="664"/>
        <w:spacing w:before="14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三、</w:t>
      </w:r>
      <w:r>
        <w:rPr>
          <w:rFonts w:ascii="SimHei" w:hAnsi="SimHei" w:eastAsia="SimHei" w:cs="SimHei"/>
          <w:sz w:val="31"/>
          <w:szCs w:val="31"/>
          <w:spacing w:val="-6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建立综合激励机制</w:t>
      </w:r>
    </w:p>
    <w:p>
      <w:pPr>
        <w:ind w:left="660"/>
        <w:spacing w:before="185" w:line="5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5"/>
        </w:rPr>
        <w:t>加大财政奖补力度，对于当年新增适度规模土地流转的，相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关方可享受以下流转奖励。</w:t>
      </w:r>
    </w:p>
    <w:p>
      <w:pPr>
        <w:ind w:left="799"/>
        <w:spacing w:before="16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-87"/>
        </w:rPr>
        <w:t xml:space="preserve"> </w:t>
      </w:r>
      <w:r>
        <w:rPr>
          <w:rFonts w:ascii="KaiTi" w:hAnsi="KaiTi" w:eastAsia="KaiTi" w:cs="KaiTi"/>
          <w:sz w:val="31"/>
          <w:szCs w:val="31"/>
          <w:spacing w:val="22"/>
        </w:rPr>
        <w:t>一)流转奖励</w:t>
      </w:r>
    </w:p>
    <w:p>
      <w:pPr>
        <w:ind w:right="96" w:firstLine="660"/>
        <w:spacing w:before="158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1.新型农业经营主体按照法律程序对土地依法进行</w:t>
      </w:r>
      <w:r>
        <w:rPr>
          <w:rFonts w:ascii="FangSong" w:hAnsi="FangSong" w:eastAsia="FangSong" w:cs="FangSong"/>
          <w:sz w:val="31"/>
          <w:szCs w:val="31"/>
          <w:spacing w:val="4"/>
        </w:rPr>
        <w:t>流转。流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转期限5年以上，经营面积30亩以上，按照“非粮化”要求，用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于种植粮食作物的，签订农业农村部规范合同文本，经乡镇农村土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地承包管理部门进行鉴证，报县农村土地承包管理部门备案的(需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提供受让方身份证和营业执照等复印件、规范的土地流转合同原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件、流转面积确认红线图原件等材料),给予以下奖励：流转面积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30-100亩的，每亩给予奖励250元；流转面积101-300亩，每</w:t>
      </w:r>
    </w:p>
    <w:p>
      <w:pPr>
        <w:sectPr>
          <w:footerReference w:type="default" r:id="rId4"/>
          <w:pgSz w:w="11910" w:h="16850"/>
          <w:pgMar w:top="1432" w:right="1595" w:bottom="1969" w:left="1360" w:header="0" w:footer="1701" w:gutter="0"/>
        </w:sectPr>
        <w:rPr/>
      </w:pPr>
    </w:p>
    <w:p>
      <w:pPr>
        <w:spacing w:line="402" w:lineRule="auto"/>
        <w:rPr>
          <w:rFonts w:ascii="Arial"/>
          <w:sz w:val="21"/>
        </w:rPr>
      </w:pPr>
      <w:r/>
    </w:p>
    <w:p>
      <w:pPr>
        <w:ind w:right="118"/>
        <w:spacing w:before="101" w:line="31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亩给予奖励300元；301-500亩的，每亩给予奖励35</w:t>
      </w:r>
      <w:r>
        <w:rPr>
          <w:rFonts w:ascii="FangSong" w:hAnsi="FangSong" w:eastAsia="FangSong" w:cs="FangSong"/>
          <w:sz w:val="31"/>
          <w:szCs w:val="31"/>
          <w:spacing w:val="21"/>
        </w:rPr>
        <w:t>0元；501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亩以上的，每亩给予奖励400元。流转撂荒地并复耕种植粮食作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物：10-30亩的，每亩奖励500元，31-300亩，每亩奖励600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元，301亩以上的，每亩奖励700元。</w:t>
      </w:r>
    </w:p>
    <w:p>
      <w:pPr>
        <w:ind w:firstLine="620"/>
        <w:spacing w:before="164" w:line="32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以上奖补项目年度累计补贴单家经营主体最高补助金额不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高于60万元。本奖补方案与其他奖励性政策措施类同(类似)的，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不重复享受。</w:t>
      </w:r>
    </w:p>
    <w:p>
      <w:pPr>
        <w:ind w:right="123" w:firstLine="620"/>
        <w:spacing w:before="137" w:line="32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2.村集体将农民的土地经营权预流转后，通过对外招商成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功、流转期限5年以上、单宗相对连片规模经营面积100亩以上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的，每100亩给予村集体一次性奖励0.5万元。</w:t>
      </w:r>
    </w:p>
    <w:p>
      <w:pPr>
        <w:ind w:left="780"/>
        <w:spacing w:before="164" w:line="22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8"/>
        </w:rPr>
        <w:t>(二)追加县级农机购置补贴</w:t>
      </w:r>
    </w:p>
    <w:p>
      <w:pPr>
        <w:ind w:right="130" w:firstLine="620"/>
        <w:spacing w:before="142" w:line="32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凡土地流转30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亩以上从事农业生产的新型农业经营主体购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买福建省农机购置补贴机具种类的，除可享受中央和省级农机购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置补贴外，还可享受县级累加补贴。</w:t>
      </w:r>
    </w:p>
    <w:p>
      <w:pPr>
        <w:ind w:right="26" w:firstLine="620"/>
        <w:spacing w:before="145" w:line="32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流转30-300亩的，追加所购置机械价格(以购机发票为准)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10%的补贴；301-500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亩，追加所购置</w:t>
      </w:r>
      <w:r>
        <w:rPr>
          <w:rFonts w:ascii="FangSong" w:hAnsi="FangSong" w:eastAsia="FangSong" w:cs="FangSong"/>
          <w:sz w:val="31"/>
          <w:szCs w:val="31"/>
          <w:spacing w:val="13"/>
        </w:rPr>
        <w:t>机械价格(以购机发票为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准)15%的补贴；501亩以上，追加所购置机械价格(以购机发票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为准)20%的补贴。每家新型农业经营主体，县级农机购置补贴不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2"/>
        </w:rPr>
        <w:t>超过30万元。中央、省和县级累加购机补贴总额不得超过80%,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超过80%按80%补贴。</w:t>
      </w:r>
    </w:p>
    <w:p>
      <w:pPr>
        <w:ind w:left="809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(三)加大用地、融资等扶持</w:t>
      </w:r>
    </w:p>
    <w:p>
      <w:pPr>
        <w:ind w:right="113" w:firstLine="624"/>
        <w:spacing w:before="127" w:line="32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3"/>
        </w:rPr>
        <w:t>用地支持。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加强对土地流转中规模新型农业经营主体用地支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持。县自然资源局、农业农村局等部门优先安排乡村振兴项目建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设用地指标，用于规模经营新型农业经营主体建设农产品加工等</w:t>
      </w:r>
    </w:p>
    <w:p>
      <w:pPr>
        <w:sectPr>
          <w:footerReference w:type="default" r:id="rId5"/>
          <w:pgSz w:w="11910" w:h="16850"/>
          <w:pgMar w:top="1432" w:right="1474" w:bottom="1937" w:left="1509" w:header="0" w:footer="1630" w:gutter="0"/>
        </w:sectPr>
        <w:rPr/>
      </w:pPr>
    </w:p>
    <w:p>
      <w:pPr>
        <w:spacing w:line="326" w:lineRule="auto"/>
        <w:rPr>
          <w:rFonts w:ascii="Arial"/>
          <w:sz w:val="21"/>
        </w:rPr>
      </w:pPr>
      <w:r/>
    </w:p>
    <w:p>
      <w:pPr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基础设施。</w:t>
      </w:r>
    </w:p>
    <w:p>
      <w:pPr>
        <w:ind w:firstLine="744"/>
        <w:spacing w:before="166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4"/>
        </w:rPr>
        <w:t>融资支持。</w:t>
      </w:r>
      <w:r>
        <w:rPr>
          <w:rFonts w:ascii="FangSong" w:hAnsi="FangSong" w:eastAsia="FangSong" w:cs="FangSong"/>
          <w:sz w:val="31"/>
          <w:szCs w:val="31"/>
          <w:spacing w:val="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充分发挥我县戴云融资担保公司提供担保增信平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台作用，把土地流转中的规模经营主体纳入“新型农业经营</w:t>
      </w:r>
      <w:r>
        <w:rPr>
          <w:rFonts w:ascii="FangSong" w:hAnsi="FangSong" w:eastAsia="FangSong" w:cs="FangSong"/>
          <w:sz w:val="31"/>
          <w:szCs w:val="31"/>
          <w:spacing w:val="3"/>
        </w:rPr>
        <w:t>主体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发展合作基金”扶持对象，优先为其开展担保贷款推介担保、农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户信用评价和农户信贷项目对接等服务工作。对流转工作</w:t>
      </w:r>
      <w:r>
        <w:rPr>
          <w:rFonts w:ascii="FangSong" w:hAnsi="FangSong" w:eastAsia="FangSong" w:cs="FangSong"/>
          <w:sz w:val="31"/>
          <w:szCs w:val="31"/>
          <w:spacing w:val="3"/>
        </w:rPr>
        <w:t>成效好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的经营主体，给予贴息支持(按实际支付贷款利息的7</w:t>
      </w:r>
      <w:r>
        <w:rPr>
          <w:rFonts w:ascii="FangSong" w:hAnsi="FangSong" w:eastAsia="FangSong" w:cs="FangSong"/>
          <w:sz w:val="31"/>
          <w:szCs w:val="31"/>
          <w:spacing w:val="19"/>
        </w:rPr>
        <w:t>0%,含市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级以上贷款贴息，单家经营主体贴息额最高不超过15万元)。</w:t>
      </w:r>
    </w:p>
    <w:p>
      <w:pPr>
        <w:ind w:left="840"/>
        <w:spacing w:before="144" w:line="22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(四)加大涉农项目支持</w:t>
      </w:r>
    </w:p>
    <w:p>
      <w:pPr>
        <w:ind w:right="15" w:firstLine="699"/>
        <w:spacing w:before="168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强化涉农项目倾斜支持，县发展和改革、财政、自然资源、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农业农村、林业、水利、科技等部门要整合各类支农项目，将</w:t>
      </w:r>
      <w:r>
        <w:rPr>
          <w:rFonts w:ascii="FangSong" w:hAnsi="FangSong" w:eastAsia="FangSong" w:cs="FangSong"/>
          <w:sz w:val="31"/>
          <w:szCs w:val="31"/>
          <w:spacing w:val="3"/>
        </w:rPr>
        <w:t>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代农业产业园、“一镇一业，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一村一品”、产业强镇、农业综合开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发、中低产田改造、农田水利基本建设、土地平整、高标准农田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建设、测土配方施肥和新技术、新品种推广应用等项目优先安排，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并把耕地“适机化”、“标准化”整治作为项目实施内容之一，以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改善流转土地的基础设施和耕作条件。将承包土地流转情况作为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各级涉农项目安排的重要参考因素，优先安排承包土地流转程度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高、流转效果好的乡镇、村、规模新型农业经营主体实施。</w:t>
      </w:r>
    </w:p>
    <w:p>
      <w:pPr>
        <w:ind w:left="664"/>
        <w:spacing w:before="19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四、</w:t>
      </w:r>
      <w:r>
        <w:rPr>
          <w:rFonts w:ascii="SimHei" w:hAnsi="SimHei" w:eastAsia="SimHei" w:cs="SimHei"/>
          <w:sz w:val="31"/>
          <w:szCs w:val="31"/>
          <w:spacing w:val="-8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组织保障机制</w:t>
      </w:r>
    </w:p>
    <w:p>
      <w:pPr>
        <w:ind w:left="769"/>
        <w:spacing w:before="16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(一)健全组织机构</w:t>
      </w:r>
    </w:p>
    <w:p>
      <w:pPr>
        <w:ind w:right="1" w:firstLine="659"/>
        <w:spacing w:before="167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为加强农村土地流转工作，促进农业产业化经营，调整充实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德化县农村土地经营权流转工作领导小组，负责统筹协调全县农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村土地流转工作。组长由县政府分管农业农村工作副县长担任，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副组长由县人民政府办公室一名副主任、县农业农村局局长担任。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成员由县发展和改革局、财政局、自然资源局、农业农村局</w:t>
      </w:r>
      <w:r>
        <w:rPr>
          <w:rFonts w:ascii="FangSong" w:hAnsi="FangSong" w:eastAsia="FangSong" w:cs="FangSong"/>
          <w:sz w:val="31"/>
          <w:szCs w:val="31"/>
          <w:spacing w:val="3"/>
        </w:rPr>
        <w:t>、林</w:t>
      </w:r>
    </w:p>
    <w:p>
      <w:pPr>
        <w:sectPr>
          <w:footerReference w:type="default" r:id="rId6"/>
          <w:pgSz w:w="11910" w:h="16850"/>
          <w:pgMar w:top="1432" w:right="1529" w:bottom="1995" w:left="1460" w:header="0" w:footer="1689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ind w:right="31"/>
        <w:spacing w:before="101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业局、水利局、科学技术局分管领导组成。领导小组下设办公室，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挂靠在县农业农村局，具体负责农村土地流转工作的指导</w:t>
      </w:r>
      <w:r>
        <w:rPr>
          <w:rFonts w:ascii="FangSong" w:hAnsi="FangSong" w:eastAsia="FangSong" w:cs="FangSong"/>
          <w:sz w:val="31"/>
          <w:szCs w:val="31"/>
          <w:spacing w:val="3"/>
        </w:rPr>
        <w:t>和管理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工作，视情况召开会议，协调解决土地流转工作的重难点问题，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推进各项工作开展。</w:t>
      </w:r>
    </w:p>
    <w:p>
      <w:pPr>
        <w:ind w:left="799"/>
        <w:spacing w:before="169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2"/>
        </w:rPr>
        <w:t>(二)严把审核程序</w:t>
      </w:r>
    </w:p>
    <w:p>
      <w:pPr>
        <w:ind w:right="110" w:firstLine="640"/>
        <w:spacing w:before="160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2022年开始，在每年的10月30日前，由各乡镇</w:t>
      </w:r>
      <w:r>
        <w:rPr>
          <w:rFonts w:ascii="FangSong" w:hAnsi="FangSong" w:eastAsia="FangSong" w:cs="FangSong"/>
          <w:sz w:val="31"/>
          <w:szCs w:val="31"/>
          <w:spacing w:val="13"/>
        </w:rPr>
        <w:t>农村土地承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包管理部门组织自下而上汇总本辖区内当年度农村土地流转情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况，对符合土地流转奖补条件的，组织填报《农村土地流转奖补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资金申报验收表》(附件3)和《农村土地流转奖补资金申报验收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汇总表》(附件4),并由各乡镇人民政府审核同意后报</w:t>
      </w:r>
      <w:r>
        <w:rPr>
          <w:rFonts w:ascii="FangSong" w:hAnsi="FangSong" w:eastAsia="FangSong" w:cs="FangSong"/>
          <w:sz w:val="31"/>
          <w:szCs w:val="31"/>
          <w:spacing w:val="13"/>
        </w:rPr>
        <w:t>县农业农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村局。县农业农村局牵头组织对各乡镇审核上报的奖补材料进</w:t>
      </w:r>
      <w:r>
        <w:rPr>
          <w:rFonts w:ascii="FangSong" w:hAnsi="FangSong" w:eastAsia="FangSong" w:cs="FangSong"/>
          <w:sz w:val="31"/>
          <w:szCs w:val="31"/>
          <w:spacing w:val="3"/>
        </w:rPr>
        <w:t>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复核或实地抽查核实，复核后确定县“拟财政奖补名单及奖补</w:t>
      </w:r>
      <w:r>
        <w:rPr>
          <w:rFonts w:ascii="FangSong" w:hAnsi="FangSong" w:eastAsia="FangSong" w:cs="FangSong"/>
          <w:sz w:val="31"/>
          <w:szCs w:val="31"/>
          <w:spacing w:val="3"/>
        </w:rPr>
        <w:t>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额”进行公示，经公示无异议后，县农业农村局牵头将年度</w:t>
      </w:r>
      <w:r>
        <w:rPr>
          <w:rFonts w:ascii="FangSong" w:hAnsi="FangSong" w:eastAsia="FangSong" w:cs="FangSong"/>
          <w:sz w:val="31"/>
          <w:szCs w:val="31"/>
          <w:spacing w:val="3"/>
        </w:rPr>
        <w:t>农村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土地流转奖补资金方案按程序报县农村土地经营权流转工作领导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小组审定后报县政府。县政府审批同意后，按照年度奖补方</w:t>
      </w:r>
      <w:r>
        <w:rPr>
          <w:rFonts w:ascii="FangSong" w:hAnsi="FangSong" w:eastAsia="FangSong" w:cs="FangSong"/>
          <w:sz w:val="31"/>
          <w:szCs w:val="31"/>
          <w:spacing w:val="3"/>
        </w:rPr>
        <w:t>案安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排资金，并拨付至受奖补的各经营主体、相关乡镇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749"/>
        <w:spacing w:before="199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(三)加强监督管理</w:t>
      </w:r>
    </w:p>
    <w:p>
      <w:pPr>
        <w:ind w:firstLine="659"/>
        <w:spacing w:before="160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各乡镇要加强对流转合同履约情况的跟踪监管和流转土地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用途的跟踪监控。在租赁农地经营、项目实施、风险防范等方面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要定期开展监督检查，及时纠正查处违法违规行为。重点对是否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尊重农民意愿、是否损害农民利益、是否改变农地用途、是否违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规搞非农建设等进行监督，确保流转土地不改变土地性质和用途，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确保农地农用，优先用于粮食生产，制止耕地“非农化”、防止</w:t>
      </w:r>
      <w:r>
        <w:rPr>
          <w:rFonts w:ascii="FangSong" w:hAnsi="FangSong" w:eastAsia="FangSong" w:cs="FangSong"/>
          <w:sz w:val="31"/>
          <w:szCs w:val="31"/>
          <w:spacing w:val="-7"/>
        </w:rPr>
        <w:t>耕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地“非粮化”,遏制耕地撂荒。凡是整村整组流转的，必须经全体</w:t>
      </w:r>
    </w:p>
    <w:p>
      <w:pPr>
        <w:sectPr>
          <w:footerReference w:type="default" r:id="rId7"/>
          <w:pgSz w:w="11910" w:h="16850"/>
          <w:pgMar w:top="1432" w:right="1343" w:bottom="2027" w:left="1660" w:header="0" w:footer="1719" w:gutter="0"/>
        </w:sectPr>
        <w:rPr/>
      </w:pPr>
    </w:p>
    <w:p>
      <w:pPr>
        <w:spacing w:line="473" w:lineRule="auto"/>
        <w:rPr>
          <w:rFonts w:ascii="Arial"/>
          <w:sz w:val="21"/>
        </w:rPr>
      </w:pPr>
      <w:r/>
    </w:p>
    <w:p>
      <w:pPr>
        <w:spacing w:before="107" w:line="525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  <w:position w:val="13"/>
        </w:rPr>
        <w:t>农户书面委托，不能以少数服从多数的名义，将农户承包</w:t>
      </w:r>
      <w:r>
        <w:rPr>
          <w:rFonts w:ascii="FangSong" w:hAnsi="FangSong" w:eastAsia="FangSong" w:cs="FangSong"/>
          <w:sz w:val="33"/>
          <w:szCs w:val="33"/>
          <w:spacing w:val="-15"/>
          <w:position w:val="13"/>
        </w:rPr>
        <w:t>地集中</w:t>
      </w:r>
    </w:p>
    <w:p>
      <w:pPr>
        <w:spacing w:before="1" w:line="21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对外招商经营。对通过流转取得整村土地经营权的或者1000亩以</w:t>
      </w:r>
    </w:p>
    <w:p>
      <w:pPr>
        <w:ind w:right="76" w:firstLine="180"/>
        <w:spacing w:before="144" w:line="29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上土地经营权的，必须建立风险保障金制度。任何单位和个人</w:t>
      </w:r>
      <w:r>
        <w:rPr>
          <w:rFonts w:ascii="FangSong" w:hAnsi="FangSong" w:eastAsia="FangSong" w:cs="FangSong"/>
          <w:sz w:val="33"/>
          <w:szCs w:val="33"/>
          <w:spacing w:val="-20"/>
        </w:rPr>
        <w:t>不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7"/>
        </w:rPr>
        <w:t>得骗取、套取或截留、占、挪用奖补资金，凡弄虚作假，骗取、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套取财政补助的，将依照相关法律法规严肃处理，追回财政奖补</w:t>
      </w:r>
      <w:r>
        <w:rPr>
          <w:rFonts w:ascii="FangSong" w:hAnsi="FangSong" w:eastAsia="FangSong" w:cs="FangSong"/>
          <w:sz w:val="33"/>
          <w:szCs w:val="33"/>
          <w:spacing w:val="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资金。除不可抗力因素外，对提前终止流转合同套取财政补助资</w:t>
      </w:r>
      <w:r>
        <w:rPr>
          <w:rFonts w:ascii="FangSong" w:hAnsi="FangSong" w:eastAsia="FangSong" w:cs="FangSong"/>
          <w:sz w:val="33"/>
          <w:szCs w:val="33"/>
          <w:spacing w:val="1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6"/>
        </w:rPr>
        <w:t>金的流入方，依法实行失信行为联合惩戒措施，并依法追回相关奖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补资金。奖励给乡镇、村集体经济组织的资金主要用于涉及土地</w:t>
      </w:r>
    </w:p>
    <w:p>
      <w:pPr>
        <w:spacing w:before="1" w:line="21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7"/>
        </w:rPr>
        <w:t>流转宣传培训、资料印刷、设备购置等方面的工作经费支出。</w:t>
      </w:r>
    </w:p>
    <w:p>
      <w:pPr>
        <w:ind w:left="829"/>
        <w:spacing w:before="206" w:line="227" w:lineRule="auto"/>
        <w:rPr>
          <w:rFonts w:ascii="KaiTi" w:hAnsi="KaiTi" w:eastAsia="KaiTi" w:cs="KaiTi"/>
          <w:sz w:val="33"/>
          <w:szCs w:val="33"/>
        </w:rPr>
      </w:pPr>
      <w:r>
        <w:rPr>
          <w:rFonts w:ascii="KaiTi" w:hAnsi="KaiTi" w:eastAsia="KaiTi" w:cs="KaiTi"/>
          <w:sz w:val="33"/>
          <w:szCs w:val="33"/>
          <w:spacing w:val="4"/>
        </w:rPr>
        <w:t>(四)落实绩效考核</w:t>
      </w:r>
    </w:p>
    <w:p>
      <w:pPr>
        <w:ind w:firstLine="669"/>
        <w:spacing w:before="120" w:line="29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7"/>
        </w:rPr>
        <w:t>建立健全乡镇主导、村级组织、农民主动的工作推进机制，</w:t>
      </w:r>
      <w:r>
        <w:rPr>
          <w:rFonts w:ascii="FangSong" w:hAnsi="FangSong" w:eastAsia="FangSong" w:cs="FangSong"/>
          <w:sz w:val="33"/>
          <w:szCs w:val="33"/>
          <w:spacing w:val="3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15"/>
        </w:rPr>
        <w:t>强化统筹谋划、分类指导，将服务推动农村土地流转作为重要内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1"/>
        </w:rPr>
        <w:t>容，纳入推进乡村振兴战略实绩考核。对推进力度大、管理规范、</w:t>
      </w:r>
      <w:r>
        <w:rPr>
          <w:rFonts w:ascii="FangSong" w:hAnsi="FangSong" w:eastAsia="FangSong" w:cs="FangSong"/>
          <w:sz w:val="33"/>
          <w:szCs w:val="33"/>
          <w:spacing w:val="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</w:rPr>
        <w:t>成效显著的乡镇进行通报表扬。对土地流转工作不力的，年度绩</w:t>
      </w:r>
      <w:r>
        <w:rPr>
          <w:rFonts w:ascii="FangSong" w:hAnsi="FangSong" w:eastAsia="FangSong" w:cs="FangSong"/>
          <w:sz w:val="33"/>
          <w:szCs w:val="33"/>
          <w:spacing w:val="8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5"/>
        </w:rPr>
        <w:t>效考核中给予扣绩效0.5-1分。对土地流转后，未种植农作物、</w:t>
      </w:r>
      <w:r>
        <w:rPr>
          <w:rFonts w:ascii="FangSong" w:hAnsi="FangSong" w:eastAsia="FangSong" w:cs="FangSong"/>
          <w:sz w:val="33"/>
          <w:szCs w:val="33"/>
          <w:spacing w:val="1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造成大面积撂荒的乡镇，进行全县通报，在农业绩效考核中给予</w:t>
      </w:r>
    </w:p>
    <w:p>
      <w:pPr>
        <w:spacing w:before="1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2"/>
        </w:rPr>
        <w:t>扣分。</w:t>
      </w:r>
    </w:p>
    <w:p>
      <w:pPr>
        <w:ind w:left="799"/>
        <w:spacing w:before="155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5"/>
        </w:rPr>
        <w:t>(本通知试行2年)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640"/>
        <w:spacing w:before="107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"/>
        </w:rPr>
        <w:t>附件：1.</w:t>
      </w:r>
      <w:r>
        <w:rPr>
          <w:rFonts w:ascii="FangSong" w:hAnsi="FangSong" w:eastAsia="FangSong" w:cs="FangSong"/>
          <w:sz w:val="33"/>
          <w:szCs w:val="33"/>
          <w:spacing w:val="-49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25"/>
        </w:rPr>
        <w:t xml:space="preserve">     </w:t>
      </w:r>
      <w:r>
        <w:rPr>
          <w:rFonts w:ascii="FangSong" w:hAnsi="FangSong" w:eastAsia="FangSong" w:cs="FangSong"/>
          <w:sz w:val="33"/>
          <w:szCs w:val="33"/>
          <w:spacing w:val="-15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"/>
        </w:rPr>
        <w:t>乡(镇)农村土地经营权预流转协议书</w:t>
      </w:r>
    </w:p>
    <w:p>
      <w:pPr>
        <w:ind w:left="1570"/>
        <w:spacing w:before="129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2.</w:t>
      </w:r>
      <w:r>
        <w:rPr>
          <w:rFonts w:ascii="FangSong" w:hAnsi="FangSong" w:eastAsia="FangSong" w:cs="FangSong"/>
          <w:sz w:val="33"/>
          <w:szCs w:val="33"/>
          <w:spacing w:val="-9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25"/>
        </w:rPr>
        <w:t xml:space="preserve">     </w:t>
      </w:r>
      <w:r>
        <w:rPr>
          <w:rFonts w:ascii="FangSong" w:hAnsi="FangSong" w:eastAsia="FangSong" w:cs="FangSong"/>
          <w:sz w:val="33"/>
          <w:szCs w:val="33"/>
          <w:spacing w:val="-155"/>
        </w:rPr>
        <w:t xml:space="preserve"> </w:t>
      </w:r>
      <w:r>
        <w:rPr>
          <w:rFonts w:ascii="FangSong" w:hAnsi="FangSong" w:eastAsia="FangSong" w:cs="FangSong"/>
          <w:sz w:val="33"/>
          <w:szCs w:val="33"/>
        </w:rPr>
        <w:t>乡(镇)农村土地预流转宗地登记表</w:t>
      </w:r>
    </w:p>
    <w:p>
      <w:pPr>
        <w:ind w:left="1570"/>
        <w:spacing w:before="128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3"/>
        </w:rPr>
        <w:t>3.</w:t>
      </w:r>
      <w:r>
        <w:rPr>
          <w:rFonts w:ascii="FangSong" w:hAnsi="FangSong" w:eastAsia="FangSong" w:cs="FangSong"/>
          <w:sz w:val="33"/>
          <w:szCs w:val="33"/>
          <w:spacing w:val="-3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农村土地流转奖补资金申报验收表</w:t>
      </w:r>
    </w:p>
    <w:p>
      <w:pPr>
        <w:ind w:left="1570"/>
        <w:spacing w:before="129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4.</w:t>
      </w:r>
      <w:r>
        <w:rPr>
          <w:rFonts w:ascii="FangSong" w:hAnsi="FangSong" w:eastAsia="FangSong" w:cs="FangSong"/>
          <w:sz w:val="33"/>
          <w:szCs w:val="33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25"/>
        </w:rPr>
        <w:t xml:space="preserve">     </w:t>
      </w:r>
      <w:r>
        <w:rPr>
          <w:rFonts w:ascii="FangSong" w:hAnsi="FangSong" w:eastAsia="FangSong" w:cs="FangSong"/>
          <w:sz w:val="33"/>
          <w:szCs w:val="33"/>
          <w:spacing w:val="-15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年农村土地流转奖补资金申报汇总表</w:t>
      </w:r>
    </w:p>
    <w:p>
      <w:pPr>
        <w:sectPr>
          <w:footerReference w:type="default" r:id="rId8"/>
          <w:pgSz w:w="12150" w:h="17010"/>
          <w:pgMar w:top="1445" w:right="1575" w:bottom="1981" w:left="1609" w:header="0" w:footer="1695" w:gutter="0"/>
        </w:sectPr>
        <w:rPr/>
      </w:pPr>
    </w:p>
    <w:p>
      <w:pPr>
        <w:spacing w:line="478" w:lineRule="auto"/>
        <w:rPr>
          <w:rFonts w:ascii="Arial"/>
          <w:sz w:val="21"/>
        </w:rPr>
      </w:pPr>
      <w:r/>
    </w:p>
    <w:p>
      <w:pPr>
        <w:ind w:left="2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3"/>
        </w:rPr>
        <w:t>附件1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850"/>
        <w:spacing w:before="123" w:line="219" w:lineRule="auto"/>
        <w:tabs>
          <w:tab w:val="left" w:pos="1945"/>
        </w:tabs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u w:val="single" w:color="auto"/>
        </w:rPr>
        <w:tab/>
      </w:r>
      <w:r>
        <w:rPr>
          <w:rFonts w:ascii="SimSun" w:hAnsi="SimSun" w:eastAsia="SimSun" w:cs="SimSun"/>
          <w:sz w:val="38"/>
          <w:szCs w:val="38"/>
          <w:b/>
          <w:bCs/>
          <w:spacing w:val="-6"/>
        </w:rPr>
        <w:t>乡(镇)农村土地经营权预流转协议书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101" w:line="222" w:lineRule="auto"/>
        <w:tabs>
          <w:tab w:val="left" w:pos="132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118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3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-1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组承包户(甲方):姓名</w:t>
      </w:r>
      <w:r>
        <w:rPr>
          <w:rFonts w:ascii="FangSong" w:hAnsi="FangSong" w:eastAsia="FangSong" w:cs="FangSong"/>
          <w:sz w:val="31"/>
          <w:szCs w:val="31"/>
          <w:spacing w:val="-136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</w:t>
      </w:r>
    </w:p>
    <w:p>
      <w:pPr>
        <w:ind w:left="20"/>
        <w:spacing w:before="133" w:line="220" w:lineRule="auto"/>
        <w:tabs>
          <w:tab w:val="left" w:pos="161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-1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村股份经济合作社(乙方):法人代表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</w:t>
      </w:r>
    </w:p>
    <w:p>
      <w:pPr>
        <w:spacing w:line="453" w:lineRule="auto"/>
        <w:rPr>
          <w:rFonts w:ascii="Arial"/>
          <w:sz w:val="21"/>
        </w:rPr>
      </w:pPr>
      <w:r/>
    </w:p>
    <w:p>
      <w:pPr>
        <w:ind w:left="20" w:right="194" w:firstLine="650"/>
        <w:spacing w:before="101" w:line="29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为加快农村土地经营权流转步伐，促进农业规模化和产业化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经营，发展现代农业，提高农业综合效益，增加农民收入，经甲、</w:t>
      </w:r>
    </w:p>
    <w:p>
      <w:pPr>
        <w:ind w:left="20"/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乙双方协商，达成以下土地预流转协议：</w:t>
      </w:r>
    </w:p>
    <w:p>
      <w:pPr>
        <w:ind w:left="20" w:firstLine="650"/>
        <w:spacing w:before="107" w:line="2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一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、甲方将其承包经营的本村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1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组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6"/>
        </w:rPr>
        <w:t xml:space="preserve">                 </w:t>
      </w:r>
      <w:r>
        <w:rPr>
          <w:rFonts w:ascii="FangSong" w:hAnsi="FangSong" w:eastAsia="FangSong" w:cs="FangSong"/>
          <w:sz w:val="31"/>
          <w:szCs w:val="31"/>
          <w:spacing w:val="-1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等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块的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4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亩承包土地，预流转给乙方进行对外招商流转。</w:t>
      </w:r>
    </w:p>
    <w:p>
      <w:pPr>
        <w:ind w:left="670"/>
        <w:spacing w:before="112" w:line="48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position w:val="12"/>
        </w:rPr>
        <w:t>二、</w:t>
      </w:r>
      <w:r>
        <w:rPr>
          <w:rFonts w:ascii="FangSong" w:hAnsi="FangSong" w:eastAsia="FangSong" w:cs="FangSong"/>
          <w:sz w:val="31"/>
          <w:szCs w:val="31"/>
          <w:spacing w:val="-36"/>
          <w:position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position w:val="12"/>
        </w:rPr>
        <w:t>乙方在对外招商流转成功之前，暂不支付租金，仍</w:t>
      </w:r>
      <w:r>
        <w:rPr>
          <w:rFonts w:ascii="FangSong" w:hAnsi="FangSong" w:eastAsia="FangSong" w:cs="FangSong"/>
          <w:sz w:val="31"/>
          <w:szCs w:val="31"/>
          <w:spacing w:val="-1"/>
          <w:position w:val="12"/>
        </w:rPr>
        <w:t>由甲</w:t>
      </w:r>
    </w:p>
    <w:p>
      <w:pPr>
        <w:ind w:left="20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方经营。</w:t>
      </w:r>
    </w:p>
    <w:p>
      <w:pPr>
        <w:ind w:left="670"/>
        <w:spacing w:before="96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三、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预流转的期限为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49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1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年(自签订协议书之日算起)。</w:t>
      </w:r>
    </w:p>
    <w:p>
      <w:pPr>
        <w:ind w:left="20" w:right="271" w:firstLine="650"/>
        <w:spacing w:before="112" w:line="28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四、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甲方预流转给乙方的承包土地采取出租的方式进行对外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招商流转，流转价格应每年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元/亩以上，具体流</w:t>
      </w:r>
      <w:r>
        <w:rPr>
          <w:rFonts w:ascii="FangSong" w:hAnsi="FangSong" w:eastAsia="FangSong" w:cs="FangSong"/>
          <w:sz w:val="31"/>
          <w:szCs w:val="31"/>
          <w:spacing w:val="-4"/>
        </w:rPr>
        <w:t>转价格由乙</w:t>
      </w:r>
    </w:p>
    <w:p>
      <w:pPr>
        <w:ind w:left="20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方结合市场实际情况进行确定。</w:t>
      </w:r>
    </w:p>
    <w:p>
      <w:pPr>
        <w:ind w:left="670"/>
        <w:spacing w:before="105" w:line="48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2"/>
        </w:rPr>
        <w:t>五、</w:t>
      </w:r>
      <w:r>
        <w:rPr>
          <w:rFonts w:ascii="FangSong" w:hAnsi="FangSong" w:eastAsia="FangSong" w:cs="FangSong"/>
          <w:sz w:val="31"/>
          <w:szCs w:val="31"/>
          <w:spacing w:val="147"/>
          <w:position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2"/>
        </w:rPr>
        <w:t>乙方在协议期限内招商流转成功后，需要使用承包地</w:t>
      </w:r>
    </w:p>
    <w:p>
      <w:pPr>
        <w:ind w:left="2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时，甲方应及时提供。</w:t>
      </w:r>
    </w:p>
    <w:p>
      <w:pPr>
        <w:ind w:left="670"/>
        <w:spacing w:before="1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六、</w:t>
      </w:r>
      <w:r>
        <w:rPr>
          <w:rFonts w:ascii="FangSong" w:hAnsi="FangSong" w:eastAsia="FangSong" w:cs="FangSong"/>
          <w:sz w:val="31"/>
          <w:szCs w:val="31"/>
          <w:spacing w:val="-7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本协议经甲、乙双方签字盖章后生效。</w:t>
      </w:r>
    </w:p>
    <w:p>
      <w:pPr>
        <w:ind w:left="670"/>
        <w:spacing w:before="10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七、本合同一式两份，甲、乙双方各存档一份。</w:t>
      </w: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p>
      <w:pPr>
        <w:sectPr>
          <w:footerReference w:type="default" r:id="rId9"/>
          <w:pgSz w:w="12210" w:h="17060"/>
          <w:pgMar w:top="1450" w:right="1295" w:bottom="2037" w:left="1779" w:header="0" w:footer="1729" w:gutter="0"/>
          <w:cols w:equalWidth="0" w:num="1">
            <w:col w:w="9135" w:space="0"/>
          </w:cols>
        </w:sectPr>
        <w:rPr/>
      </w:pPr>
    </w:p>
    <w:p>
      <w:pPr>
        <w:ind w:left="389"/>
        <w:spacing w:before="9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甲方(签名按手印):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乙方(盖章):</w:t>
      </w:r>
    </w:p>
    <w:p>
      <w:pPr>
        <w:spacing w:before="11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法定代表人(签名):</w:t>
      </w:r>
    </w:p>
    <w:p>
      <w:pPr>
        <w:spacing w:before="114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4"/>
        </w:rPr>
        <w:t>签订日期：</w:t>
      </w:r>
      <w:r>
        <w:rPr>
          <w:rFonts w:ascii="FangSong" w:hAnsi="FangSong" w:eastAsia="FangSong" w:cs="FangSong"/>
          <w:sz w:val="31"/>
          <w:szCs w:val="31"/>
          <w:spacing w:val="4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24"/>
        </w:rPr>
        <w:t>年</w:t>
      </w:r>
      <w:r>
        <w:rPr>
          <w:rFonts w:ascii="FangSong" w:hAnsi="FangSong" w:eastAsia="FangSong" w:cs="FangSong"/>
          <w:sz w:val="31"/>
          <w:szCs w:val="31"/>
          <w:spacing w:val="2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4"/>
        </w:rPr>
        <w:t>月</w:t>
      </w:r>
      <w:r>
        <w:rPr>
          <w:rFonts w:ascii="FangSong" w:hAnsi="FangSong" w:eastAsia="FangSong" w:cs="FangSong"/>
          <w:sz w:val="31"/>
          <w:szCs w:val="31"/>
          <w:spacing w:val="4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4"/>
        </w:rPr>
        <w:t>日</w:t>
      </w:r>
    </w:p>
    <w:p>
      <w:pPr>
        <w:sectPr>
          <w:type w:val="continuous"/>
          <w:pgSz w:w="12210" w:h="17060"/>
          <w:pgMar w:top="1450" w:right="1295" w:bottom="2037" w:left="1779" w:header="0" w:footer="1729" w:gutter="0"/>
          <w:cols w:equalWidth="0" w:num="2">
            <w:col w:w="4851" w:space="100"/>
            <w:col w:w="4185" w:space="0"/>
          </w:cols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9"/>
        <w:spacing w:before="97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附</w:t>
      </w:r>
      <w:r>
        <w:rPr>
          <w:rFonts w:ascii="SimHei" w:hAnsi="SimHei" w:eastAsia="SimHei" w:cs="SimHei"/>
          <w:sz w:val="30"/>
          <w:szCs w:val="30"/>
          <w:spacing w:val="-62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件</w:t>
      </w:r>
      <w:r>
        <w:rPr>
          <w:rFonts w:ascii="SimHei" w:hAnsi="SimHei" w:eastAsia="SimHei" w:cs="SimHei"/>
          <w:sz w:val="30"/>
          <w:szCs w:val="30"/>
          <w:spacing w:val="-63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6"/>
        </w:rPr>
        <w:t>2</w:t>
      </w:r>
    </w:p>
    <w:p>
      <w:pPr>
        <w:ind w:left="2744"/>
        <w:spacing w:before="231" w:line="219" w:lineRule="auto"/>
        <w:tabs>
          <w:tab w:val="left" w:pos="5514"/>
        </w:tabs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u w:val="single" w:color="auto"/>
        </w:rPr>
        <w:tab/>
      </w:r>
      <w:r>
        <w:rPr>
          <w:rFonts w:ascii="SimSun" w:hAnsi="SimSun" w:eastAsia="SimSun" w:cs="SimSun"/>
          <w:sz w:val="38"/>
          <w:szCs w:val="38"/>
          <w:spacing w:val="48"/>
        </w:rPr>
        <w:t xml:space="preserve"> </w:t>
      </w:r>
      <w:r>
        <w:rPr>
          <w:rFonts w:ascii="SimSun" w:hAnsi="SimSun" w:eastAsia="SimSun" w:cs="SimSun"/>
          <w:sz w:val="38"/>
          <w:szCs w:val="38"/>
          <w:b/>
          <w:bCs/>
        </w:rPr>
        <w:t>乡(镇)农村土地预流转宗地登记表</w:t>
      </w:r>
    </w:p>
    <w:p>
      <w:pPr>
        <w:ind w:left="404"/>
        <w:spacing w:before="139" w:line="227" w:lineRule="auto"/>
        <w:rPr>
          <w:rFonts w:ascii="SimSun" w:hAnsi="SimSun" w:eastAsia="SimSun" w:cs="SimSun"/>
          <w:sz w:val="26"/>
          <w:szCs w:val="26"/>
        </w:rPr>
      </w:pPr>
      <w:r>
        <w:rPr>
          <w:rFonts w:ascii="FangSong" w:hAnsi="FangSong" w:eastAsia="FangSong" w:cs="FangSong"/>
          <w:sz w:val="30"/>
          <w:szCs w:val="30"/>
          <w:spacing w:val="1"/>
        </w:rPr>
        <w:t>填报单位(盖章):</w:t>
      </w:r>
      <w:r>
        <w:rPr>
          <w:rFonts w:ascii="FangSong" w:hAnsi="FangSong" w:eastAsia="FangSong" w:cs="FangSong"/>
          <w:sz w:val="30"/>
          <w:szCs w:val="30"/>
        </w:rPr>
        <w:t xml:space="preserve">                            </w:t>
      </w:r>
      <w:r>
        <w:rPr>
          <w:rFonts w:ascii="SimSun" w:hAnsi="SimSun" w:eastAsia="SimSun" w:cs="SimSun"/>
          <w:sz w:val="26"/>
          <w:szCs w:val="26"/>
          <w:spacing w:val="1"/>
          <w:position w:val="-2"/>
        </w:rPr>
        <w:t>时</w:t>
      </w:r>
      <w:r>
        <w:rPr>
          <w:rFonts w:ascii="SimSun" w:hAnsi="SimSun" w:eastAsia="SimSun" w:cs="SimSun"/>
          <w:sz w:val="26"/>
          <w:szCs w:val="26"/>
          <w:spacing w:val="26"/>
          <w:position w:val="-2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"/>
          <w:position w:val="-2"/>
        </w:rPr>
        <w:t>间</w:t>
      </w:r>
      <w:r>
        <w:rPr>
          <w:rFonts w:ascii="SimSun" w:hAnsi="SimSun" w:eastAsia="SimSun" w:cs="SimSun"/>
          <w:sz w:val="26"/>
          <w:szCs w:val="26"/>
          <w:spacing w:val="8"/>
          <w:position w:val="-2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"/>
          <w:position w:val="-2"/>
        </w:rPr>
        <w:t>：</w:t>
      </w:r>
      <w:r>
        <w:rPr>
          <w:rFonts w:ascii="SimSun" w:hAnsi="SimSun" w:eastAsia="SimSun" w:cs="SimSun"/>
          <w:sz w:val="26"/>
          <w:szCs w:val="26"/>
          <w:spacing w:val="15"/>
          <w:position w:val="-2"/>
        </w:rPr>
        <w:t xml:space="preserve">      </w:t>
      </w:r>
      <w:r>
        <w:rPr>
          <w:rFonts w:ascii="SimSun" w:hAnsi="SimSun" w:eastAsia="SimSun" w:cs="SimSun"/>
          <w:sz w:val="26"/>
          <w:szCs w:val="26"/>
          <w:spacing w:val="1"/>
        </w:rPr>
        <w:t>年</w:t>
      </w:r>
      <w:r>
        <w:rPr>
          <w:rFonts w:ascii="SimSun" w:hAnsi="SimSun" w:eastAsia="SimSun" w:cs="SimSun"/>
          <w:sz w:val="26"/>
          <w:szCs w:val="26"/>
          <w:spacing w:val="14"/>
        </w:rPr>
        <w:t xml:space="preserve">   </w:t>
      </w:r>
      <w:r>
        <w:rPr>
          <w:rFonts w:ascii="SimSun" w:hAnsi="SimSun" w:eastAsia="SimSun" w:cs="SimSun"/>
          <w:sz w:val="26"/>
          <w:szCs w:val="26"/>
          <w:spacing w:val="1"/>
        </w:rPr>
        <w:t>月</w:t>
      </w:r>
      <w:r>
        <w:rPr>
          <w:rFonts w:ascii="SimSun" w:hAnsi="SimSun" w:eastAsia="SimSun" w:cs="SimSun"/>
          <w:sz w:val="26"/>
          <w:szCs w:val="26"/>
          <w:spacing w:val="22"/>
        </w:rPr>
        <w:t xml:space="preserve">    </w:t>
      </w:r>
      <w:r>
        <w:rPr>
          <w:rFonts w:ascii="SimSun" w:hAnsi="SimSun" w:eastAsia="SimSun" w:cs="SimSun"/>
          <w:sz w:val="26"/>
          <w:szCs w:val="26"/>
          <w:spacing w:val="1"/>
        </w:rPr>
        <w:t>日</w:t>
      </w:r>
      <w:r>
        <w:rPr>
          <w:rFonts w:ascii="SimSun" w:hAnsi="SimSun" w:eastAsia="SimSun" w:cs="SimSun"/>
          <w:sz w:val="26"/>
          <w:szCs w:val="26"/>
          <w:spacing w:val="12"/>
        </w:rPr>
        <w:t xml:space="preserve">        </w:t>
      </w:r>
      <w:r>
        <w:rPr>
          <w:rFonts w:ascii="SimSun" w:hAnsi="SimSun" w:eastAsia="SimSun" w:cs="SimSun"/>
          <w:sz w:val="26"/>
          <w:szCs w:val="26"/>
          <w:spacing w:val="1"/>
        </w:rPr>
        <w:t>单位：元、斤、亩</w:t>
      </w:r>
    </w:p>
    <w:p>
      <w:pPr>
        <w:spacing w:line="49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5"/>
        <w:gridCol w:w="1039"/>
        <w:gridCol w:w="1459"/>
        <w:gridCol w:w="1459"/>
        <w:gridCol w:w="1089"/>
        <w:gridCol w:w="959"/>
        <w:gridCol w:w="959"/>
        <w:gridCol w:w="840"/>
        <w:gridCol w:w="789"/>
        <w:gridCol w:w="819"/>
        <w:gridCol w:w="1399"/>
        <w:gridCol w:w="1679"/>
        <w:gridCol w:w="1114"/>
      </w:tblGrid>
      <w:tr>
        <w:trPr>
          <w:trHeight w:val="1133" w:hRule="atLeast"/>
        </w:trPr>
        <w:tc>
          <w:tcPr>
            <w:tcW w:w="605" w:type="dxa"/>
            <w:vAlign w:val="top"/>
            <w:textDirection w:val="tbRlV"/>
          </w:tcPr>
          <w:p>
            <w:pPr>
              <w:ind w:left="152"/>
              <w:spacing w:before="180" w:line="217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序</w:t>
            </w:r>
            <w:r>
              <w:rPr>
                <w:rFonts w:ascii="SimSun" w:hAnsi="SimSun" w:eastAsia="SimSun" w:cs="SimSun"/>
                <w:sz w:val="25"/>
                <w:szCs w:val="25"/>
                <w:spacing w:val="43"/>
              </w:rPr>
              <w:t xml:space="preserve">  </w:t>
            </w:r>
            <w:r>
              <w:rPr>
                <w:rFonts w:ascii="SimSun" w:hAnsi="SimSun" w:eastAsia="SimSun" w:cs="SimSun"/>
                <w:sz w:val="25"/>
                <w:szCs w:val="25"/>
              </w:rPr>
              <w:t>号</w:t>
            </w:r>
          </w:p>
        </w:tc>
        <w:tc>
          <w:tcPr>
            <w:tcW w:w="103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村组</w:t>
            </w:r>
          </w:p>
        </w:tc>
        <w:tc>
          <w:tcPr>
            <w:tcW w:w="1459" w:type="dxa"/>
            <w:vAlign w:val="top"/>
          </w:tcPr>
          <w:p>
            <w:pPr>
              <w:ind w:left="340"/>
              <w:spacing w:before="206" w:line="581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  <w:position w:val="25"/>
              </w:rPr>
              <w:t>预流转</w:t>
            </w:r>
          </w:p>
          <w:p>
            <w:pPr>
              <w:ind w:left="220"/>
              <w:spacing w:before="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宗地名称</w:t>
            </w:r>
          </w:p>
        </w:tc>
        <w:tc>
          <w:tcPr>
            <w:tcW w:w="1459" w:type="dxa"/>
            <w:vAlign w:val="top"/>
          </w:tcPr>
          <w:p>
            <w:pPr>
              <w:ind w:left="471"/>
              <w:spacing w:before="23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地块</w:t>
            </w:r>
          </w:p>
          <w:p>
            <w:pPr>
              <w:ind w:left="222"/>
              <w:spacing w:before="252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地理位置</w:t>
            </w:r>
          </w:p>
        </w:tc>
        <w:tc>
          <w:tcPr>
            <w:tcW w:w="1089" w:type="dxa"/>
            <w:vAlign w:val="top"/>
          </w:tcPr>
          <w:p>
            <w:pPr>
              <w:ind w:left="162"/>
              <w:spacing w:before="206" w:line="600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  <w:position w:val="26"/>
              </w:rPr>
              <w:t>预流转</w:t>
            </w:r>
          </w:p>
          <w:p>
            <w:pPr>
              <w:ind w:left="283"/>
              <w:spacing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8"/>
              </w:rPr>
              <w:t>面积</w:t>
            </w:r>
          </w:p>
        </w:tc>
        <w:tc>
          <w:tcPr>
            <w:tcW w:w="959" w:type="dxa"/>
            <w:vAlign w:val="top"/>
          </w:tcPr>
          <w:p>
            <w:pPr>
              <w:ind w:left="93"/>
              <w:spacing w:before="205" w:line="590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  <w:position w:val="26"/>
              </w:rPr>
              <w:t>交通条</w:t>
            </w:r>
          </w:p>
          <w:p>
            <w:pPr>
              <w:ind w:left="343"/>
              <w:spacing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件</w:t>
            </w:r>
          </w:p>
        </w:tc>
        <w:tc>
          <w:tcPr>
            <w:tcW w:w="959" w:type="dxa"/>
            <w:vAlign w:val="top"/>
          </w:tcPr>
          <w:p>
            <w:pPr>
              <w:ind w:left="224"/>
              <w:spacing w:before="237" w:line="568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  <w:position w:val="24"/>
              </w:rPr>
              <w:t>土壤</w:t>
            </w:r>
          </w:p>
          <w:p>
            <w:pPr>
              <w:ind w:left="224"/>
              <w:spacing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8"/>
              </w:rPr>
              <w:t>类型</w:t>
            </w:r>
          </w:p>
        </w:tc>
        <w:tc>
          <w:tcPr>
            <w:tcW w:w="840" w:type="dxa"/>
            <w:vAlign w:val="top"/>
          </w:tcPr>
          <w:p>
            <w:pPr>
              <w:ind w:left="165"/>
              <w:spacing w:before="225" w:line="572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9"/>
                <w:position w:val="24"/>
              </w:rPr>
              <w:t>水利</w:t>
            </w:r>
          </w:p>
          <w:p>
            <w:pPr>
              <w:ind w:left="165"/>
              <w:spacing w:before="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设施</w:t>
            </w:r>
          </w:p>
        </w:tc>
        <w:tc>
          <w:tcPr>
            <w:tcW w:w="789" w:type="dxa"/>
            <w:vAlign w:val="top"/>
          </w:tcPr>
          <w:p>
            <w:pPr>
              <w:ind w:left="135"/>
              <w:spacing w:before="226" w:line="570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  <w:position w:val="24"/>
              </w:rPr>
              <w:t>流转</w:t>
            </w:r>
          </w:p>
          <w:p>
            <w:pPr>
              <w:ind w:left="135"/>
              <w:spacing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期限</w:t>
            </w:r>
          </w:p>
        </w:tc>
        <w:tc>
          <w:tcPr>
            <w:tcW w:w="819" w:type="dxa"/>
            <w:vAlign w:val="top"/>
          </w:tcPr>
          <w:p>
            <w:pPr>
              <w:ind w:left="156"/>
              <w:spacing w:before="236" w:line="581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  <w:position w:val="25"/>
              </w:rPr>
              <w:t>流转</w:t>
            </w:r>
          </w:p>
          <w:p>
            <w:pPr>
              <w:ind w:left="156"/>
              <w:spacing w:before="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方式</w:t>
            </w:r>
          </w:p>
        </w:tc>
        <w:tc>
          <w:tcPr>
            <w:tcW w:w="1399" w:type="dxa"/>
            <w:vAlign w:val="top"/>
          </w:tcPr>
          <w:p>
            <w:pPr>
              <w:ind w:left="198"/>
              <w:spacing w:before="215" w:line="601" w:lineRule="exac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  <w:position w:val="27"/>
              </w:rPr>
              <w:t>适宜种植</w:t>
            </w:r>
          </w:p>
          <w:p>
            <w:pPr>
              <w:ind w:left="317"/>
              <w:spacing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农作物</w:t>
            </w:r>
          </w:p>
        </w:tc>
        <w:tc>
          <w:tcPr>
            <w:tcW w:w="167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338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联系电话</w:t>
            </w:r>
          </w:p>
        </w:tc>
        <w:tc>
          <w:tcPr>
            <w:tcW w:w="1114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备注</w:t>
            </w:r>
          </w:p>
        </w:tc>
      </w:tr>
      <w:tr>
        <w:trPr>
          <w:trHeight w:val="568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>
          <w:rFonts w:ascii="Arial"/>
          <w:sz w:val="15"/>
        </w:rPr>
      </w:pPr>
      <w:r/>
    </w:p>
    <w:p>
      <w:pPr>
        <w:sectPr>
          <w:footerReference w:type="default" r:id="rId10"/>
          <w:pgSz w:w="17150" w:h="12340"/>
          <w:pgMar w:top="1048" w:right="1164" w:bottom="400" w:left="1765" w:header="0" w:footer="0" w:gutter="0"/>
          <w:cols w:equalWidth="0" w:num="1">
            <w:col w:w="14220" w:space="0"/>
          </w:cols>
        </w:sectPr>
        <w:rPr/>
      </w:pPr>
    </w:p>
    <w:p>
      <w:pPr>
        <w:ind w:left="494"/>
        <w:spacing w:before="6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填表人(签名):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审核人(签名):</w:t>
      </w:r>
    </w:p>
    <w:p>
      <w:pPr>
        <w:sectPr>
          <w:type w:val="continuous"/>
          <w:pgSz w:w="17150" w:h="12340"/>
          <w:pgMar w:top="1048" w:right="1164" w:bottom="400" w:left="1765" w:header="0" w:footer="0" w:gutter="0"/>
          <w:cols w:equalWidth="0" w:num="2">
            <w:col w:w="8026" w:space="100"/>
            <w:col w:w="6095" w:space="0"/>
          </w:cols>
        </w:sectPr>
        <w:rPr/>
      </w:pPr>
    </w:p>
    <w:p>
      <w:pPr>
        <w:ind w:left="264"/>
        <w:spacing w:before="307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9"/>
        </w:rPr>
        <w:t>注：土壤类型包括砂质土、黏质土、壤土；流转方式主要有出租、转包、入股、互换、转让等。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12484"/>
        <w:spacing w:before="97" w:line="208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4"/>
          <w:position w:val="-4"/>
        </w:rPr>
        <w:t>—9—</w:t>
      </w:r>
    </w:p>
    <w:p>
      <w:pPr>
        <w:sectPr>
          <w:type w:val="continuous"/>
          <w:pgSz w:w="17150" w:h="12340"/>
          <w:pgMar w:top="1048" w:right="1164" w:bottom="400" w:left="1765" w:header="0" w:footer="0" w:gutter="0"/>
          <w:cols w:equalWidth="0" w:num="1">
            <w:col w:w="14220" w:space="0"/>
          </w:cols>
        </w:sectPr>
        <w:rPr/>
      </w:pPr>
    </w:p>
    <w:p>
      <w:pPr>
        <w:ind w:left="430"/>
        <w:spacing w:before="235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3"/>
        </w:rPr>
        <w:t>附件3</w:t>
      </w:r>
    </w:p>
    <w:p>
      <w:pPr>
        <w:ind w:left="2070"/>
        <w:spacing w:before="188" w:line="21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8"/>
        </w:rPr>
        <w:t>农村土地流转奖补资金申报验收表</w:t>
      </w:r>
    </w:p>
    <w:tbl>
      <w:tblPr>
        <w:tblStyle w:val="2"/>
        <w:tblW w:w="95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13"/>
        <w:gridCol w:w="2457"/>
        <w:gridCol w:w="1588"/>
        <w:gridCol w:w="3322"/>
      </w:tblGrid>
      <w:tr>
        <w:trPr>
          <w:trHeight w:val="524" w:hRule="atLeast"/>
        </w:trPr>
        <w:tc>
          <w:tcPr>
            <w:tcW w:w="2213" w:type="dxa"/>
            <w:vAlign w:val="top"/>
          </w:tcPr>
          <w:p>
            <w:pPr>
              <w:ind w:left="125"/>
              <w:spacing w:before="1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申报单位(个人)</w:t>
            </w:r>
          </w:p>
        </w:tc>
        <w:tc>
          <w:tcPr>
            <w:tcW w:w="73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2213" w:type="dxa"/>
            <w:vAlign w:val="top"/>
          </w:tcPr>
          <w:p>
            <w:pPr>
              <w:ind w:left="614"/>
              <w:spacing w:before="15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项目名称</w:t>
            </w:r>
          </w:p>
        </w:tc>
        <w:tc>
          <w:tcPr>
            <w:tcW w:w="73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2213" w:type="dxa"/>
            <w:vAlign w:val="top"/>
          </w:tcPr>
          <w:p>
            <w:pPr>
              <w:ind w:left="614"/>
              <w:spacing w:before="14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项目地址</w:t>
            </w:r>
          </w:p>
        </w:tc>
        <w:tc>
          <w:tcPr>
            <w:tcW w:w="73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2213" w:type="dxa"/>
            <w:vAlign w:val="top"/>
          </w:tcPr>
          <w:p>
            <w:pPr>
              <w:ind w:left="495"/>
              <w:spacing w:before="14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项目负责人</w:t>
            </w:r>
          </w:p>
        </w:tc>
        <w:tc>
          <w:tcPr>
            <w:tcW w:w="2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ind w:left="305"/>
              <w:spacing w:before="14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2213" w:type="dxa"/>
            <w:vAlign w:val="top"/>
          </w:tcPr>
          <w:p>
            <w:pPr>
              <w:ind w:left="614"/>
              <w:spacing w:before="15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项目内容</w:t>
            </w:r>
          </w:p>
        </w:tc>
        <w:tc>
          <w:tcPr>
            <w:tcW w:w="7367" w:type="dxa"/>
            <w:vAlign w:val="top"/>
            <w:gridSpan w:val="3"/>
          </w:tcPr>
          <w:p>
            <w:pPr>
              <w:ind w:left="102"/>
              <w:spacing w:before="15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(注明项目何时建设、种植何种农作物、规模、完成情况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等)</w:t>
            </w:r>
          </w:p>
        </w:tc>
      </w:tr>
      <w:tr>
        <w:trPr>
          <w:trHeight w:val="1569" w:hRule="atLeast"/>
        </w:trPr>
        <w:tc>
          <w:tcPr>
            <w:tcW w:w="221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375"/>
              <w:spacing w:before="78" w:line="52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21"/>
              </w:rPr>
              <w:t>申报奖补依据</w:t>
            </w:r>
          </w:p>
          <w:p>
            <w:pPr>
              <w:ind w:left="735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及资金</w:t>
            </w:r>
          </w:p>
        </w:tc>
        <w:tc>
          <w:tcPr>
            <w:tcW w:w="2457" w:type="dxa"/>
            <w:vAlign w:val="top"/>
            <w:tcBorders>
              <w:right w:val="none" w:color="000000" w:sz="8" w:space="0"/>
            </w:tcBorders>
          </w:tcPr>
          <w:p>
            <w:pPr>
              <w:ind w:left="102"/>
              <w:spacing w:before="21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根据</w:t>
            </w:r>
          </w:p>
          <w:p>
            <w:pPr>
              <w:ind w:left="102"/>
              <w:spacing w:before="235" w:line="52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8"/>
                <w:position w:val="21"/>
              </w:rPr>
              <w:t>标准为</w:t>
            </w:r>
            <w:r>
              <w:rPr>
                <w:rFonts w:ascii="SimSun" w:hAnsi="SimSun" w:eastAsia="SimSun" w:cs="SimSun"/>
                <w:sz w:val="24"/>
                <w:szCs w:val="24"/>
                <w:spacing w:val="-58"/>
                <w:position w:val="2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  <w:position w:val="21"/>
              </w:rPr>
              <w:t>：</w:t>
            </w:r>
          </w:p>
          <w:p>
            <w:pPr>
              <w:ind w:left="102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金计</w:t>
            </w:r>
          </w:p>
        </w:tc>
        <w:tc>
          <w:tcPr>
            <w:tcW w:w="4910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ind w:right="40"/>
              <w:spacing w:before="191" w:line="507" w:lineRule="exact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20"/>
              </w:rPr>
              <w:t>的规定，本项目补助</w:t>
            </w:r>
          </w:p>
          <w:p>
            <w:pPr>
              <w:ind w:right="197"/>
              <w:spacing w:line="216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,本项目共可补助资</w:t>
            </w:r>
          </w:p>
        </w:tc>
      </w:tr>
      <w:tr>
        <w:trPr>
          <w:trHeight w:val="3137" w:hRule="atLeast"/>
        </w:trPr>
        <w:tc>
          <w:tcPr>
            <w:tcW w:w="4670" w:type="dxa"/>
            <w:vAlign w:val="top"/>
            <w:gridSpan w:val="2"/>
          </w:tcPr>
          <w:p>
            <w:pPr>
              <w:ind w:left="65"/>
              <w:spacing w:before="2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村土地流转信息员意见：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7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2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2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2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-2"/>
              </w:rPr>
              <w:t xml:space="preserve">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  <w:position w:val="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8"/>
                <w:position w:val="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2"/>
              </w:rPr>
              <w:t>日</w:t>
            </w:r>
          </w:p>
          <w:p>
            <w:pPr>
              <w:ind w:left="65"/>
              <w:spacing w:before="2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村股份经济合作社初审意见(盖章):</w: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78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-1"/>
              </w:rPr>
              <w:t xml:space="preserve">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41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日</w:t>
            </w:r>
          </w:p>
        </w:tc>
        <w:tc>
          <w:tcPr>
            <w:tcW w:w="4910" w:type="dxa"/>
            <w:vAlign w:val="top"/>
            <w:gridSpan w:val="2"/>
          </w:tcPr>
          <w:p>
            <w:pPr>
              <w:ind w:left="135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乡镇分管领导意见：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78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4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日</w:t>
            </w:r>
          </w:p>
          <w:p>
            <w:pPr>
              <w:ind w:left="155"/>
              <w:spacing w:before="23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乡镇人民政府审核意见(盖章):</w:t>
            </w:r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79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position w:val="-1"/>
              </w:rPr>
              <w:t xml:space="preserve">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9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日</w:t>
            </w:r>
          </w:p>
        </w:tc>
      </w:tr>
      <w:tr>
        <w:trPr>
          <w:trHeight w:val="1568" w:hRule="atLeast"/>
        </w:trPr>
        <w:tc>
          <w:tcPr>
            <w:tcW w:w="4670" w:type="dxa"/>
            <w:vAlign w:val="top"/>
            <w:gridSpan w:val="2"/>
          </w:tcPr>
          <w:p>
            <w:pPr>
              <w:ind w:left="75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项目验收组意见：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7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-1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-1"/>
              </w:rPr>
              <w:t xml:space="preserve">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41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  <w:position w:val="1"/>
              </w:rPr>
              <w:t>日</w:t>
            </w:r>
          </w:p>
        </w:tc>
        <w:tc>
          <w:tcPr>
            <w:tcW w:w="4910" w:type="dxa"/>
            <w:vAlign w:val="top"/>
            <w:gridSpan w:val="2"/>
          </w:tcPr>
          <w:p>
            <w:pPr>
              <w:ind w:left="124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县主管部门复核意见(盖章):</w:t>
            </w:r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78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4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日</w:t>
            </w:r>
          </w:p>
        </w:tc>
      </w:tr>
      <w:tr>
        <w:trPr>
          <w:trHeight w:val="1584" w:hRule="atLeast"/>
        </w:trPr>
        <w:tc>
          <w:tcPr>
            <w:tcW w:w="4670" w:type="dxa"/>
            <w:vAlign w:val="top"/>
            <w:gridSpan w:val="2"/>
          </w:tcPr>
          <w:p>
            <w:pPr>
              <w:ind w:left="75"/>
              <w:spacing w:before="1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县农村土地流转工作领导小组审定意见：</w: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78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签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：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8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日</w:t>
            </w:r>
          </w:p>
        </w:tc>
        <w:tc>
          <w:tcPr>
            <w:tcW w:w="4910" w:type="dxa"/>
            <w:vAlign w:val="top"/>
            <w:gridSpan w:val="2"/>
          </w:tcPr>
          <w:p>
            <w:pPr>
              <w:ind w:left="115"/>
              <w:spacing w:before="1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县人民政府审批意见：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7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3"/>
              </w:rPr>
              <w:t>签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3"/>
              </w:rPr>
              <w:t>名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  <w:position w:val="3"/>
              </w:rPr>
              <w:t>；</w:t>
            </w:r>
            <w:r>
              <w:rPr>
                <w:rFonts w:ascii="SimSun" w:hAnsi="SimSun" w:eastAsia="SimSun" w:cs="SimSun"/>
                <w:sz w:val="18"/>
                <w:szCs w:val="18"/>
                <w:position w:val="3"/>
              </w:rPr>
              <w:t xml:space="preserve">       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  <w:position w:val="-2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  <w:position w:val="-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  <w:position w:val="-2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38"/>
                <w:position w:val="-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  <w:position w:val="-2"/>
              </w:rPr>
              <w:t>日</w:t>
            </w:r>
          </w:p>
        </w:tc>
      </w:tr>
    </w:tbl>
    <w:p>
      <w:pPr>
        <w:ind w:left="364"/>
        <w:spacing w:before="10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3"/>
        </w:rPr>
        <w:t>注：1.本表于每年10月30日前上报。</w:t>
      </w:r>
    </w:p>
    <w:p>
      <w:pPr>
        <w:ind w:left="364" w:right="498" w:firstLine="470"/>
        <w:spacing w:before="107" w:line="26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7"/>
        </w:rPr>
        <w:t>2.本表一式五份，县人民政府、县农村土地流转工作领导小组办公室、县主管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0"/>
        </w:rPr>
        <w:t>部门、乡镇人民政府、申报单位各存一份。</w:t>
      </w:r>
    </w:p>
    <w:p>
      <w:pPr>
        <w:ind w:left="855"/>
        <w:spacing w:before="114" w:line="220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0"/>
        </w:rPr>
        <w:t>3.签署意见人须对签署意见真实性负责，否则将追究</w:t>
      </w:r>
      <w:r>
        <w:rPr>
          <w:rFonts w:ascii="FangSong" w:hAnsi="FangSong" w:eastAsia="FangSong" w:cs="FangSong"/>
          <w:sz w:val="25"/>
          <w:szCs w:val="25"/>
          <w:spacing w:val="-11"/>
        </w:rPr>
        <w:t>相关责任。</w:t>
      </w:r>
    </w:p>
    <w:p>
      <w:pPr>
        <w:sectPr>
          <w:footerReference w:type="default" r:id="rId11"/>
          <w:pgSz w:w="12530" w:h="17280"/>
          <w:pgMar w:top="1468" w:right="1394" w:bottom="1456" w:left="1544" w:header="0" w:footer="120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59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6"/>
        </w:rPr>
        <w:t>附件4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3474"/>
        <w:spacing w:before="114" w:line="219" w:lineRule="auto"/>
        <w:tabs>
          <w:tab w:val="left" w:pos="4778"/>
        </w:tabs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u w:val="single" w:color="auto"/>
        </w:rPr>
        <w:tab/>
      </w:r>
      <w:r>
        <w:rPr>
          <w:rFonts w:ascii="SimSun" w:hAnsi="SimSun" w:eastAsia="SimSun" w:cs="SimSun"/>
          <w:sz w:val="35"/>
          <w:szCs w:val="35"/>
          <w:b/>
          <w:bCs/>
          <w:spacing w:val="8"/>
        </w:rPr>
        <w:t>年农村土地流转奖补资金申报汇总表</w:t>
      </w:r>
    </w:p>
    <w:p>
      <w:pPr>
        <w:rPr/>
      </w:pPr>
      <w:r/>
    </w:p>
    <w:p>
      <w:pPr>
        <w:spacing w:line="58" w:lineRule="exact"/>
        <w:rPr/>
      </w:pPr>
      <w:r/>
    </w:p>
    <w:p>
      <w:pPr>
        <w:sectPr>
          <w:footerReference w:type="default" r:id="rId12"/>
          <w:pgSz w:w="16850" w:h="11910"/>
          <w:pgMar w:top="1012" w:right="1204" w:bottom="1067" w:left="1655" w:header="0" w:footer="788" w:gutter="0"/>
          <w:cols w:equalWidth="0" w:num="1">
            <w:col w:w="13990" w:space="0"/>
          </w:cols>
        </w:sectPr>
        <w:rPr/>
      </w:pPr>
    </w:p>
    <w:p>
      <w:pPr>
        <w:ind w:left="1314"/>
        <w:spacing w:before="5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4"/>
        </w:rPr>
        <w:t>乡镇人民政府(盖章):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36" w:line="187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9"/>
        </w:rPr>
        <w:t>时</w:t>
      </w:r>
      <w:r>
        <w:rPr>
          <w:rFonts w:ascii="SimSun" w:hAnsi="SimSun" w:eastAsia="SimSun" w:cs="SimSun"/>
          <w:sz w:val="26"/>
          <w:szCs w:val="26"/>
          <w:spacing w:val="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9"/>
        </w:rPr>
        <w:t>间</w:t>
      </w:r>
      <w:r>
        <w:rPr>
          <w:rFonts w:ascii="SimSun" w:hAnsi="SimSun" w:eastAsia="SimSun" w:cs="SimSun"/>
          <w:sz w:val="26"/>
          <w:szCs w:val="26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9"/>
        </w:rPr>
        <w:t>：</w:t>
      </w:r>
      <w:r>
        <w:rPr>
          <w:rFonts w:ascii="SimSun" w:hAnsi="SimSun" w:eastAsia="SimSun" w:cs="SimSun"/>
          <w:sz w:val="26"/>
          <w:szCs w:val="26"/>
          <w:spacing w:val="22"/>
        </w:rPr>
        <w:t xml:space="preserve">    </w:t>
      </w:r>
      <w:r>
        <w:rPr>
          <w:rFonts w:ascii="SimSun" w:hAnsi="SimSun" w:eastAsia="SimSun" w:cs="SimSun"/>
          <w:sz w:val="26"/>
          <w:szCs w:val="26"/>
          <w:spacing w:val="-19"/>
        </w:rPr>
        <w:t>年</w:t>
      </w:r>
      <w:r>
        <w:rPr>
          <w:rFonts w:ascii="SimSun" w:hAnsi="SimSun" w:eastAsia="SimSun" w:cs="SimSun"/>
          <w:sz w:val="26"/>
          <w:szCs w:val="26"/>
          <w:spacing w:val="14"/>
        </w:rPr>
        <w:t xml:space="preserve">   </w:t>
      </w:r>
      <w:r>
        <w:rPr>
          <w:rFonts w:ascii="SimSun" w:hAnsi="SimSun" w:eastAsia="SimSun" w:cs="SimSun"/>
          <w:sz w:val="26"/>
          <w:szCs w:val="26"/>
          <w:spacing w:val="-19"/>
        </w:rPr>
        <w:t>月</w:t>
      </w:r>
      <w:r>
        <w:rPr>
          <w:rFonts w:ascii="SimSun" w:hAnsi="SimSun" w:eastAsia="SimSun" w:cs="SimSun"/>
          <w:sz w:val="26"/>
          <w:szCs w:val="26"/>
          <w:spacing w:val="22"/>
        </w:rPr>
        <w:t xml:space="preserve">    </w:t>
      </w:r>
      <w:r>
        <w:rPr>
          <w:rFonts w:ascii="SimSun" w:hAnsi="SimSun" w:eastAsia="SimSun" w:cs="SimSun"/>
          <w:sz w:val="26"/>
          <w:szCs w:val="26"/>
          <w:spacing w:val="-19"/>
        </w:rPr>
        <w:t>日</w:t>
      </w:r>
    </w:p>
    <w:p>
      <w:pPr>
        <w:sectPr>
          <w:type w:val="continuous"/>
          <w:pgSz w:w="16850" w:h="11910"/>
          <w:pgMar w:top="1012" w:right="1204" w:bottom="1067" w:left="1655" w:header="0" w:footer="788" w:gutter="0"/>
          <w:cols w:equalWidth="0" w:num="2">
            <w:col w:w="10025" w:space="100"/>
            <w:col w:w="3865" w:space="0"/>
          </w:cols>
        </w:sectPr>
        <w:rPr/>
      </w:pPr>
    </w:p>
    <w:p>
      <w:pPr>
        <w:spacing w:line="111" w:lineRule="exact"/>
        <w:rPr/>
      </w:pPr>
      <w:r/>
    </w:p>
    <w:tbl>
      <w:tblPr>
        <w:tblStyle w:val="2"/>
        <w:tblW w:w="139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5"/>
        <w:gridCol w:w="1629"/>
        <w:gridCol w:w="1369"/>
        <w:gridCol w:w="1209"/>
        <w:gridCol w:w="1089"/>
        <w:gridCol w:w="1489"/>
        <w:gridCol w:w="3537"/>
        <w:gridCol w:w="2158"/>
        <w:gridCol w:w="944"/>
      </w:tblGrid>
      <w:tr>
        <w:trPr>
          <w:trHeight w:val="1142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152"/>
              <w:spacing w:before="160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序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</w:rPr>
              <w:t>号</w:t>
            </w:r>
          </w:p>
        </w:tc>
        <w:tc>
          <w:tcPr>
            <w:tcW w:w="1629" w:type="dxa"/>
            <w:vAlign w:val="top"/>
          </w:tcPr>
          <w:p>
            <w:pPr>
              <w:ind w:left="319"/>
              <w:spacing w:before="26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项目单位</w:t>
            </w:r>
          </w:p>
          <w:p>
            <w:pPr>
              <w:ind w:left="439"/>
              <w:spacing w:before="24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(个人)</w:t>
            </w:r>
          </w:p>
        </w:tc>
        <w:tc>
          <w:tcPr>
            <w:tcW w:w="136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项目名称</w:t>
            </w:r>
          </w:p>
        </w:tc>
        <w:tc>
          <w:tcPr>
            <w:tcW w:w="120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项目地址</w:t>
            </w:r>
          </w:p>
        </w:tc>
        <w:tc>
          <w:tcPr>
            <w:tcW w:w="1089" w:type="dxa"/>
            <w:vAlign w:val="top"/>
          </w:tcPr>
          <w:p>
            <w:pPr>
              <w:ind w:left="292"/>
              <w:spacing w:before="275" w:line="539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  <w:position w:val="23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  <w:position w:val="2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  <w:position w:val="23"/>
              </w:rPr>
              <w:t>目</w:t>
            </w:r>
          </w:p>
          <w:p>
            <w:pPr>
              <w:ind w:left="172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负责人</w:t>
            </w:r>
          </w:p>
        </w:tc>
        <w:tc>
          <w:tcPr>
            <w:tcW w:w="148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3537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128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项目内容</w:t>
            </w:r>
          </w:p>
        </w:tc>
        <w:tc>
          <w:tcPr>
            <w:tcW w:w="2158" w:type="dxa"/>
            <w:vAlign w:val="top"/>
          </w:tcPr>
          <w:p>
            <w:pPr>
              <w:ind w:left="357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申请奖补资金</w:t>
            </w:r>
          </w:p>
          <w:p>
            <w:pPr>
              <w:ind w:left="717"/>
              <w:spacing w:before="31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(万元)</w:t>
            </w:r>
          </w:p>
        </w:tc>
        <w:tc>
          <w:tcPr>
            <w:tcW w:w="944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备注</w:t>
            </w:r>
          </w:p>
        </w:tc>
      </w:tr>
      <w:tr>
        <w:trPr>
          <w:trHeight w:val="648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3" w:hRule="atLeast"/>
        </w:trPr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50" w:h="11910"/>
          <w:pgMar w:top="1012" w:right="1204" w:bottom="1067" w:left="1655" w:header="0" w:footer="788" w:gutter="0"/>
          <w:cols w:equalWidth="0" w:num="1">
            <w:col w:w="13990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75" w:lineRule="exact"/>
        <w:rPr/>
      </w:pPr>
      <w:r/>
    </w:p>
    <w:tbl>
      <w:tblPr>
        <w:tblStyle w:val="2"/>
        <w:tblW w:w="901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464"/>
        <w:gridCol w:w="4546"/>
      </w:tblGrid>
      <w:tr>
        <w:trPr>
          <w:trHeight w:val="1137" w:hRule="atLeast"/>
        </w:trPr>
        <w:tc>
          <w:tcPr>
            <w:tcW w:w="9010" w:type="dxa"/>
            <w:vAlign w:val="top"/>
            <w:gridSpan w:val="2"/>
            <w:tcBorders>
              <w:bottom w:val="single" w:color="000000" w:sz="6" w:space="0"/>
              <w:top w:val="single" w:color="000000" w:sz="8" w:space="0"/>
            </w:tcBorders>
          </w:tcPr>
          <w:p>
            <w:pPr>
              <w:ind w:left="299"/>
              <w:spacing w:before="226" w:line="571" w:lineRule="exact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3"/>
                <w:position w:val="22"/>
              </w:rPr>
              <w:t>县直有关单位：县发展和改革局、科学技术局、财政局、自然资源局、</w:t>
            </w:r>
          </w:p>
          <w:p>
            <w:pPr>
              <w:ind w:left="2209"/>
              <w:spacing w:line="22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</w:rPr>
              <w:t>农业农村局、林业局、水利局。</w:t>
            </w:r>
          </w:p>
        </w:tc>
      </w:tr>
      <w:tr>
        <w:trPr>
          <w:trHeight w:val="578" w:hRule="atLeast"/>
        </w:trPr>
        <w:tc>
          <w:tcPr>
            <w:tcW w:w="4464" w:type="dxa"/>
            <w:vAlign w:val="top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ind w:left="420"/>
              <w:spacing w:before="227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</w:rPr>
              <w:t>德化县人民政府办公室</w:t>
            </w:r>
          </w:p>
        </w:tc>
        <w:tc>
          <w:tcPr>
            <w:tcW w:w="4546" w:type="dxa"/>
            <w:vAlign w:val="top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ind w:left="1436"/>
              <w:spacing w:before="245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6"/>
              </w:rPr>
              <w:t>2022年1月29日印发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0"/>
      <w:pgSz w:w="12130" w:h="17000"/>
      <w:pgMar w:top="1445" w:right="1479" w:bottom="400" w:left="163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0"/>
      <w:spacing w:line="180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-3"/>
      </w:rPr>
      <w:t>—2—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264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-106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6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29"/>
      <w:spacing w:before="1" w:line="181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—5—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19"/>
      <w:spacing w:before="1" w:line="181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—8—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5"/>
      <w:spacing w:before="1"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  <w:spacing w:val="-10"/>
      </w:rPr>
      <w:t>—</w:t>
    </w:r>
    <w:r>
      <w:rPr>
        <w:rFonts w:ascii="SimSun" w:hAnsi="SimSun" w:eastAsia="SimSun" w:cs="SimSun"/>
        <w:sz w:val="25"/>
        <w:szCs w:val="25"/>
        <w:spacing w:val="-94"/>
      </w:rPr>
      <w:t xml:space="preserve"> </w:t>
    </w:r>
    <w:r>
      <w:rPr>
        <w:rFonts w:ascii="SimSun" w:hAnsi="SimSun" w:eastAsia="SimSun" w:cs="SimSun"/>
        <w:sz w:val="25"/>
        <w:szCs w:val="25"/>
        <w:spacing w:val="-10"/>
      </w:rPr>
      <w:t>10—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image" Target="media/image2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2023-07-17T16:52:07Z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2023-07-17T16:52:09</vt:filetime>
  </property>
  <property fmtid="{D5CDD505-2E9C-101B-9397-08002B2CF9AE}" pid="4" name="UsrData">
    <vt:lpwstr>64b501345c57f4001f0584e3wl</vt:lpwstr>
  </property>
</Properties>
</file>