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5490"/>
        </w:tabs>
        <w:spacing w:line="720" w:lineRule="exact"/>
        <w:jc w:val="left"/>
        <w:rPr>
          <w:rFonts w:hint="default" w:ascii="Times New Roman" w:hAnsi="Times New Roman" w:eastAsia="仿宋" w:cs="Times New Roman"/>
        </w:rPr>
      </w:pPr>
    </w:p>
    <w:p>
      <w:pPr>
        <w:pStyle w:val="3"/>
        <w:spacing w:line="640" w:lineRule="exact"/>
        <w:jc w:val="center"/>
        <w:rPr>
          <w:rFonts w:hint="default" w:ascii="Times New Roman" w:hAnsi="Times New Roman" w:eastAsia="仿宋" w:cs="Times New Roman"/>
        </w:rPr>
      </w:pPr>
    </w:p>
    <w:p>
      <w:pPr>
        <w:pStyle w:val="3"/>
        <w:spacing w:line="640" w:lineRule="exact"/>
        <w:jc w:val="center"/>
        <w:rPr>
          <w:rFonts w:hint="default" w:ascii="Times New Roman" w:hAnsi="Times New Roman" w:eastAsia="仿宋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德建〔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德化县住房和城乡建设局转发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福建省住房和城乡建设厅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福建省住房和城乡建设系统行政处罚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裁量权基准（202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年版）的通知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本局各股室、局属各单位：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现将《福建省住房和城乡建设厅关于印发&lt;福建省住房和城乡建设系统行政处罚裁量权基准（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eastAsia="仿宋_GB2312"/>
          <w:sz w:val="32"/>
          <w:szCs w:val="32"/>
        </w:rPr>
        <w:t>年版）&gt;的通知》（闽建〔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eastAsia="仿宋_GB2312"/>
          <w:sz w:val="32"/>
          <w:szCs w:val="32"/>
        </w:rPr>
        <w:t>号）转发给你们（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请到</w:t>
      </w:r>
      <w:r>
        <w:rPr>
          <w:rFonts w:hint="eastAsia" w:ascii="仿宋_GB2312" w:eastAsia="仿宋_GB2312"/>
          <w:sz w:val="32"/>
          <w:szCs w:val="32"/>
        </w:rPr>
        <w:t>福建省住房和城乡建设厅、泉州市住房和城乡建设局官网或德化县政府门户网站下载），请各股室（单位）结合工作实际认真贯彻落实。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960" w:firstLineChars="15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德化县住房和城乡建设局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此件主动公开）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hd w:val="clear" w:color="auto" w:fill="FFFFFF"/>
        <w:spacing w:before="240" w:beforeAutospacing="0" w:after="240" w:afterAutospacing="0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W w:w="929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97" w:type="dxa"/>
          </w:tcPr>
          <w:p>
            <w:pPr>
              <w:spacing w:line="560" w:lineRule="exact"/>
              <w:ind w:firstLine="280" w:firstLineChars="100"/>
              <w:rPr>
                <w:rFonts w:ascii="仿宋_GB2312" w:hAnsi="宋体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抄送：县司法局，存档。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297" w:type="dxa"/>
          </w:tcPr>
          <w:p>
            <w:pPr>
              <w:spacing w:line="600" w:lineRule="exact"/>
              <w:ind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德化县住房和城乡建设局办公室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印发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19" w:bottom="1318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Style w:val="10"/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YTBjYWE4M2Q4MzY1NmRlNGQwZWEyMjdhMDAwYTIifQ=="/>
  </w:docVars>
  <w:rsids>
    <w:rsidRoot w:val="00923E46"/>
    <w:rsid w:val="000B4C7A"/>
    <w:rsid w:val="000E4718"/>
    <w:rsid w:val="00192023"/>
    <w:rsid w:val="00260BE7"/>
    <w:rsid w:val="002F1624"/>
    <w:rsid w:val="002F6AB4"/>
    <w:rsid w:val="003236C2"/>
    <w:rsid w:val="003B08A2"/>
    <w:rsid w:val="003D549C"/>
    <w:rsid w:val="003D7A5A"/>
    <w:rsid w:val="0042221F"/>
    <w:rsid w:val="00461C7B"/>
    <w:rsid w:val="00474487"/>
    <w:rsid w:val="00475F0F"/>
    <w:rsid w:val="004E5DA3"/>
    <w:rsid w:val="0050153D"/>
    <w:rsid w:val="0054140F"/>
    <w:rsid w:val="00556383"/>
    <w:rsid w:val="00652F53"/>
    <w:rsid w:val="00672925"/>
    <w:rsid w:val="006F5E0B"/>
    <w:rsid w:val="006F7327"/>
    <w:rsid w:val="00731097"/>
    <w:rsid w:val="007624D4"/>
    <w:rsid w:val="007A6A8B"/>
    <w:rsid w:val="008B77E2"/>
    <w:rsid w:val="0091049C"/>
    <w:rsid w:val="00923E46"/>
    <w:rsid w:val="009D21E1"/>
    <w:rsid w:val="00A110B4"/>
    <w:rsid w:val="00A12265"/>
    <w:rsid w:val="00AE01FF"/>
    <w:rsid w:val="00B173D3"/>
    <w:rsid w:val="00B42E73"/>
    <w:rsid w:val="00B4355E"/>
    <w:rsid w:val="00CA68FF"/>
    <w:rsid w:val="00CD60B6"/>
    <w:rsid w:val="00CE6383"/>
    <w:rsid w:val="00D21377"/>
    <w:rsid w:val="00D3415B"/>
    <w:rsid w:val="00DB6470"/>
    <w:rsid w:val="00E7424D"/>
    <w:rsid w:val="00EF2CFB"/>
    <w:rsid w:val="00FA1569"/>
    <w:rsid w:val="00FD4199"/>
    <w:rsid w:val="00FD4C2A"/>
    <w:rsid w:val="00FE580A"/>
    <w:rsid w:val="027B7598"/>
    <w:rsid w:val="23A97B73"/>
    <w:rsid w:val="43FC14FB"/>
    <w:rsid w:val="69F752C3"/>
    <w:rsid w:val="7067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link w:val="13"/>
    <w:qFormat/>
    <w:uiPriority w:val="99"/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rFonts w:eastAsia="仿宋_GB2312"/>
      <w:sz w:val="30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1"/>
    <w:qFormat/>
    <w:uiPriority w:val="0"/>
    <w:pPr>
      <w:spacing w:before="240" w:after="240" w:line="480" w:lineRule="exact"/>
      <w:jc w:val="center"/>
      <w:outlineLvl w:val="1"/>
    </w:pPr>
    <w:rPr>
      <w:rFonts w:ascii="Cambria" w:hAnsi="Cambria" w:eastAsia="楷体_GB2312"/>
      <w:b/>
      <w:bCs/>
      <w:sz w:val="3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Char"/>
    <w:basedOn w:val="9"/>
    <w:link w:val="7"/>
    <w:qFormat/>
    <w:uiPriority w:val="0"/>
    <w:rPr>
      <w:rFonts w:ascii="Cambria" w:hAnsi="Cambria" w:eastAsia="楷体_GB2312"/>
      <w:b/>
      <w:bCs/>
      <w:kern w:val="2"/>
      <w:sz w:val="32"/>
      <w:szCs w:val="32"/>
    </w:rPr>
  </w:style>
  <w:style w:type="paragraph" w:styleId="12">
    <w:name w:val="No Spacing"/>
    <w:qFormat/>
    <w:uiPriority w:val="1"/>
    <w:pPr>
      <w:widowControl w:val="0"/>
      <w:spacing w:beforeLines="50" w:afterLines="50" w:line="520" w:lineRule="exact"/>
    </w:pPr>
    <w:rPr>
      <w:rFonts w:ascii="方正小标宋简体" w:hAnsi="Calibri" w:eastAsia="方正小标宋简体" w:cs="Times New Roman"/>
      <w:kern w:val="2"/>
      <w:sz w:val="44"/>
      <w:szCs w:val="44"/>
      <w:lang w:val="en-US" w:eastAsia="zh-CN" w:bidi="ar-SA"/>
    </w:rPr>
  </w:style>
  <w:style w:type="character" w:customStyle="1" w:styleId="13">
    <w:name w:val="批注框文本 Char"/>
    <w:basedOn w:val="9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Char Char Char Char Char Char Char Char Char Char Char Char Char Char Char Char 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</w:style>
  <w:style w:type="character" w:customStyle="1" w:styleId="15">
    <w:name w:val="页眉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49</Words>
  <Characters>283</Characters>
  <Lines>2</Lines>
  <Paragraphs>1</Paragraphs>
  <TotalTime>6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2021-12-09T09:24:00Z</dcterms:created>
  <dc:creator>hp</dc:creator>
  <cp:lastModifiedBy>Administrator</cp:lastModifiedBy>
  <cp:lastPrinted>2024-03-14T02:44:24Z</cp:lastPrinted>
  <dcterms:modified xsi:type="dcterms:W3CDTF">2024-03-14T02:46:36Z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D3AE2E27F3174D80A739DDDB2C20B428_12</vt:lpwstr>
  </property>
</Properties>
</file>