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6"/>
          <w:szCs w:val="36"/>
        </w:rPr>
      </w:pPr>
      <w:bookmarkStart w:id="0" w:name="_GoBack"/>
      <w:r>
        <w:rPr>
          <w:rStyle w:val="6"/>
          <w:rFonts w:hint="eastAsia" w:ascii="微软雅黑" w:hAnsi="微软雅黑" w:eastAsia="微软雅黑" w:cs="微软雅黑"/>
          <w:i w:val="0"/>
          <w:iCs w:val="0"/>
          <w:caps w:val="0"/>
          <w:color w:val="222222"/>
          <w:spacing w:val="8"/>
          <w:sz w:val="36"/>
          <w:szCs w:val="36"/>
          <w:shd w:val="clear" w:fill="FFFFFF"/>
        </w:rPr>
        <w:t>德化县应急管理局对福建省德化县某陶瓷有限公司行政处罚案</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6"/>
          <w:rFonts w:hint="eastAsia" w:ascii="微软雅黑" w:hAnsi="微软雅黑" w:eastAsia="微软雅黑" w:cs="微软雅黑"/>
          <w:i w:val="0"/>
          <w:iCs w:val="0"/>
          <w:caps w:val="0"/>
          <w:color w:val="222222"/>
          <w:spacing w:val="0"/>
          <w:sz w:val="25"/>
          <w:szCs w:val="2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22222"/>
          <w:spacing w:val="8"/>
          <w:sz w:val="25"/>
          <w:szCs w:val="25"/>
          <w:shd w:val="clear" w:fill="FFFFFF"/>
        </w:rPr>
        <w:t>应急救援预案类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【基本案情】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2022年5月5日，我局行政执法人员在对福建省德化县某陶瓷有限公司进行执法检查中，发现该公司2021年度未定期组织生产安全事故应急救援演练。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0"/>
          <w:sz w:val="25"/>
          <w:szCs w:val="25"/>
          <w:shd w:val="clear" w:fill="FFFFFF"/>
        </w:rPr>
        <w:t>【处理结果】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上述行为违反了《中华人民共和国安全生产法》第八十一条的规定。根据《中华人民共和国安全生产法》第九十七条的规定，参照《福建省安全生产行政处罚裁量基准》（2022年版）的相关裁量标准，责令该公司限期改正，并对该公司作出处罚款10000元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微软雅黑" w:hAnsi="微软雅黑" w:eastAsia="微软雅黑" w:cs="微软雅黑"/>
          <w:i w:val="0"/>
          <w:iCs w:val="0"/>
          <w:caps w:val="0"/>
          <w:color w:val="222222"/>
          <w:spacing w:val="8"/>
          <w:sz w:val="25"/>
          <w:szCs w:val="25"/>
          <w:shd w:val="clear" w:fill="FFFFFF"/>
        </w:rPr>
        <w:t>【法律普及】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6"/>
          <w:rFonts w:hint="eastAsia" w:ascii="微软雅黑" w:hAnsi="微软雅黑" w:eastAsia="微软雅黑" w:cs="微软雅黑"/>
          <w:i w:val="0"/>
          <w:iCs w:val="0"/>
          <w:caps w:val="0"/>
          <w:color w:val="auto"/>
          <w:spacing w:val="8"/>
          <w:sz w:val="25"/>
          <w:szCs w:val="25"/>
          <w:shd w:val="clear" w:fill="FFFFFF"/>
        </w:rPr>
        <w:t>一、《中华人民共和国安全生产法》第八十一条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color w:val="auto"/>
        </w:rPr>
      </w:pPr>
      <w:r>
        <w:rPr>
          <w:rFonts w:hint="eastAsia" w:ascii="微软雅黑" w:hAnsi="微软雅黑" w:eastAsia="微软雅黑" w:cs="微软雅黑"/>
          <w:i w:val="0"/>
          <w:iCs w:val="0"/>
          <w:caps w:val="0"/>
          <w:color w:val="auto"/>
          <w:spacing w:val="8"/>
          <w:sz w:val="25"/>
          <w:szCs w:val="25"/>
          <w:shd w:val="clear" w:fill="FFFFFF"/>
        </w:rPr>
        <w:t>生产经营单位应当制定本单位生产安全事故应急救援预案，与所在地县级以上地方人民政府组织制定的生产安全事故应急救援预案相衔接，并定期组织演练。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6"/>
          <w:rFonts w:hint="eastAsia" w:ascii="微软雅黑" w:hAnsi="微软雅黑" w:eastAsia="微软雅黑" w:cs="微软雅黑"/>
          <w:i w:val="0"/>
          <w:iCs w:val="0"/>
          <w:caps w:val="0"/>
          <w:color w:val="auto"/>
          <w:spacing w:val="8"/>
          <w:sz w:val="25"/>
          <w:szCs w:val="25"/>
          <w:shd w:val="clear" w:fill="FFFFFF"/>
        </w:rPr>
        <w:t>二、《中华人民共和国安全生产法》第九十七条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iCs w:val="0"/>
          <w:caps w:val="0"/>
          <w:color w:val="222222"/>
          <w:spacing w:val="8"/>
          <w:sz w:val="25"/>
          <w:szCs w:val="25"/>
          <w:shd w:val="clear" w:fill="FFFFFF"/>
        </w:rPr>
        <w:t>（六）未按照规定制定生产安全事故应急救援预案或者未定期组织演练的。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2I1MTE2MDBiMzVmODEzMGJlMmE1ODk2NjdmNDEifQ=="/>
  </w:docVars>
  <w:rsids>
    <w:rsidRoot w:val="168F1FF4"/>
    <w:rsid w:val="168F1FF4"/>
    <w:rsid w:val="2C753D3C"/>
    <w:rsid w:val="3B51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2099</Words>
  <Characters>2134</Characters>
  <Lines>0</Lines>
  <Paragraphs>0</Paragraphs>
  <TotalTime>0</TotalTime>
  <ScaleCrop>false</ScaleCrop>
  <LinksUpToDate>false</LinksUpToDate>
  <CharactersWithSpaces>2134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2022-09-06T09:24:00Z</dcterms:created>
  <dc:creator>田</dc:creator>
  <cp:lastModifiedBy>田</cp:lastModifiedBy>
  <dcterms:modified xsi:type="dcterms:W3CDTF">2022-09-08T00:26:41Z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47AE846C710E4F30B03A452B84D5DB3C</vt:lpwstr>
  </property>
</Properties>
</file>