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微软雅黑" w:hAnsi="微软雅黑" w:eastAsia="微软雅黑" w:cs="微软雅黑"/>
          <w:i w:val="0"/>
          <w:iCs w:val="0"/>
          <w:caps w:val="0"/>
          <w:color w:val="222222"/>
          <w:spacing w:val="8"/>
          <w:sz w:val="36"/>
          <w:szCs w:val="36"/>
          <w:shd w:val="clear" w:fill="FFFFFF"/>
        </w:rPr>
      </w:pPr>
      <w:bookmarkStart w:id="0" w:name="_GoBack"/>
      <w:r>
        <w:rPr>
          <w:rStyle w:val="6"/>
          <w:rFonts w:hint="eastAsia" w:ascii="微软雅黑" w:hAnsi="微软雅黑" w:eastAsia="微软雅黑" w:cs="微软雅黑"/>
          <w:i w:val="0"/>
          <w:iCs w:val="0"/>
          <w:caps w:val="0"/>
          <w:color w:val="222222"/>
          <w:spacing w:val="8"/>
          <w:sz w:val="36"/>
          <w:szCs w:val="36"/>
          <w:shd w:val="clear" w:fill="FFFFFF"/>
        </w:rPr>
        <w:t>德化县应急管理局对福建省德化县某香业有限公司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Style w:val="6"/>
          <w:rFonts w:hint="eastAsia" w:ascii="微软雅黑" w:hAnsi="微软雅黑" w:eastAsia="微软雅黑" w:cs="微软雅黑"/>
          <w:i w:val="0"/>
          <w:iCs w:val="0"/>
          <w:caps w:val="0"/>
          <w:color w:val="222222"/>
          <w:spacing w:val="8"/>
          <w:sz w:val="36"/>
          <w:szCs w:val="36"/>
          <w:shd w:val="clear" w:fill="FFFFFF"/>
        </w:rPr>
        <w:t>法定代表人郑某行政处罚案</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微软雅黑" w:hAnsi="微软雅黑" w:eastAsia="微软雅黑" w:cs="微软雅黑"/>
          <w:i w:val="0"/>
          <w:iCs w:val="0"/>
          <w:caps w:val="0"/>
          <w:color w:val="222222"/>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0"/>
          <w:sz w:val="25"/>
          <w:szCs w:val="25"/>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25"/>
          <w:szCs w:val="25"/>
          <w:shd w:val="clear" w:fill="FFFFFF"/>
        </w:rPr>
        <w:t>主要负责人安全管理职责类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0"/>
          <w:sz w:val="25"/>
          <w:szCs w:val="25"/>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2022年4月20日，我局行政执法人员对福建省德化县某香业有限公司进行执法检查，发现该公司法定代表人郑某未建立健全并落实本单位全员安全生产责任制，未加强安全生产标准化建设；未组织制定并实施本单位安全生产规章制度和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0"/>
          <w:sz w:val="25"/>
          <w:szCs w:val="25"/>
          <w:shd w:val="clear" w:fill="FFFFFF"/>
        </w:rPr>
        <w:t>【处理结果】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上述行为违反了《中华人民共和国安全生产法》第二十一条的规定。根据《中华人民共和国安全生产法》第九十四条的规定，参照《福建省安全生产行政处罚裁量基准》（2022年版）的相关裁量标准，责令该公司限期改正，对该公司主要负责人作出处罚款人民币35000元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5"/>
          <w:szCs w:val="25"/>
          <w:shd w:val="clear" w:fill="FFFFFF"/>
        </w:rPr>
        <w:t>【法律普及】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color w:val="auto"/>
        </w:rPr>
      </w:pPr>
      <w:r>
        <w:rPr>
          <w:rStyle w:val="6"/>
          <w:rFonts w:hint="eastAsia" w:ascii="微软雅黑" w:hAnsi="微软雅黑" w:eastAsia="微软雅黑" w:cs="微软雅黑"/>
          <w:i w:val="0"/>
          <w:iCs w:val="0"/>
          <w:caps w:val="0"/>
          <w:color w:val="auto"/>
          <w:spacing w:val="8"/>
          <w:sz w:val="25"/>
          <w:szCs w:val="25"/>
          <w:shd w:val="clear" w:fill="FFFFFF"/>
        </w:rPr>
        <w:t>一、《中华人民共和国安全生产法》第二十一条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32" w:firstLineChars="200"/>
        <w:jc w:val="both"/>
        <w:rPr>
          <w:color w:val="auto"/>
        </w:rPr>
      </w:pPr>
      <w:r>
        <w:rPr>
          <w:rFonts w:hint="eastAsia" w:ascii="微软雅黑" w:hAnsi="微软雅黑" w:eastAsia="微软雅黑" w:cs="微软雅黑"/>
          <w:i w:val="0"/>
          <w:iCs w:val="0"/>
          <w:caps w:val="0"/>
          <w:color w:val="222222"/>
          <w:spacing w:val="8"/>
          <w:sz w:val="25"/>
          <w:szCs w:val="25"/>
          <w:shd w:val="clear" w:fill="FFFFFF"/>
        </w:rPr>
        <w:t>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w:t>
      </w:r>
      <w:r>
        <w:rPr>
          <w:rFonts w:hint="eastAsia" w:ascii="微软雅黑" w:hAnsi="微软雅黑" w:eastAsia="微软雅黑" w:cs="微软雅黑"/>
          <w:i w:val="0"/>
          <w:iCs w:val="0"/>
          <w:caps w:val="0"/>
          <w:color w:val="auto"/>
          <w:spacing w:val="8"/>
          <w:sz w:val="25"/>
          <w:szCs w:val="25"/>
          <w:shd w:val="clear" w:fill="FFFFFF"/>
        </w:rPr>
        <w:t>安全事故应急救援预案；（七）及时、如实报告生产安全事故。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color w:val="auto"/>
        </w:rPr>
      </w:pPr>
      <w:r>
        <w:rPr>
          <w:rStyle w:val="6"/>
          <w:rFonts w:hint="eastAsia" w:ascii="微软雅黑" w:hAnsi="微软雅黑" w:eastAsia="微软雅黑" w:cs="微软雅黑"/>
          <w:i w:val="0"/>
          <w:iCs w:val="0"/>
          <w:caps w:val="0"/>
          <w:color w:val="auto"/>
          <w:spacing w:val="8"/>
          <w:sz w:val="25"/>
          <w:szCs w:val="25"/>
          <w:shd w:val="clear" w:fill="FFFFFF"/>
        </w:rPr>
        <w:t>二、《中华人民共和国安全生产法》第九十四条第一款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生产经营单位的主要负责人未履行本法规定的安全生产管理职责的，责令限期改正，处二万元以上五万元以下的罚款；逾期未改正的，处五万元以上十万元以下的罚款，责令生产经营单位停产停业整顿。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Y2I1MTE2MDBiMzVmODEzMGJlMmE1ODk2NjdmNDEifQ=="/>
  </w:docVars>
  <w:rsids>
    <w:rsidRoot w:val="168F1FF4"/>
    <w:rsid w:val="168F1FF4"/>
    <w:rsid w:val="3B512E88"/>
    <w:rsid w:val="3FE6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2099</Words>
  <Characters>2134</Characters>
  <Lines>0</Lines>
  <Paragraphs>0</Paragraphs>
  <TotalTime>0</TotalTime>
  <ScaleCrop>false</ScaleCrop>
  <LinksUpToDate>false</LinksUpToDate>
  <CharactersWithSpaces>2134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2022-09-06T09:24:00Z</dcterms:created>
  <dc:creator>田</dc:creator>
  <cp:lastModifiedBy>田</cp:lastModifiedBy>
  <dcterms:modified xsi:type="dcterms:W3CDTF">2022-09-08T00:11:20Z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47AE846C710E4F30B03A452B84D5DB3C</vt:lpwstr>
  </property>
</Properties>
</file>