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德卫健〔2023〕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spacing w:line="560" w:lineRule="exact"/>
        <w:jc w:val="center"/>
        <w:rPr>
          <w:rFonts w:ascii="仿宋_GB2312" w:hAnsi="Calibri" w:eastAsia="宋体" w:cs="Times New Roman"/>
          <w:sz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德化县卫生健康局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kern w:val="0"/>
          <w:sz w:val="32"/>
          <w:szCs w:val="32"/>
          <w:lang w:val="en-GB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按照《中华人民共和国政府信息公开条例》（以下简称条例）、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《福建省政府信息公开办法》（以下简称《办法》）和《德化县政府信息公开办法》要求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，县卫健局结合工作实际，认真开展全年政府信息公开工作，并编制县卫健局政府信息公开工作年度报告，本年度报告内容由总体情况、主动公开政府信息情况、依申请公开信息情况、政府信息公开行政复议、行政诉讼情况、存在的主要问题及改进情况和其他需要报告的事项六部分组成。本年度报告所列数据的统计期限为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日起至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31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日止。如对本年度报告有疑问，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请与德化县卫生健康局办公室联系（地址：德化县龙浔镇</w:t>
      </w:r>
      <w:r>
        <w:rPr>
          <w:rFonts w:hint="eastAsia" w:ascii="仿宋_GB2312" w:hAnsi="华文仿宋" w:eastAsia="华文仿宋" w:cs="Times New Roman"/>
          <w:kern w:val="0"/>
          <w:sz w:val="32"/>
          <w:szCs w:val="32"/>
        </w:rPr>
        <w:t>瓷都大道200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号；邮编：362500；联系电话：23552979；传真：23521265）。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  <w:lang w:val="en-GB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GB"/>
        </w:rPr>
        <w:t>一、总体情况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2022年，我局在县政府信息公开领导小组和局党组的领导下，不断健全工作机制，拓展公开内容，优化公开渠道，依法、有序地开展政府信息公开工作，深化公开内容，聚焦重点，提高卫生健康工作透明度，促进依法行政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主动公开情况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2022年我局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政府信息公开115份，全文电子化达100%，皆已及时送达县档案局、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福尧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图书馆等信息查阅场所供群众查阅。同时历年至今已累计发布571条。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（二）依申请公开情况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2022年我局共收到政府信息公开申请0件。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（三）政府信息管理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县卫健局领导高度重视政府信息公开工作，主要领导亲自抓，分管领导具体抓，局办公室具体承担、实施相关政务信息内容公开，不断完善政务公开责任、审议、反馈、备案、监督等制度。2022年度我局未制定规范性文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（四）政府信息公开平台建设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依托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德化县人民政府门户网站政务公开平台</w:t>
      </w: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，健全完善县卫健局政府信息公开专栏，做好栏目设置，确保法定主动公开内容全部公开到位，及时更新各栏目信息，加快信息更新速度，进一步加大公开力度，对照目录公开事项补充内容。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（五）监督保障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我局为推进政务公开工作，进一步加强监督保障，一是加强组织领导，主要领导总负责，分管领导主要抓，各股室积极配合，局办公室具体经办；二是强化部署研究，党组会议上重点强调，建立县卫健局重点工作任务清单，明确任务，高效完成；三是及时发现整改，针对日常自查以及公开测评所显现的问题，及时按职能分配到各股室，积极整改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本年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发件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数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现行有效件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55"/>
        <w:gridCol w:w="2263"/>
        <w:gridCol w:w="593"/>
        <w:gridCol w:w="669"/>
        <w:gridCol w:w="669"/>
        <w:gridCol w:w="824"/>
        <w:gridCol w:w="824"/>
        <w:gridCol w:w="538"/>
        <w:gridCol w:w="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2567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44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法人或其他组织</w:t>
            </w:r>
          </w:p>
        </w:tc>
        <w:tc>
          <w:tcPr>
            <w:tcW w:w="295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432" w:type="pct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商业企业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科研机构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法律服务机构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95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（一）予以公开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（三）不予公开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1.属于国家秘密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2.其他法律行政法规禁止公开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3.危及“三安全一稳定”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4.保护第三方合法权益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5.属于三类内部事务信息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6.属于四类过程性信息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7.属于行政执法案卷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8.属于行政查询事项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（四）无法提供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1.本机关不掌握相关政府信息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2.没有现成信息需要另行制作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3.补正后申请内容仍不明确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（五）不予处理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1.信访举报投诉类申请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2.重复申请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3.要求提供公开出版物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4.无正当理由大量反复申请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（六）其他处理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（七）总计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四、结转下年度继续办理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64"/>
        <w:gridCol w:w="709"/>
        <w:gridCol w:w="709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6199" w:type="dxa"/>
            <w:gridSpan w:val="10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未经复议直接起诉</w:t>
            </w:r>
          </w:p>
        </w:tc>
        <w:tc>
          <w:tcPr>
            <w:tcW w:w="3359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66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（一）工作中存在的主要问题和困难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年度，我局政府信息公开工作整体情况良好，政务公开更加规范，但仍有部分地方需要提高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</w:rPr>
        <w:t>各股室依法公开、主动公开意识有待进一步加强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;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对公众需要了解的公开信息掌握不充分。</w:t>
      </w:r>
    </w:p>
    <w:p>
      <w:pPr>
        <w:widowControl/>
        <w:spacing w:line="560" w:lineRule="exact"/>
        <w:ind w:firstLine="640" w:firstLineChars="2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（二）具体的解决办法和改进措施</w:t>
      </w:r>
    </w:p>
    <w:p>
      <w:pPr>
        <w:widowControl/>
        <w:spacing w:line="560" w:lineRule="exact"/>
        <w:ind w:firstLine="643" w:firstLineChars="200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加大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政府信息公开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学习培训力度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。加强政府信息公开业务学习和培训,完善系统内横向联系、纵向指导的沟通协调机制,不断提升政府信息公开整体工作水平;加强政府信息公开各项保障措施,丰富政府信息公开监督、检查、考核手段,进一步提升政府信息公开工作的效率。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拓展政府信息公开渠道。研究和探索依申请公开的内容范围,提高对主动公开内容范围的公众知晓率,加强对公众关心的各项业务办理结果的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反馈,增加对卫生政策类信息的深度解读,确保政府信息公开工作高效、规范、顺利开展。</w:t>
      </w:r>
    </w:p>
    <w:p>
      <w:pPr>
        <w:pStyle w:val="4"/>
        <w:spacing w:before="0" w:beforeAutospacing="0" w:after="0" w:afterAutospacing="0" w:line="560" w:lineRule="exact"/>
        <w:ind w:firstLine="480" w:firstLineChars="15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本年度无收取信息处理费情况，且无需要说明的其他事项。</w:t>
      </w:r>
      <w:bookmarkStart w:id="0" w:name="_GoBack"/>
      <w:bookmarkEnd w:id="0"/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960" w:firstLine="480" w:firstLineChars="150"/>
        <w:jc w:val="center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德化县卫生健康局</w:t>
      </w:r>
    </w:p>
    <w:p>
      <w:pPr>
        <w:widowControl/>
        <w:spacing w:line="560" w:lineRule="exact"/>
        <w:ind w:right="960" w:firstLine="480" w:firstLineChars="150"/>
        <w:jc w:val="center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2023年1月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48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709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2C21C5-4740-41BD-B3E3-33AF2DF9A4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47F2DA-D908-4351-B583-2DF65EECA8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FBBEE3-36D5-4BC5-8C8A-23C27D6EC2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C7FE3E5-E3E6-4E79-BBB5-C69795C8677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EFB54EF-D498-4B20-ADE6-20F36B8EC37B}"/>
  </w:font>
  <w:font w:name="color:black;background:white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6" w:fontKey="{9D2BB606-37DC-4D20-9F16-D0D9CD5C8E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793E9A3-131C-4B7B-BC14-E2073878C4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8B80621-08B2-4125-AA4B-82F512B2CAA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5628CDFB-108C-44A2-8D52-E458F18B3F7E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50" w:firstLineChars="50"/>
      <w:jc w:val="right"/>
      <w:rPr>
        <w:rFonts w:ascii="宋体" w:hAnsi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14 -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ind w:firstLine="280" w:firstLineChars="100"/>
      <w:rPr>
        <w:rFonts w:ascii="宋体" w:hAnsi="宋体" w:eastAsia="宋体"/>
        <w:sz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TIwYWQ4N2U1N2NkM2JhMjZkZGQ4Zjk0MmIxNTUifQ=="/>
  </w:docVars>
  <w:rsids>
    <w:rsidRoot w:val="00A873C4"/>
    <w:rsid w:val="00017C99"/>
    <w:rsid w:val="00033101"/>
    <w:rsid w:val="000D2468"/>
    <w:rsid w:val="000D2897"/>
    <w:rsid w:val="000D775C"/>
    <w:rsid w:val="000F10D7"/>
    <w:rsid w:val="000F6587"/>
    <w:rsid w:val="00135310"/>
    <w:rsid w:val="001A3E76"/>
    <w:rsid w:val="002075C5"/>
    <w:rsid w:val="0022572E"/>
    <w:rsid w:val="00270A14"/>
    <w:rsid w:val="002960E2"/>
    <w:rsid w:val="002C3A4F"/>
    <w:rsid w:val="002F28B5"/>
    <w:rsid w:val="00334AA6"/>
    <w:rsid w:val="003604DC"/>
    <w:rsid w:val="0036442F"/>
    <w:rsid w:val="00366757"/>
    <w:rsid w:val="00372AB1"/>
    <w:rsid w:val="003D43B1"/>
    <w:rsid w:val="00425D32"/>
    <w:rsid w:val="0043032A"/>
    <w:rsid w:val="00455077"/>
    <w:rsid w:val="004553F8"/>
    <w:rsid w:val="00497D9E"/>
    <w:rsid w:val="004C252E"/>
    <w:rsid w:val="004E3DD6"/>
    <w:rsid w:val="004F01BD"/>
    <w:rsid w:val="004F6277"/>
    <w:rsid w:val="005045D3"/>
    <w:rsid w:val="00527C3B"/>
    <w:rsid w:val="00546E84"/>
    <w:rsid w:val="00677D00"/>
    <w:rsid w:val="006873CD"/>
    <w:rsid w:val="006935A6"/>
    <w:rsid w:val="006F267E"/>
    <w:rsid w:val="00710D13"/>
    <w:rsid w:val="0071512E"/>
    <w:rsid w:val="00725DAA"/>
    <w:rsid w:val="00755D18"/>
    <w:rsid w:val="00794D9B"/>
    <w:rsid w:val="007B72A3"/>
    <w:rsid w:val="007E0032"/>
    <w:rsid w:val="0086193E"/>
    <w:rsid w:val="008B7DE6"/>
    <w:rsid w:val="008D234E"/>
    <w:rsid w:val="008D4672"/>
    <w:rsid w:val="009445FB"/>
    <w:rsid w:val="0094745B"/>
    <w:rsid w:val="009A2C51"/>
    <w:rsid w:val="009A37CE"/>
    <w:rsid w:val="00A856D0"/>
    <w:rsid w:val="00A873C4"/>
    <w:rsid w:val="00A915D3"/>
    <w:rsid w:val="00AC73D2"/>
    <w:rsid w:val="00AF5580"/>
    <w:rsid w:val="00B673B1"/>
    <w:rsid w:val="00BC5047"/>
    <w:rsid w:val="00C651EB"/>
    <w:rsid w:val="00CB165F"/>
    <w:rsid w:val="00CC5EFE"/>
    <w:rsid w:val="00CC5F4A"/>
    <w:rsid w:val="00D66A93"/>
    <w:rsid w:val="00D678AB"/>
    <w:rsid w:val="00D96F8C"/>
    <w:rsid w:val="00E42DF7"/>
    <w:rsid w:val="00EA065F"/>
    <w:rsid w:val="00ED1DD2"/>
    <w:rsid w:val="00F1647B"/>
    <w:rsid w:val="00F32207"/>
    <w:rsid w:val="00F427F6"/>
    <w:rsid w:val="00F44EF2"/>
    <w:rsid w:val="00F75B41"/>
    <w:rsid w:val="00FE3E29"/>
    <w:rsid w:val="00FF7668"/>
    <w:rsid w:val="0F84143B"/>
    <w:rsid w:val="1A4E34E2"/>
    <w:rsid w:val="24967174"/>
    <w:rsid w:val="30851EF2"/>
    <w:rsid w:val="477326B9"/>
    <w:rsid w:val="5184209C"/>
    <w:rsid w:val="5EA67E3A"/>
    <w:rsid w:val="6ACA5DF6"/>
    <w:rsid w:val="6E0A4F21"/>
    <w:rsid w:val="6E2F1C21"/>
    <w:rsid w:val="6E9C3726"/>
    <w:rsid w:val="70B01D38"/>
    <w:rsid w:val="7414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text-ta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2271</Words>
  <Characters>2341</Characters>
  <Lines>19</Lines>
  <Paragraphs>5</Paragraphs>
  <TotalTime>18</TotalTime>
  <ScaleCrop>false</ScaleCrop>
  <LinksUpToDate>false</LinksUpToDate>
  <CharactersWithSpaces>2392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2019-12-25T01:30:00Z</dcterms:created>
  <dc:creator>dell</dc:creator>
  <cp:lastModifiedBy>小黄</cp:lastModifiedBy>
  <cp:lastPrinted>2023-01-10T08:34:00Z</cp:lastPrinted>
  <dcterms:modified xsi:type="dcterms:W3CDTF">2023-12-25T02:38:29Z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6E39C655EDF44CA98D468DBB07207691_13</vt:lpwstr>
  </property>
</Properties>
</file>