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6D9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vertAlign w:val="baseline"/>
          <w:lang w:val="en-US" w:eastAsia="zh-CN"/>
        </w:rPr>
        <w:t>附件1：液相色谱形态仪和便携式非甲烷总烃分析仪</w:t>
      </w:r>
      <w:r>
        <w:rPr>
          <w:rFonts w:hint="eastAsia" w:ascii="Times New Roman" w:hAnsi="Times New Roman" w:eastAsia="仿宋_GB2312" w:cs="Times New Roman"/>
          <w:b/>
          <w:bCs/>
          <w:sz w:val="32"/>
          <w:szCs w:val="32"/>
          <w:lang w:val="en-US" w:eastAsia="zh-CN"/>
        </w:rPr>
        <w:t>技术要求</w:t>
      </w:r>
    </w:p>
    <w:p w14:paraId="1B36AC8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vertAlign w:val="baseline"/>
          <w:lang w:val="en-US" w:eastAsia="zh-CN"/>
        </w:rPr>
        <w:t>液相色谱形态仪</w:t>
      </w:r>
    </w:p>
    <w:p w14:paraId="0867CFA4">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1.1、能够与现有的HGF-S2原子荧光匹配，升级后能够实现形态分析，中标商需要负责安装调试。</w:t>
      </w:r>
    </w:p>
    <w:p w14:paraId="21FE6808">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1.2、形态最小检出量：</w:t>
      </w:r>
    </w:p>
    <w:p w14:paraId="7EE744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As（Ⅲ）＜0.04ng、DMA＜0.08 ng、MMA＜0.08 ng、As（Ⅴ）＜0.2 ng，Hg(II) ＜0.05 ng、MeHg＜0.05 ng、EtHg＜0.05 ng、</w:t>
      </w:r>
    </w:p>
    <w:p w14:paraId="6339B86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1.3、形态精密度＜ 5%，形态线性范围  三个数量级。</w:t>
      </w:r>
    </w:p>
    <w:p w14:paraId="0665E980">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1.4、形态相关系数：&gt;0.999</w:t>
      </w:r>
    </w:p>
    <w:p w14:paraId="44315DB2">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1.5、性能要求：</w:t>
      </w:r>
    </w:p>
    <w:p w14:paraId="68BD1860">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1.6、形态分析单元内置高效微型高压液相泵，流量范围： 0.01–9.99 mL/min(10mL泵头)。</w:t>
      </w:r>
    </w:p>
    <w:p w14:paraId="2309E063">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1.7、色谱泵对应两路自动切换的流路系统，无需手动更换流动相和清洗液，</w:t>
      </w:r>
    </w:p>
    <w:p w14:paraId="007D861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1.8、全自动柱塞清洗系统，流量可调，开机自动运行，免维护，无需手动清洗柱塞杆和密封圈。</w:t>
      </w:r>
    </w:p>
    <w:p w14:paraId="186441D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1.9、形态单元具备内置氢气气路系统，采用质量流量精准控制，流量范围在0～500mL/min软件连续自动可调，具备高精度数字化压力监控系统，具备备高灵敏度氢气泄漏传感器。</w:t>
      </w:r>
    </w:p>
    <w:p w14:paraId="13403A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1.20、紫外消解管路及紫外灯管具备可视化系统，使紫外灯的点亮状态和紫外消解管路的流路状态在软件上直观可视。紫外消解和非紫外消解两种模式可选，流路系统软件自动切换。</w:t>
      </w:r>
    </w:p>
    <w:p w14:paraId="23D7D6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1.30、内置柱温箱温度可在室温+5℃～85℃范围内内连续可调，加热方式为空气浴进行加热，保证保留时间的高度重现。</w:t>
      </w:r>
    </w:p>
    <w:p w14:paraId="1843BD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1.31配置要求：</w:t>
      </w:r>
    </w:p>
    <w:p w14:paraId="119C1F1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（1）、微型恒流输液泵1台</w:t>
      </w:r>
    </w:p>
    <w:p w14:paraId="546A020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（2）、内置可视化高效在线紫外消解系统1套</w:t>
      </w:r>
    </w:p>
    <w:p w14:paraId="7642D1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（3）、六通进样阀1个</w:t>
      </w:r>
    </w:p>
    <w:p w14:paraId="6A889D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（4）、双色谱柱温箱系统1套</w:t>
      </w:r>
    </w:p>
    <w:p w14:paraId="71CE2C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（5）、蒸气发生系统1套</w:t>
      </w:r>
    </w:p>
    <w:p w14:paraId="696E4ED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（6）、形态分析操作软件</w:t>
      </w:r>
    </w:p>
    <w:p w14:paraId="72437E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（7）、砷色谱柱1支</w:t>
      </w:r>
    </w:p>
    <w:p w14:paraId="28FB0A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（8）、砷保护柱1支</w:t>
      </w:r>
    </w:p>
    <w:p w14:paraId="19A240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（9）、汞色谱柱1支</w:t>
      </w:r>
    </w:p>
    <w:p w14:paraId="77D948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（10）、汞保护柱1支</w:t>
      </w:r>
    </w:p>
    <w:p w14:paraId="3EEAE6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（11）、砷形态标准溶液（As3+，As5+，DMA、MMA）</w:t>
      </w:r>
    </w:p>
    <w:p w14:paraId="5D6F89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（12）、汞形态标准溶液（甲基汞,乙基汞）</w:t>
      </w:r>
    </w:p>
    <w:p w14:paraId="718217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（13）、标准附件：RSS润氏抽滤SolFil-R一体化溶剂真空过滤装置</w:t>
      </w:r>
    </w:p>
    <w:p w14:paraId="4030464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（15）、平头进样针(250uL)  2根</w:t>
      </w:r>
    </w:p>
    <w:p w14:paraId="73BFC6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（16）、提供计量检定/校准证书、提供方法验证报告；</w:t>
      </w:r>
    </w:p>
    <w:p w14:paraId="5C5611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（17）、对仪器进行调试、方法验证和计量检定/校准，验证过程中所需耗材均由厂家自理。</w:t>
      </w:r>
    </w:p>
    <w:p w14:paraId="2A7DB1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1.32、仪器售后服务及要求：</w:t>
      </w:r>
    </w:p>
    <w:p w14:paraId="3B0F31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（1）、仪器升级：升级的形态单元必须能够和现有的及原子荧光光度兼容实现形态分析。</w:t>
      </w:r>
    </w:p>
    <w:p w14:paraId="4929A5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（2）、检验调试：厂家工程技术人员现场安装的同时，对设备进行检验调试，使设备各项技术指标达到要求。</w:t>
      </w:r>
    </w:p>
    <w:p w14:paraId="718D9C2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（3）、现场培训：厂家技术人员在安装调试验收合格后，对用户操作人员现场进行仪器使用及维护培训。</w:t>
      </w:r>
    </w:p>
    <w:p w14:paraId="2D003B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（4）、后期回访：仪器厂家每年要上门进行免费回访，回访期间免费对仪器进行维护和培训等。</w:t>
      </w:r>
    </w:p>
    <w:p w14:paraId="426CDA1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（5）、仪器自安装验收合格免费保修12个月。买方提出有关维修的问题，卖方必须做到2小时内响应，如不能解决问题将派人现场排除故障。</w:t>
      </w:r>
    </w:p>
    <w:p w14:paraId="2F68AD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（6）、仪器厂家在福建要有驻点生产厂家的专职售后人员。（提供具体地址、联系人、联系电话）</w:t>
      </w:r>
    </w:p>
    <w:p w14:paraId="0228D4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（7）、免费升级仪器软件。</w:t>
      </w:r>
    </w:p>
    <w:p w14:paraId="62DBDD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p>
    <w:p w14:paraId="3FFD22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p>
    <w:p w14:paraId="648227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p>
    <w:p w14:paraId="02D52C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p>
    <w:p w14:paraId="5384EC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p>
    <w:p w14:paraId="50D66C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p>
    <w:p w14:paraId="2F3379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p>
    <w:p w14:paraId="3E1BB7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p>
    <w:p w14:paraId="326B76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p>
    <w:p w14:paraId="55A612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vertAlign w:val="baseline"/>
          <w:lang w:val="en-US" w:eastAsia="zh-CN"/>
        </w:rPr>
      </w:pPr>
      <w:bookmarkStart w:id="1" w:name="_GoBack"/>
      <w:bookmarkEnd w:id="1"/>
    </w:p>
    <w:p w14:paraId="1105F1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z w:val="32"/>
          <w:szCs w:val="32"/>
          <w:vertAlign w:val="baseline"/>
          <w:lang w:val="en-US" w:eastAsia="zh-CN"/>
        </w:rPr>
      </w:pPr>
      <w:r>
        <w:rPr>
          <w:rFonts w:hint="eastAsia" w:ascii="Times New Roman" w:hAnsi="Times New Roman" w:eastAsia="仿宋_GB2312" w:cs="Times New Roman"/>
          <w:b/>
          <w:bCs/>
          <w:sz w:val="32"/>
          <w:szCs w:val="32"/>
          <w:vertAlign w:val="baseline"/>
          <w:lang w:val="en-US" w:eastAsia="zh-CN"/>
        </w:rPr>
        <w:t>便携式非甲烷总烃分析仪</w:t>
      </w:r>
    </w:p>
    <w:p w14:paraId="42AC08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2.1、产品用途</w:t>
      </w:r>
    </w:p>
    <w:p w14:paraId="33FCAF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用于固定污染源、厂界无组织、环境空气中的总烃、甲烷、非甲烷总烃，丙烷的监测。可进行苯系物、乙酸乙酯、丙酮、三氯甲烷、二氯甲烷、氯乙烯、丙烯醛等特征因子扩展。</w:t>
      </w:r>
    </w:p>
    <w:p w14:paraId="665F63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2.2主要技术参数</w:t>
      </w:r>
    </w:p>
    <w:p w14:paraId="08B49E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2.2.1、仪器基本性能和标准符合性要求</w:t>
      </w:r>
    </w:p>
    <w:p w14:paraId="040107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 xml:space="preserve">2.2.1.1、检测器要求：FID检测器，带熄火自动断气功能，能自动点火。(需提供仪器制造商原厂盖章的相关技术说明文件或实际样机) </w:t>
      </w:r>
    </w:p>
    <w:p w14:paraId="5FFFA4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2.2.1.2、整机＜11kg，体积&lt;20L；配备超小型氢气发生器，氢气发生器自带电池；体积不超过137*105*230mm；重量不超过2kg；氢气纯度≥99.995%（氢气纯度提供市级以上计量院检测报告）</w:t>
      </w:r>
    </w:p>
    <w:p w14:paraId="4CE811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2.2.1.3、对各类VOC组分有稳定响应；响应因子HJ 1332-2023及HJ 1012-2018等标准要求；</w:t>
      </w:r>
    </w:p>
    <w:p w14:paraId="2B8BB40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2.2.1.4、快速就绪：冷机启动到出分析结果，短于10分钟。（需实际验收）</w:t>
      </w:r>
    </w:p>
    <w:p w14:paraId="6FFE63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2.2.1.5、阀箱、色谱柱箱独立控温，最高不小于180℃，控温精度不小于±0.2℃。（提供仪器原厂盖章的产品技术说明书或公开发行的产品彩页）</w:t>
      </w:r>
    </w:p>
    <w:p w14:paraId="6E735E3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2.2.1.6、阀进样系统驱动：采用电驱动转子阀，高稳定性且避免气驱动时切阀压力波动对基线的影响，且减少气体消耗；</w:t>
      </w:r>
    </w:p>
    <w:p w14:paraId="22D0B7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2.2.1.7、供电要求：具有直接电池供电和市电供电两种形式，其中使用电池供电时，正常运行的连续工作时间不小于6h（主机+气源组）。</w:t>
      </w:r>
    </w:p>
    <w:p w14:paraId="33CCEB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 xml:space="preserve">2.2.1.8、质控要求：内置多条校准曲线，具有零点测定、示值误差、重复性核查、用户自定义曲线等功能 </w:t>
      </w:r>
    </w:p>
    <w:p w14:paraId="634EB8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2.2.1.9湿氧测量：仪器测定样品时，同步测定样品的水分含量和氧含量，并自动计算为干基浓度值；且湿氧值可在分析软件中可校准，溯源。（提供仪器原厂盖章的产品技术说明书、公开发行的产品彩页或实际样机）</w:t>
      </w:r>
    </w:p>
    <w:p w14:paraId="67A3C8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bookmarkStart w:id="0" w:name="_Hlk156907124"/>
      <w:r>
        <w:rPr>
          <w:rFonts w:hint="eastAsia" w:ascii="Times New Roman" w:hAnsi="Times New Roman" w:eastAsia="仿宋_GB2312" w:cs="Times New Roman"/>
          <w:sz w:val="32"/>
          <w:szCs w:val="32"/>
          <w:vertAlign w:val="baseline"/>
          <w:lang w:val="en-US" w:eastAsia="zh-CN"/>
        </w:rPr>
        <w:t>2.3主机分析软件要求：</w:t>
      </w:r>
    </w:p>
    <w:p w14:paraId="7F9209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2.3.1、分析软件应至少包含HJ 1332-2023和HJ 1012-2018中对仪器功能的要求。（需提供分析软件与标准符合性的证明材料）</w:t>
      </w:r>
      <w:bookmarkEnd w:id="0"/>
    </w:p>
    <w:p w14:paraId="3BFB84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2.3.2、软件全中文控制界面，具备点火、零点测试、示值误差测定、重复性核查、加标回收、线性误差、色谱柱老化、方法配置等功能；具单次测量、多次测量、小时均值三种测量模式可选；仪器操作简单明了。（提供仪器原厂盖章的产品技术说明书、公开发行的产品彩页或实际样机）</w:t>
      </w:r>
    </w:p>
    <w:p w14:paraId="2596A3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2.3.3、软件应能够显示实时数据和实时谱图，需具备查询至少180天历史数据的功能，并能打印数据结果、谱图信息和质控内容（包含曲线，最大值等）</w:t>
      </w:r>
    </w:p>
    <w:p w14:paraId="2E30C1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2.3.4、仪器断电故障后，应能自动保存数据；恢复供电后系统可自动启动，恢复运行状态并正常开始工作。</w:t>
      </w:r>
    </w:p>
    <w:p w14:paraId="64CAC0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 xml:space="preserve">2.3.5、仪器可实现人机分离，可使用WIFI控制主机，人机界面应清晰流畅。 </w:t>
      </w:r>
    </w:p>
    <w:p w14:paraId="24A662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2.3.6、仪器控制软件具有软件著作权登记证书，著作权人为制造商。（需提供制造商加盖公章的证书复印件）；</w:t>
      </w:r>
    </w:p>
    <w:p w14:paraId="407092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2.3.7、仪器方便性要求：整机包装箱应≤5kg，具万向轮，方便移动。整机能不离开包装箱进行测量，实现开盖即测、测完即走。（提供仪器原厂盖章的产品技术说明书、公开发行的产品彩页或实际样机）。</w:t>
      </w:r>
    </w:p>
    <w:p w14:paraId="3D661E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2.4国家管理规范要求：</w:t>
      </w:r>
    </w:p>
    <w:p w14:paraId="25EFC2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仪器具有北斗定位、网络授时、日志等功能；严格满足《关于加强技术防控提升排污单位自行监测质量 的通知》（环办监测函【2024】214号）相关要求；（需提供证明材料或实际样机，如不满足需无条件退货）</w:t>
      </w:r>
    </w:p>
    <w:p w14:paraId="0AA775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 参数要求</w:t>
      </w:r>
    </w:p>
    <w:p w14:paraId="235F43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2.5.1、工作温度：-10℃~45℃。</w:t>
      </w:r>
    </w:p>
    <w:p w14:paraId="6DEFE8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2.5.2、量程：0.1~30000μmol/mol（甲烷）可准确定量且在曲线范围内。（须提供仪器厂家技术参数承诺函）</w:t>
      </w:r>
    </w:p>
    <w:p w14:paraId="143112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2.5.3、FID检测限：≤0.1ppm（满足HJ 1332，以甲烷计）</w:t>
      </w:r>
    </w:p>
    <w:p w14:paraId="0C181D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2.5.4、稳定性：≤2%/24 h</w:t>
      </w:r>
    </w:p>
    <w:p w14:paraId="5CC8EC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2.5.5、示值误差：±2.0% F.S.（须提供市级及以上计量院的计量报告）</w:t>
      </w:r>
    </w:p>
    <w:p w14:paraId="07E147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2.5.6、定性重复性：≤1%（须提供市级及以上计量院的计量报告）</w:t>
      </w:r>
    </w:p>
    <w:p w14:paraId="61ACEA9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2.5.7、定量重复性：≤1%（须提供市级及以上计量院的计量报告）</w:t>
      </w:r>
    </w:p>
    <w:p w14:paraId="6934A72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2.5.8、分析周期：2 min</w:t>
      </w:r>
    </w:p>
    <w:p w14:paraId="332ABD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2.5.9、抗负压能力：-20kPa时可准确测量（试剂实测）</w:t>
      </w:r>
    </w:p>
    <w:p w14:paraId="76F445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2.5.10、重量：＜11kg</w:t>
      </w:r>
    </w:p>
    <w:p w14:paraId="73AAB7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2.6配置清单：</w:t>
      </w:r>
    </w:p>
    <w:tbl>
      <w:tblPr>
        <w:tblStyle w:val="2"/>
        <w:tblW w:w="9065" w:type="dxa"/>
        <w:tblInd w:w="-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799"/>
        <w:gridCol w:w="5557"/>
      </w:tblGrid>
      <w:tr w14:paraId="7243F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trPr>
        <w:tc>
          <w:tcPr>
            <w:tcW w:w="709" w:type="dxa"/>
            <w:noWrap w:val="0"/>
            <w:vAlign w:val="top"/>
          </w:tcPr>
          <w:p w14:paraId="3A2C72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序号</w:t>
            </w:r>
          </w:p>
        </w:tc>
        <w:tc>
          <w:tcPr>
            <w:tcW w:w="2799" w:type="dxa"/>
            <w:noWrap w:val="0"/>
            <w:tcMar>
              <w:top w:w="28" w:type="dxa"/>
              <w:left w:w="28" w:type="dxa"/>
              <w:bottom w:w="28" w:type="dxa"/>
              <w:right w:w="28" w:type="dxa"/>
            </w:tcMar>
            <w:vAlign w:val="center"/>
          </w:tcPr>
          <w:p w14:paraId="24B152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名称</w:t>
            </w:r>
          </w:p>
        </w:tc>
        <w:tc>
          <w:tcPr>
            <w:tcW w:w="5557" w:type="dxa"/>
            <w:noWrap w:val="0"/>
            <w:tcMar>
              <w:top w:w="28" w:type="dxa"/>
              <w:left w:w="28" w:type="dxa"/>
              <w:bottom w:w="28" w:type="dxa"/>
              <w:right w:w="28" w:type="dxa"/>
            </w:tcMar>
            <w:vAlign w:val="center"/>
          </w:tcPr>
          <w:p w14:paraId="5358F2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描述</w:t>
            </w:r>
          </w:p>
        </w:tc>
      </w:tr>
      <w:tr w14:paraId="00590F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trPr>
        <w:tc>
          <w:tcPr>
            <w:tcW w:w="709" w:type="dxa"/>
            <w:noWrap w:val="0"/>
            <w:vAlign w:val="top"/>
          </w:tcPr>
          <w:p w14:paraId="736317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w:t>
            </w:r>
          </w:p>
        </w:tc>
        <w:tc>
          <w:tcPr>
            <w:tcW w:w="2799" w:type="dxa"/>
            <w:noWrap w:val="0"/>
            <w:tcMar>
              <w:top w:w="28" w:type="dxa"/>
              <w:left w:w="28" w:type="dxa"/>
              <w:bottom w:w="28" w:type="dxa"/>
              <w:right w:w="28" w:type="dxa"/>
            </w:tcMar>
            <w:vAlign w:val="center"/>
          </w:tcPr>
          <w:p w14:paraId="65E5BB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主机</w:t>
            </w:r>
          </w:p>
        </w:tc>
        <w:tc>
          <w:tcPr>
            <w:tcW w:w="5557" w:type="dxa"/>
            <w:noWrap w:val="0"/>
            <w:tcMar>
              <w:top w:w="28" w:type="dxa"/>
              <w:left w:w="28" w:type="dxa"/>
              <w:bottom w:w="28" w:type="dxa"/>
              <w:right w:w="28" w:type="dxa"/>
            </w:tcMar>
            <w:vAlign w:val="center"/>
          </w:tcPr>
          <w:p w14:paraId="344AFAA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主机一套；含充电器</w:t>
            </w:r>
          </w:p>
        </w:tc>
      </w:tr>
      <w:tr w14:paraId="417CF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trPr>
        <w:tc>
          <w:tcPr>
            <w:tcW w:w="709" w:type="dxa"/>
            <w:noWrap w:val="0"/>
            <w:vAlign w:val="top"/>
          </w:tcPr>
          <w:p w14:paraId="400E2F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w:t>
            </w:r>
          </w:p>
        </w:tc>
        <w:tc>
          <w:tcPr>
            <w:tcW w:w="2799" w:type="dxa"/>
            <w:noWrap w:val="0"/>
            <w:tcMar>
              <w:top w:w="28" w:type="dxa"/>
              <w:left w:w="28" w:type="dxa"/>
              <w:bottom w:w="28" w:type="dxa"/>
              <w:right w:w="28" w:type="dxa"/>
            </w:tcMar>
            <w:vAlign w:val="center"/>
          </w:tcPr>
          <w:p w14:paraId="78698F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超小型氢气发生器</w:t>
            </w:r>
          </w:p>
        </w:tc>
        <w:tc>
          <w:tcPr>
            <w:tcW w:w="5557" w:type="dxa"/>
            <w:noWrap w:val="0"/>
            <w:tcMar>
              <w:top w:w="28" w:type="dxa"/>
              <w:left w:w="28" w:type="dxa"/>
              <w:bottom w:w="28" w:type="dxa"/>
              <w:right w:w="28" w:type="dxa"/>
            </w:tcMar>
            <w:vAlign w:val="center"/>
          </w:tcPr>
          <w:p w14:paraId="4196E6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0.3~0.4Mpa；含充电器</w:t>
            </w:r>
          </w:p>
        </w:tc>
      </w:tr>
      <w:tr w14:paraId="13AC3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trPr>
        <w:tc>
          <w:tcPr>
            <w:tcW w:w="709" w:type="dxa"/>
            <w:noWrap w:val="0"/>
            <w:vAlign w:val="top"/>
          </w:tcPr>
          <w:p w14:paraId="093C52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w:t>
            </w:r>
          </w:p>
        </w:tc>
        <w:tc>
          <w:tcPr>
            <w:tcW w:w="2799" w:type="dxa"/>
            <w:noWrap w:val="0"/>
            <w:tcMar>
              <w:top w:w="28" w:type="dxa"/>
              <w:left w:w="28" w:type="dxa"/>
              <w:bottom w:w="28" w:type="dxa"/>
              <w:right w:w="28" w:type="dxa"/>
            </w:tcMar>
            <w:vAlign w:val="center"/>
          </w:tcPr>
          <w:p w14:paraId="510AA1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操作系统</w:t>
            </w:r>
          </w:p>
        </w:tc>
        <w:tc>
          <w:tcPr>
            <w:tcW w:w="5557" w:type="dxa"/>
            <w:noWrap w:val="0"/>
            <w:tcMar>
              <w:top w:w="28" w:type="dxa"/>
              <w:left w:w="28" w:type="dxa"/>
              <w:bottom w:w="28" w:type="dxa"/>
              <w:right w:w="28" w:type="dxa"/>
            </w:tcMar>
            <w:vAlign w:val="center"/>
          </w:tcPr>
          <w:p w14:paraId="7E67AC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10.4英寸手持平板，预制操作系统</w:t>
            </w:r>
          </w:p>
        </w:tc>
      </w:tr>
      <w:tr w14:paraId="23151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trPr>
        <w:tc>
          <w:tcPr>
            <w:tcW w:w="709" w:type="dxa"/>
            <w:noWrap w:val="0"/>
            <w:vAlign w:val="top"/>
          </w:tcPr>
          <w:p w14:paraId="6BEBC7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w:t>
            </w:r>
          </w:p>
        </w:tc>
        <w:tc>
          <w:tcPr>
            <w:tcW w:w="2799" w:type="dxa"/>
            <w:noWrap w:val="0"/>
            <w:tcMar>
              <w:top w:w="28" w:type="dxa"/>
              <w:left w:w="28" w:type="dxa"/>
              <w:bottom w:w="28" w:type="dxa"/>
              <w:right w:w="28" w:type="dxa"/>
            </w:tcMar>
            <w:vAlign w:val="center"/>
          </w:tcPr>
          <w:p w14:paraId="7A08A7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打印机</w:t>
            </w:r>
          </w:p>
        </w:tc>
        <w:tc>
          <w:tcPr>
            <w:tcW w:w="5557" w:type="dxa"/>
            <w:noWrap w:val="0"/>
            <w:tcMar>
              <w:top w:w="28" w:type="dxa"/>
              <w:left w:w="28" w:type="dxa"/>
              <w:bottom w:w="28" w:type="dxa"/>
              <w:right w:w="28" w:type="dxa"/>
            </w:tcMar>
            <w:vAlign w:val="center"/>
          </w:tcPr>
          <w:p w14:paraId="0A3CCF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110*30超清蓝牙打印机</w:t>
            </w:r>
          </w:p>
        </w:tc>
      </w:tr>
      <w:tr w14:paraId="6FDCB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trPr>
        <w:tc>
          <w:tcPr>
            <w:tcW w:w="709" w:type="dxa"/>
            <w:noWrap w:val="0"/>
            <w:vAlign w:val="top"/>
          </w:tcPr>
          <w:p w14:paraId="7CFF66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5</w:t>
            </w:r>
          </w:p>
        </w:tc>
        <w:tc>
          <w:tcPr>
            <w:tcW w:w="2799" w:type="dxa"/>
            <w:noWrap w:val="0"/>
            <w:tcMar>
              <w:top w:w="28" w:type="dxa"/>
              <w:left w:w="28" w:type="dxa"/>
              <w:bottom w:w="28" w:type="dxa"/>
              <w:right w:w="28" w:type="dxa"/>
            </w:tcMar>
            <w:vAlign w:val="center"/>
          </w:tcPr>
          <w:p w14:paraId="278309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污染源取样管</w:t>
            </w:r>
          </w:p>
        </w:tc>
        <w:tc>
          <w:tcPr>
            <w:tcW w:w="5557" w:type="dxa"/>
            <w:noWrap w:val="0"/>
            <w:tcMar>
              <w:top w:w="28" w:type="dxa"/>
              <w:left w:w="28" w:type="dxa"/>
              <w:bottom w:w="28" w:type="dxa"/>
              <w:right w:w="28" w:type="dxa"/>
            </w:tcMar>
            <w:vAlign w:val="center"/>
          </w:tcPr>
          <w:p w14:paraId="78C16A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120℃，直径35mm×长2m，含过滤器；含两根探杆</w:t>
            </w:r>
          </w:p>
        </w:tc>
      </w:tr>
      <w:tr w14:paraId="066B0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trPr>
        <w:tc>
          <w:tcPr>
            <w:tcW w:w="709" w:type="dxa"/>
            <w:noWrap w:val="0"/>
            <w:vAlign w:val="top"/>
          </w:tcPr>
          <w:p w14:paraId="56F7B7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6</w:t>
            </w:r>
          </w:p>
        </w:tc>
        <w:tc>
          <w:tcPr>
            <w:tcW w:w="2799" w:type="dxa"/>
            <w:noWrap w:val="0"/>
            <w:tcMar>
              <w:top w:w="28" w:type="dxa"/>
              <w:left w:w="28" w:type="dxa"/>
              <w:bottom w:w="28" w:type="dxa"/>
              <w:right w:w="28" w:type="dxa"/>
            </w:tcMar>
            <w:vAlign w:val="center"/>
          </w:tcPr>
          <w:p w14:paraId="701011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安装工具包</w:t>
            </w:r>
          </w:p>
        </w:tc>
        <w:tc>
          <w:tcPr>
            <w:tcW w:w="5557" w:type="dxa"/>
            <w:noWrap w:val="0"/>
            <w:tcMar>
              <w:top w:w="28" w:type="dxa"/>
              <w:left w:w="28" w:type="dxa"/>
              <w:bottom w:w="28" w:type="dxa"/>
              <w:right w:w="28" w:type="dxa"/>
            </w:tcMar>
            <w:vAlign w:val="center"/>
          </w:tcPr>
          <w:p w14:paraId="1C579F4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包含标气进样管路，零点气小气瓶和标气小气瓶，扳手等工具</w:t>
            </w:r>
          </w:p>
        </w:tc>
      </w:tr>
      <w:tr w14:paraId="72A86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trPr>
        <w:tc>
          <w:tcPr>
            <w:tcW w:w="709" w:type="dxa"/>
            <w:noWrap w:val="0"/>
            <w:vAlign w:val="top"/>
          </w:tcPr>
          <w:p w14:paraId="5E6338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7</w:t>
            </w:r>
          </w:p>
        </w:tc>
        <w:tc>
          <w:tcPr>
            <w:tcW w:w="2799" w:type="dxa"/>
            <w:noWrap w:val="0"/>
            <w:tcMar>
              <w:top w:w="28" w:type="dxa"/>
              <w:left w:w="28" w:type="dxa"/>
              <w:bottom w:w="28" w:type="dxa"/>
              <w:right w:w="28" w:type="dxa"/>
            </w:tcMar>
            <w:vAlign w:val="center"/>
          </w:tcPr>
          <w:p w14:paraId="456664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提供计量检定/校准证书、提供方法验证报告；</w:t>
            </w:r>
          </w:p>
        </w:tc>
        <w:tc>
          <w:tcPr>
            <w:tcW w:w="5557" w:type="dxa"/>
            <w:noWrap w:val="0"/>
            <w:tcMar>
              <w:top w:w="28" w:type="dxa"/>
              <w:left w:w="28" w:type="dxa"/>
              <w:bottom w:w="28" w:type="dxa"/>
              <w:right w:w="28" w:type="dxa"/>
            </w:tcMar>
            <w:vAlign w:val="center"/>
          </w:tcPr>
          <w:p w14:paraId="72C865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对仪器进行调试、方法验证和计量检定/校准，验证过程中所需耗材均由厂家自理。</w:t>
            </w:r>
          </w:p>
        </w:tc>
      </w:tr>
    </w:tbl>
    <w:p w14:paraId="6F6A21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2.6、售后服务及其他</w:t>
      </w:r>
    </w:p>
    <w:p w14:paraId="66B18A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2.6.1整机质保12个月，从验收合格之日起算。</w:t>
      </w:r>
    </w:p>
    <w:p w14:paraId="000300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2.6.2负责质保期内属于质保范围产品的正常投运，质保期内免费服务，质保期后按双方商定的协议继续提供服务</w:t>
      </w:r>
    </w:p>
    <w:p w14:paraId="312E8D52">
      <w:pPr>
        <w:keepNext w:val="0"/>
        <w:keepLines w:val="0"/>
        <w:pageBreakBefore w:val="0"/>
        <w:widowControl w:val="0"/>
        <w:kinsoku/>
        <w:wordWrap/>
        <w:overflowPunct/>
        <w:topLinePunct w:val="0"/>
        <w:bidi w:val="0"/>
        <w:snapToGrid/>
        <w:spacing w:line="560" w:lineRule="exact"/>
        <w:jc w:val="lef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2.6.3服务响应时间为接到用户通知后24小时内达到现场，72小时内解决问题。若72小时内仍不能解决问题，提供备机。</w:t>
      </w:r>
    </w:p>
    <w:p w14:paraId="588BD3DB">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sz w:val="32"/>
          <w:szCs w:val="32"/>
          <w:vertAlign w:val="baseline"/>
          <w:lang w:val="en-US" w:eastAsia="zh-CN"/>
        </w:rPr>
      </w:pPr>
    </w:p>
    <w:p w14:paraId="512EC1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516E5"/>
    <w:multiLevelType w:val="singleLevel"/>
    <w:tmpl w:val="10A516E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73A99"/>
    <w:rsid w:val="2AAE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2025-11-06T07:15:48Z</dcterms:created>
  <dc:creator>Administrator</dc:creator>
  <cp:lastModifiedBy>WPS_1226179516</cp:lastModifiedBy>
  <dcterms:modified xsi:type="dcterms:W3CDTF">2025-11-06T07:16:35Z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eyJoZGlkIjoiM2E2YTFmMGZlMjU2YzY2MjQwNTkzZWViZjEzOTE5ZjAiLCJ1c2VySWQiOiIxMjI2MTc5NTE2In0=</vt:lpwstr>
  </property>
  <property fmtid="{D5CDD505-2E9C-101B-9397-08002B2CF9AE}" pid="4" name="ICV">
    <vt:lpwstr>C14A6F8ADB63443CB5ED3F5EAF68D6C8_12</vt:lpwstr>
  </property>
</Properties>
</file>