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德化审计：扎实开展审计整改“回头看”</w:t>
      </w:r>
    </w:p>
    <w:p>
      <w:pPr>
        <w:rPr>
          <w:rFonts w:hint="eastAsia" w:ascii="仿宋_GB2312" w:hAnsi="仿宋_GB2312" w:eastAsia="仿宋_GB2312" w:cs="仿宋_GB2312"/>
          <w:sz w:val="32"/>
          <w:szCs w:val="32"/>
        </w:rPr>
      </w:pP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习近平总书记在学习贯彻习近平新时代中国特色社会主义思想主题教育工作会议和二十届中央审计委员会第一次会议上的重要讲话精神，推进省委“深学争优、敢为争先、实干争效”专项行动和县委“对标找差、强优补短”活动，县委审计办、审计局组成审计整改“回头看”调研组，分别对2018年来审计发现问题整改落实情况开展“回头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整改“回头看”调研组通过座谈了解各被审计单位的整改落实情况，重点核实问题整改的真实性和整改措施的有效性，并听取被审计单位在促进审计发现问题整改取得实效的意见建议。同时，调研组在现场有针对性地对整改落实情况进行核实，切实推动了被审计单位从严从实从细抓好审计整改，扎实做好审计整改“后半篇文章”，打通审计问题整改“销号”“最后一公里”。</w:t>
      </w:r>
    </w:p>
    <w:p>
      <w:pPr>
        <w:rPr>
          <w:rFonts w:hint="eastAsia" w:ascii="仿宋_GB2312" w:hAnsi="仿宋_GB2312" w:eastAsia="仿宋_GB2312" w:cs="仿宋_GB2312"/>
          <w:sz w:val="32"/>
          <w:szCs w:val="32"/>
        </w:rPr>
      </w:pPr>
    </w:p>
    <w:sectPr>
      <w:pgSz w:w="11906" w:h="16838"/>
      <w:pgMar w:top="1984"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NDAxZWRiOGViZGFhMjllNDg1NDQ0MzQ4YzA5MTMifQ=="/>
  </w:docVars>
  <w:rsids>
    <w:rsidRoot w:val="7E3B5E2B"/>
    <w:rsid w:val="7E3B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2023-12-25T09:16:00Z</dcterms:created>
  <dc:creator>蜗牛卷卷</dc:creator>
  <cp:lastModifiedBy>蜗牛卷卷</cp:lastModifiedBy>
  <dcterms:modified xsi:type="dcterms:W3CDTF">2023-12-25T09:18:54Z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59020BEC262E498E88FF55EE4DCBC90D_11</vt:lpwstr>
  </property>
</Properties>
</file>