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4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</w:p>
    <w:p>
      <w:pPr>
        <w:tabs>
          <w:tab w:val="left" w:pos="8294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</w:p>
    <w:p>
      <w:pPr>
        <w:tabs>
          <w:tab w:val="left" w:pos="8294"/>
        </w:tabs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294"/>
        </w:tabs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  <w:t>行政复议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  <w:lang w:eastAsia="zh-CN"/>
        </w:rPr>
        <w:t>终止决定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-6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宋体" w:hAnsi="宋体" w:eastAsia="仿宋_GB2312" w:cs="宋体"/>
          <w:color w:val="auto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16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德政复〔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申请人：杨某。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被申请人：德化县市场监督管理局。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申请人对被申请人就其举报德化县某某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贸易商行未告知是否立案不服，向本机关申请行政复议，本机关依法已予受理。行政复议期间，申请人向本机关提交《撤回行政复议申请书》，申请撤回该行政复议申请。经审查，该撤回申请不损害国家利益、社会公共利益和他人合法权益，不违反法律、法规的强制性规定。依照《中华人民共和国行政复议法》第四十一条第（一）项的规定，本机关决定终止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德化县人民政府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2026年3月6日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2011"/>
    <w:rsid w:val="38894298"/>
    <w:rsid w:val="45EA6302"/>
    <w:rsid w:val="5023488F"/>
    <w:rsid w:val="67C0456B"/>
    <w:rsid w:val="6A9B3FFC"/>
    <w:rsid w:val="70D05872"/>
    <w:rsid w:val="751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307</Characters>
  <Lines>0</Lines>
  <Paragraphs>0</Paragraphs>
  <TotalTime>10</TotalTime>
  <ScaleCrop>false</ScaleCrop>
  <LinksUpToDate>false</LinksUpToDate>
  <CharactersWithSpaces>339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2025-12-29T01:15:00Z</dcterms:created>
  <dc:creator>Administrator</dc:creator>
  <cp:lastModifiedBy>Administrator</cp:lastModifiedBy>
  <cp:lastPrinted>2026-01-26T09:21:00Z</cp:lastPrinted>
  <dcterms:modified xsi:type="dcterms:W3CDTF">2026-05-06T08:39:34Z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eyJoZGlkIjoiMjQ4YmY0MjdjYWVlNjcyYTNmZWNmOWJhYTYwYzY5MmMiLCJ1c2VySWQiOiIxMTMwMjUxMjQyIn0=</vt:lpwstr>
  </property>
  <property fmtid="{D5CDD505-2E9C-101B-9397-08002B2CF9AE}" pid="4" name="ICV">
    <vt:lpwstr>86EF8B20BAB343D5AED8E9E878E2E320_12</vt:lpwstr>
  </property>
</Properties>
</file>