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E4D2B">
      <w:pPr>
        <w:spacing w:line="50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附件2</w:t>
      </w:r>
    </w:p>
    <w:p w14:paraId="747F617D">
      <w:pPr>
        <w:spacing w:line="500" w:lineRule="exact"/>
        <w:rPr>
          <w:rFonts w:eastAsia="黑体"/>
          <w:kern w:val="0"/>
          <w:sz w:val="32"/>
          <w:szCs w:val="32"/>
        </w:rPr>
      </w:pPr>
    </w:p>
    <w:p w14:paraId="3E4E209A">
      <w:pPr>
        <w:widowControl/>
        <w:shd w:val="clear" w:color="auto" w:fill="FFFFFF"/>
        <w:spacing w:line="376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申报材料清单</w:t>
      </w:r>
    </w:p>
    <w:p w14:paraId="3F57687C">
      <w:pPr>
        <w:widowControl/>
        <w:shd w:val="clear" w:color="auto" w:fill="FFFFFF"/>
        <w:spacing w:line="400" w:lineRule="exact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 xml:space="preserve">   </w:t>
      </w:r>
    </w:p>
    <w:p w14:paraId="6396C64A">
      <w:pPr>
        <w:spacing w:line="520" w:lineRule="exact"/>
        <w:rPr>
          <w:rFonts w:eastAsia="方正小标宋简体"/>
          <w:kern w:val="0"/>
          <w:sz w:val="44"/>
          <w:szCs w:val="44"/>
        </w:rPr>
      </w:pPr>
      <w:r>
        <w:rPr>
          <w:rFonts w:eastAsia="方正仿宋_GBK"/>
          <w:kern w:val="0"/>
          <w:sz w:val="32"/>
          <w:szCs w:val="32"/>
        </w:rPr>
        <w:t>培训机构必须同时提供以下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4</w:t>
      </w:r>
      <w:r>
        <w:rPr>
          <w:rFonts w:eastAsia="方正仿宋_GBK"/>
          <w:kern w:val="0"/>
          <w:sz w:val="32"/>
          <w:szCs w:val="32"/>
        </w:rPr>
        <w:t>项材料：</w:t>
      </w:r>
    </w:p>
    <w:p w14:paraId="15B6DE2F">
      <w:pPr>
        <w:widowControl/>
        <w:shd w:val="clear" w:color="auto" w:fill="FFFFFF"/>
        <w:spacing w:line="376" w:lineRule="atLeas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1.营业执照</w:t>
      </w:r>
      <w:r>
        <w:rPr>
          <w:rFonts w:hint="eastAsia" w:eastAsia="方正仿宋_GBK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eastAsia="方正仿宋_GBK"/>
          <w:kern w:val="0"/>
          <w:sz w:val="32"/>
          <w:szCs w:val="32"/>
        </w:rPr>
        <w:t>办学许可证、单位法人身份证等复印件。</w:t>
      </w:r>
    </w:p>
    <w:p w14:paraId="55F2D225">
      <w:pPr>
        <w:widowControl/>
        <w:shd w:val="clear" w:color="auto" w:fill="FFFFFF"/>
        <w:spacing w:line="376" w:lineRule="atLeas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2.提供《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>德化县</w:t>
      </w:r>
      <w:r>
        <w:rPr>
          <w:rFonts w:eastAsia="方正仿宋_GBK"/>
          <w:kern w:val="0"/>
          <w:sz w:val="32"/>
          <w:szCs w:val="32"/>
        </w:rPr>
        <w:t>2026年高素质农民培训班初步实施方案和教学计划》，内容包括培训课程设置、培训时间安排、培训师资情况、培训教材的选定、资金使用计划、培育进度安排、验收考核等内容。课程设置包括现场教学、实训教学二个模块内容。课程设置应具有实用性、指导性、可操作性。 </w:t>
      </w:r>
    </w:p>
    <w:p w14:paraId="22B833F5">
      <w:pPr>
        <w:widowControl/>
        <w:shd w:val="clear" w:color="auto" w:fill="FFFFFF"/>
        <w:spacing w:line="376" w:lineRule="atLeast"/>
        <w:ind w:firstLine="640" w:firstLineChars="20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3.师资资格证书复印件（3名以上）。 </w:t>
      </w:r>
    </w:p>
    <w:p w14:paraId="0F405A3B">
      <w:pPr>
        <w:widowControl/>
        <w:shd w:val="clear" w:color="auto" w:fill="FFFFFF"/>
        <w:spacing w:line="376" w:lineRule="atLeast"/>
        <w:ind w:firstLine="640" w:firstLineChars="200"/>
        <w:rPr>
          <w:rFonts w:hint="eastAsia" w:eastAsia="方正仿宋_GBK"/>
          <w:kern w:val="0"/>
          <w:sz w:val="32"/>
          <w:szCs w:val="32"/>
          <w:lang w:eastAsia="zh-CN"/>
        </w:rPr>
      </w:pPr>
      <w:r>
        <w:rPr>
          <w:rFonts w:eastAsia="方正仿宋_GBK"/>
          <w:kern w:val="0"/>
          <w:sz w:val="32"/>
          <w:szCs w:val="32"/>
        </w:rPr>
        <w:t>4.培训挂钩实训合作基地（附合作协议，至少3</w:t>
      </w:r>
      <w:bookmarkStart w:id="0" w:name="_GoBack"/>
      <w:bookmarkEnd w:id="0"/>
      <w:r>
        <w:rPr>
          <w:rFonts w:eastAsia="方正仿宋_GBK"/>
          <w:kern w:val="0"/>
          <w:sz w:val="32"/>
          <w:szCs w:val="32"/>
        </w:rPr>
        <w:t>家以上）。</w:t>
      </w:r>
    </w:p>
    <w:p w14:paraId="2C362B89">
      <w:pPr>
        <w:widowControl/>
        <w:shd w:val="clear" w:color="auto" w:fill="FFFFFF"/>
        <w:spacing w:line="376" w:lineRule="atLeast"/>
        <w:rPr>
          <w:kern w:val="0"/>
        </w:rPr>
      </w:pPr>
    </w:p>
    <w:p w14:paraId="236D4136"/>
    <w:sectPr>
      <w:headerReference r:id="rId3" w:type="default"/>
      <w:footerReference r:id="rId4" w:type="default"/>
      <w:footerReference r:id="rId5" w:type="even"/>
      <w:pgSz w:w="11906" w:h="16838"/>
      <w:pgMar w:top="1088" w:right="1531" w:bottom="187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C00EC">
    <w:pPr>
      <w:pStyle w:val="2"/>
      <w:framePr w:wrap="around" w:vAnchor="text" w:hAnchor="margin" w:xAlign="outside" w:y="1"/>
      <w:rPr>
        <w:rStyle w:val="6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- 4 -</w:t>
    </w:r>
    <w:r>
      <w:rPr>
        <w:sz w:val="28"/>
        <w:szCs w:val="28"/>
      </w:rPr>
      <w:fldChar w:fldCharType="end"/>
    </w:r>
  </w:p>
  <w:p w14:paraId="41649AED">
    <w:pPr>
      <w:pStyle w:val="2"/>
      <w:ind w:right="360" w:firstLine="360"/>
      <w:jc w:val="center"/>
    </w:pPr>
  </w:p>
  <w:p w14:paraId="7DF10A9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225F5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445F0A41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0A6D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D2C89"/>
    <w:rsid w:val="00AC40BE"/>
    <w:rsid w:val="03FD2C89"/>
    <w:rsid w:val="0A0476F6"/>
    <w:rsid w:val="0A99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227</Characters>
  <Lines>0</Lines>
  <Paragraphs>0</Paragraphs>
  <TotalTime>44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2026-06-10T09:45:00Z</dcterms:created>
  <dc:creator>YAN</dc:creator>
  <cp:lastModifiedBy>时波</cp:lastModifiedBy>
  <cp:lastPrinted>2026-09-15T02:18:00Z</cp:lastPrinted>
  <dcterms:modified xsi:type="dcterms:W3CDTF">2026-09-15T11:06:17Z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0E5B875E462E4DA1854BDED8152AE914_11</vt:lpwstr>
  </property>
  <property fmtid="{D5CDD505-2E9C-101B-9397-08002B2CF9AE}" pid="4" name="KSOTemplateDocerSaveRecord">
    <vt:lpwstr>eyJoZGlkIjoiYjhjMjM2ZWM0MjAyOWNkYjg2MzU4YjE0NzQ5YzBhNjEiLCJ1c2VySWQiOiIzOTIwMDU1NTAifQ==</vt:lpwstr>
  </property>
</Properties>
</file>