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B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0" w:lineRule="exact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bookmarkStart w:id="0" w:name="OLE_LINK14"/>
    </w:p>
    <w:p w14:paraId="370D0171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农〔2025〕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 w14:paraId="77023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ascii="方正小标宋简体" w:hAnsi="宋体" w:eastAsia="方正小标宋简体"/>
          <w:b/>
          <w:sz w:val="36"/>
          <w:szCs w:val="36"/>
        </w:rPr>
      </w:pPr>
    </w:p>
    <w:p w14:paraId="489FBCC8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 xml:space="preserve">德化县农业农村局 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德化县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财政局关于</w:t>
      </w:r>
    </w:p>
    <w:p w14:paraId="224BCB86">
      <w:pPr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2025年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度德化县市级特色现代农业发展资金（农业机械购置与应用推广）建设项目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批复</w:t>
      </w:r>
    </w:p>
    <w:p w14:paraId="667FCDFE">
      <w:pPr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 w14:paraId="16853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单位：</w:t>
      </w:r>
    </w:p>
    <w:p w14:paraId="7D0E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为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加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农作物全程机械化关键环节新机具新技术试验推广应用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加强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农机基础设施建设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提升主要农作物耕种收综合机械化率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实现我县农机化事业更好更快发展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根据《泉州市农业农村局 泉州市财政局关于印发2025年泉州市市级特色现代农业发展资金（农业机械购置与应用推广项目）申报指南的通知》（泉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农综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〔2025〕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号）《泉州市财政局 泉州市农业农村局关于下达2025年市级特色现代农业发展资金（农业机械购置与应用推广）的通知》（泉财指标〔2025〕44号）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《泉州市财政局 泉州市农业农村局关于印发〈泉州市市级特色现代农业发展专项资金管理规定〉等3个专项资金管理规定的通知》（泉财规〔2024〕7号）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文件精神，</w:t>
      </w:r>
      <w:bookmarkStart w:id="1" w:name="OLE_LINK2"/>
      <w:bookmarkStart w:id="2" w:name="OLE_LINK1"/>
      <w:bookmarkStart w:id="3" w:name="OLE_LINK3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通过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前期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深入有关乡镇及相关农业经营主体实地察看、调查了解计划建设特色现代农业发展项目情况，对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自愿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申请的建设项目进行审核，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并上报市级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特色现代农业发展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项目库。</w:t>
      </w:r>
    </w:p>
    <w:p w14:paraId="6ABAC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现从市级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特色现代农业发展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项目库选择批复各项目单位建设内容（详见附件），</w:t>
      </w:r>
      <w:bookmarkStart w:id="4" w:name="OLE_LINK7"/>
      <w:bookmarkStart w:id="5" w:name="OLE_LINK6"/>
      <w:r>
        <w:rPr>
          <w:rFonts w:hint="eastAsia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单位必须按照批复的建设内容组织实施，不得擅自变更建设地点、规模、标准和主要建设内容，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于2025年12月底前完成项目建设。项目资金实行“先建后补”的补助方式，待项目验收公示无异议后拨付。</w:t>
      </w:r>
      <w:bookmarkEnd w:id="4"/>
      <w:bookmarkEnd w:id="5"/>
    </w:p>
    <w:bookmarkEnd w:id="1"/>
    <w:bookmarkEnd w:id="2"/>
    <w:bookmarkEnd w:id="3"/>
    <w:p w14:paraId="05827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hanging="960" w:hangingChars="300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6" w:name="OLE_LINK12"/>
      <w:bookmarkStart w:id="7" w:name="OLE_LINK13"/>
    </w:p>
    <w:p w14:paraId="5E317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仿宋_GB2312" w:cs="仿宋_GB2312"/>
          <w:sz w:val="32"/>
          <w:szCs w:val="32"/>
        </w:rPr>
        <w:t>025年度德化县市级特色现代农业发展资金（农业机械购置与应用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推广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）建设项目实施清单</w:t>
      </w:r>
    </w:p>
    <w:p w14:paraId="774177A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16" w:leftChars="760" w:hanging="320" w:hangingChars="1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2.2025年度德化县市级特色现代农业发展资金（农业机械购置与应用推广）绩效目标表</w:t>
      </w:r>
    </w:p>
    <w:p w14:paraId="0A262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838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德化县农业农村局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德化县</w:t>
      </w:r>
      <w:r>
        <w:rPr>
          <w:rFonts w:hint="eastAsia" w:ascii="仿宋_GB2312" w:eastAsia="仿宋_GB2312"/>
          <w:sz w:val="32"/>
          <w:szCs w:val="32"/>
        </w:rPr>
        <w:t>财政局</w:t>
      </w:r>
    </w:p>
    <w:p w14:paraId="689C4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2025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  <w:bookmarkEnd w:id="6"/>
      <w:bookmarkEnd w:id="7"/>
    </w:p>
    <w:p w14:paraId="02BE2BB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960" w:firstLineChars="300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（此件主动公开）</w:t>
      </w:r>
    </w:p>
    <w:p w14:paraId="4D7403CB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4A6E25">
      <w:pPr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025年度德化县市级特色现代农业发展资金（农业机械购置与应用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）建设项目实施清单</w:t>
      </w:r>
    </w:p>
    <w:tbl>
      <w:tblPr>
        <w:tblStyle w:val="8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52"/>
        <w:gridCol w:w="1524"/>
        <w:gridCol w:w="5688"/>
        <w:gridCol w:w="1707"/>
        <w:gridCol w:w="1304"/>
        <w:gridCol w:w="1418"/>
        <w:gridCol w:w="1214"/>
      </w:tblGrid>
      <w:tr w14:paraId="0E63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15F246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2" w:type="dxa"/>
            <w:vAlign w:val="center"/>
          </w:tcPr>
          <w:p w14:paraId="307B3D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524" w:type="dxa"/>
            <w:vAlign w:val="center"/>
          </w:tcPr>
          <w:p w14:paraId="14F87E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688" w:type="dxa"/>
            <w:vAlign w:val="center"/>
          </w:tcPr>
          <w:p w14:paraId="65B484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707" w:type="dxa"/>
            <w:vAlign w:val="center"/>
          </w:tcPr>
          <w:p w14:paraId="1A506CA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项目补助</w:t>
            </w:r>
          </w:p>
          <w:p w14:paraId="2A34F0A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304" w:type="dxa"/>
            <w:vAlign w:val="center"/>
          </w:tcPr>
          <w:p w14:paraId="7C2ADFA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计划投资金额</w:t>
            </w:r>
          </w:p>
          <w:p w14:paraId="3DCB08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481C42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自筹资金（万元）</w:t>
            </w:r>
          </w:p>
        </w:tc>
        <w:tc>
          <w:tcPr>
            <w:tcW w:w="1214" w:type="dxa"/>
            <w:vAlign w:val="center"/>
          </w:tcPr>
          <w:p w14:paraId="24F4F9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补助</w:t>
            </w:r>
          </w:p>
          <w:p w14:paraId="08B679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资金</w:t>
            </w:r>
          </w:p>
          <w:p w14:paraId="287D42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 w14:paraId="3CA7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221051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2F9A100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泉州市德化县中和农场</w:t>
            </w:r>
          </w:p>
        </w:tc>
        <w:tc>
          <w:tcPr>
            <w:tcW w:w="1524" w:type="dxa"/>
            <w:vAlign w:val="center"/>
          </w:tcPr>
          <w:p w14:paraId="0246C6D6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美湖镇</w:t>
            </w:r>
          </w:p>
        </w:tc>
        <w:tc>
          <w:tcPr>
            <w:tcW w:w="5688" w:type="dxa"/>
            <w:vAlign w:val="center"/>
          </w:tcPr>
          <w:p w14:paraId="0F829F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建设500亩水稻全程机械化生产基地，召开水稻机械化生产现场会不少于2场次，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修缮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烘干厂房，新增烘干机输送机、提升机等设施设备</w:t>
            </w:r>
          </w:p>
        </w:tc>
        <w:tc>
          <w:tcPr>
            <w:tcW w:w="1707" w:type="dxa"/>
            <w:vAlign w:val="center"/>
          </w:tcPr>
          <w:p w14:paraId="049C49B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主要农作物全程机械化生产基地建设</w:t>
            </w:r>
          </w:p>
        </w:tc>
        <w:tc>
          <w:tcPr>
            <w:tcW w:w="1304" w:type="dxa"/>
            <w:vAlign w:val="center"/>
          </w:tcPr>
          <w:p w14:paraId="00659E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18" w:type="dxa"/>
            <w:vAlign w:val="center"/>
          </w:tcPr>
          <w:p w14:paraId="3C36C1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14" w:type="dxa"/>
            <w:vAlign w:val="center"/>
          </w:tcPr>
          <w:p w14:paraId="469D4FA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0BD9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31E090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0F3A7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德化县桂格农机服务专业合作社</w:t>
            </w:r>
          </w:p>
        </w:tc>
        <w:tc>
          <w:tcPr>
            <w:tcW w:w="1524" w:type="dxa"/>
            <w:vAlign w:val="center"/>
          </w:tcPr>
          <w:p w14:paraId="58D53E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上涌镇</w:t>
            </w:r>
          </w:p>
        </w:tc>
        <w:tc>
          <w:tcPr>
            <w:tcW w:w="5688" w:type="dxa"/>
            <w:vAlign w:val="center"/>
          </w:tcPr>
          <w:p w14:paraId="3B95FA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新建1个150㎡农机机库房，建立维修配件仓库和宣传教育活动室</w:t>
            </w:r>
          </w:p>
        </w:tc>
        <w:tc>
          <w:tcPr>
            <w:tcW w:w="1707" w:type="dxa"/>
            <w:vAlign w:val="center"/>
          </w:tcPr>
          <w:p w14:paraId="20D6B1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农机基础</w:t>
            </w:r>
          </w:p>
          <w:p w14:paraId="5055B5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设施建设</w:t>
            </w:r>
          </w:p>
        </w:tc>
        <w:tc>
          <w:tcPr>
            <w:tcW w:w="1304" w:type="dxa"/>
            <w:vAlign w:val="center"/>
          </w:tcPr>
          <w:p w14:paraId="0B0A48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 w14:paraId="4422255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4" w:type="dxa"/>
            <w:vAlign w:val="center"/>
          </w:tcPr>
          <w:p w14:paraId="599B23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516A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42" w:type="dxa"/>
            <w:vAlign w:val="center"/>
          </w:tcPr>
          <w:p w14:paraId="157143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394FF4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德化县优山星农业科技发展专业合作社</w:t>
            </w:r>
          </w:p>
        </w:tc>
        <w:tc>
          <w:tcPr>
            <w:tcW w:w="1524" w:type="dxa"/>
            <w:vAlign w:val="center"/>
          </w:tcPr>
          <w:p w14:paraId="3FAE46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上涌镇</w:t>
            </w:r>
          </w:p>
        </w:tc>
        <w:tc>
          <w:tcPr>
            <w:tcW w:w="5688" w:type="dxa"/>
            <w:vAlign w:val="center"/>
          </w:tcPr>
          <w:p w14:paraId="57E917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泉州市市级区域农机社会化</w:t>
            </w:r>
          </w:p>
          <w:p w14:paraId="224F528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服务中心认定</w:t>
            </w:r>
          </w:p>
        </w:tc>
        <w:tc>
          <w:tcPr>
            <w:tcW w:w="1707" w:type="dxa"/>
            <w:vAlign w:val="center"/>
          </w:tcPr>
          <w:p w14:paraId="7831B3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区域农机服务中心奖励</w:t>
            </w:r>
          </w:p>
        </w:tc>
        <w:tc>
          <w:tcPr>
            <w:tcW w:w="1304" w:type="dxa"/>
            <w:vAlign w:val="center"/>
          </w:tcPr>
          <w:p w14:paraId="3378D8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 w14:paraId="1F86669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214" w:type="dxa"/>
            <w:vAlign w:val="center"/>
          </w:tcPr>
          <w:p w14:paraId="3B5F796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751A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05CAA4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01F90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德化县铭富生态农业发展有限公司</w:t>
            </w:r>
          </w:p>
        </w:tc>
        <w:tc>
          <w:tcPr>
            <w:tcW w:w="1524" w:type="dxa"/>
            <w:vAlign w:val="center"/>
          </w:tcPr>
          <w:p w14:paraId="39D0F65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大铭乡</w:t>
            </w:r>
          </w:p>
        </w:tc>
        <w:tc>
          <w:tcPr>
            <w:tcW w:w="5688" w:type="dxa"/>
            <w:vAlign w:val="center"/>
          </w:tcPr>
          <w:p w14:paraId="68D998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引进生姜种植机械、生姜清洗、切片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等机械，开展生姜机械化种植、机械化初加工关键薄弱环节试验推广</w:t>
            </w:r>
          </w:p>
        </w:tc>
        <w:tc>
          <w:tcPr>
            <w:tcW w:w="1707" w:type="dxa"/>
            <w:vAlign w:val="center"/>
          </w:tcPr>
          <w:p w14:paraId="79E4C27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农作物全程机械化关键环节新机具新技术试验</w:t>
            </w:r>
          </w:p>
        </w:tc>
        <w:tc>
          <w:tcPr>
            <w:tcW w:w="1304" w:type="dxa"/>
            <w:vAlign w:val="center"/>
          </w:tcPr>
          <w:p w14:paraId="6CF325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18" w:type="dxa"/>
            <w:vAlign w:val="center"/>
          </w:tcPr>
          <w:p w14:paraId="18543C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14" w:type="dxa"/>
            <w:vAlign w:val="center"/>
          </w:tcPr>
          <w:p w14:paraId="6F51BF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04B0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42" w:type="dxa"/>
            <w:vAlign w:val="center"/>
          </w:tcPr>
          <w:p w14:paraId="02ED6C8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Align w:val="center"/>
          </w:tcPr>
          <w:p w14:paraId="6BCC16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德化县泰丰园家庭农场</w:t>
            </w:r>
          </w:p>
        </w:tc>
        <w:tc>
          <w:tcPr>
            <w:tcW w:w="1524" w:type="dxa"/>
            <w:vAlign w:val="center"/>
          </w:tcPr>
          <w:p w14:paraId="5C3C22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美湖镇</w:t>
            </w:r>
          </w:p>
        </w:tc>
        <w:tc>
          <w:tcPr>
            <w:tcW w:w="5688" w:type="dxa"/>
            <w:vAlign w:val="center"/>
          </w:tcPr>
          <w:p w14:paraId="40C292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全自动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蔬菜育苗流水线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，开展蔬菜关键环节新机具新技术试验</w:t>
            </w:r>
          </w:p>
        </w:tc>
        <w:tc>
          <w:tcPr>
            <w:tcW w:w="1707" w:type="dxa"/>
            <w:vAlign w:val="center"/>
          </w:tcPr>
          <w:p w14:paraId="47D6BB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农作物全程机械化关键环节新机具新技术试验</w:t>
            </w:r>
          </w:p>
        </w:tc>
        <w:tc>
          <w:tcPr>
            <w:tcW w:w="1304" w:type="dxa"/>
            <w:vAlign w:val="center"/>
          </w:tcPr>
          <w:p w14:paraId="751CF0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 w14:paraId="2DEB50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4" w:type="dxa"/>
            <w:vAlign w:val="center"/>
          </w:tcPr>
          <w:p w14:paraId="1C8043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3AD1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074F402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vAlign w:val="center"/>
          </w:tcPr>
          <w:p w14:paraId="6C78AF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德化县兴昌农业机械专业合作</w:t>
            </w:r>
          </w:p>
        </w:tc>
        <w:tc>
          <w:tcPr>
            <w:tcW w:w="1524" w:type="dxa"/>
            <w:vAlign w:val="center"/>
          </w:tcPr>
          <w:p w14:paraId="71C6D6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汤头乡</w:t>
            </w:r>
          </w:p>
        </w:tc>
        <w:tc>
          <w:tcPr>
            <w:tcW w:w="5688" w:type="dxa"/>
            <w:vAlign w:val="center"/>
          </w:tcPr>
          <w:p w14:paraId="0EEAA0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修缮农机机库房100㎡，并更新水泵、易损坏零配件等，开展农机应急作业演练活动，提升合作社社会化服务和应急作业能力</w:t>
            </w:r>
          </w:p>
        </w:tc>
        <w:tc>
          <w:tcPr>
            <w:tcW w:w="1707" w:type="dxa"/>
            <w:vAlign w:val="center"/>
          </w:tcPr>
          <w:p w14:paraId="117FD8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农机基础</w:t>
            </w:r>
          </w:p>
          <w:p w14:paraId="292704C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设施建设</w:t>
            </w:r>
          </w:p>
        </w:tc>
        <w:tc>
          <w:tcPr>
            <w:tcW w:w="1304" w:type="dxa"/>
            <w:vAlign w:val="center"/>
          </w:tcPr>
          <w:p w14:paraId="47C0099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 w14:paraId="6B845B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4" w:type="dxa"/>
            <w:vAlign w:val="center"/>
          </w:tcPr>
          <w:p w14:paraId="24EF82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23D3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75DF68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52" w:type="dxa"/>
            <w:vAlign w:val="center"/>
          </w:tcPr>
          <w:p w14:paraId="1F6F14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德化县优山星农业科技发展专业合作社</w:t>
            </w:r>
          </w:p>
        </w:tc>
        <w:tc>
          <w:tcPr>
            <w:tcW w:w="1524" w:type="dxa"/>
            <w:vAlign w:val="center"/>
          </w:tcPr>
          <w:p w14:paraId="6B3ACC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上涌镇</w:t>
            </w:r>
          </w:p>
        </w:tc>
        <w:tc>
          <w:tcPr>
            <w:tcW w:w="5688" w:type="dxa"/>
            <w:vAlign w:val="center"/>
          </w:tcPr>
          <w:p w14:paraId="3752514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购置小型水稻插秧机6台，举办水稻机插现场会2场，推广水稻机插面积180亩</w:t>
            </w:r>
          </w:p>
        </w:tc>
        <w:tc>
          <w:tcPr>
            <w:tcW w:w="1707" w:type="dxa"/>
            <w:vAlign w:val="center"/>
          </w:tcPr>
          <w:p w14:paraId="0AE46A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54884B2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304" w:type="dxa"/>
            <w:vAlign w:val="center"/>
          </w:tcPr>
          <w:p w14:paraId="4DFC11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02BD6B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4" w:type="dxa"/>
            <w:vAlign w:val="center"/>
          </w:tcPr>
          <w:p w14:paraId="3C6775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1458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48071B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52" w:type="dxa"/>
            <w:vAlign w:val="center"/>
          </w:tcPr>
          <w:p w14:paraId="233BFC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福建省德化美魁朝阳生态农业专业合作社</w:t>
            </w:r>
          </w:p>
        </w:tc>
        <w:tc>
          <w:tcPr>
            <w:tcW w:w="1524" w:type="dxa"/>
            <w:vAlign w:val="center"/>
          </w:tcPr>
          <w:p w14:paraId="378A8C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雷峰镇</w:t>
            </w:r>
          </w:p>
        </w:tc>
        <w:tc>
          <w:tcPr>
            <w:tcW w:w="5688" w:type="dxa"/>
            <w:vAlign w:val="center"/>
          </w:tcPr>
          <w:p w14:paraId="2103355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购置小型水稻插秧机2台，举办水稻机插现场会1场，推广水稻机插面积60亩</w:t>
            </w:r>
          </w:p>
        </w:tc>
        <w:tc>
          <w:tcPr>
            <w:tcW w:w="1707" w:type="dxa"/>
            <w:vAlign w:val="center"/>
          </w:tcPr>
          <w:p w14:paraId="200DB1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5300BE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304" w:type="dxa"/>
            <w:vAlign w:val="center"/>
          </w:tcPr>
          <w:p w14:paraId="2DC9CD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589752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vAlign w:val="center"/>
          </w:tcPr>
          <w:p w14:paraId="02782D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537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76D817B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52" w:type="dxa"/>
            <w:vAlign w:val="center"/>
          </w:tcPr>
          <w:p w14:paraId="059E30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德化县宇星农机服务专业合作社</w:t>
            </w:r>
          </w:p>
        </w:tc>
        <w:tc>
          <w:tcPr>
            <w:tcW w:w="1524" w:type="dxa"/>
            <w:vAlign w:val="center"/>
          </w:tcPr>
          <w:p w14:paraId="5E8733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龙门滩镇</w:t>
            </w:r>
          </w:p>
        </w:tc>
        <w:tc>
          <w:tcPr>
            <w:tcW w:w="5688" w:type="dxa"/>
            <w:vAlign w:val="center"/>
          </w:tcPr>
          <w:p w14:paraId="7B9B56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购置小型水稻插秧机1台，举办水稻机插现场会1场，推广水稻机插面积30亩</w:t>
            </w:r>
          </w:p>
        </w:tc>
        <w:tc>
          <w:tcPr>
            <w:tcW w:w="1707" w:type="dxa"/>
            <w:vAlign w:val="center"/>
          </w:tcPr>
          <w:p w14:paraId="3E3D64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40669B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304" w:type="dxa"/>
            <w:vAlign w:val="center"/>
          </w:tcPr>
          <w:p w14:paraId="1B280AA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 w14:paraId="19A79D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214" w:type="dxa"/>
            <w:vAlign w:val="center"/>
          </w:tcPr>
          <w:p w14:paraId="2EDC67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1E34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 w14:paraId="1C96AC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52" w:type="dxa"/>
            <w:vAlign w:val="center"/>
          </w:tcPr>
          <w:p w14:paraId="5D89F0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德化县淳湖上坪农业有限公司</w:t>
            </w:r>
          </w:p>
        </w:tc>
        <w:tc>
          <w:tcPr>
            <w:tcW w:w="1524" w:type="dxa"/>
            <w:vAlign w:val="center"/>
          </w:tcPr>
          <w:p w14:paraId="3B52A1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水口镇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4A6D56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购置小型水稻插秧机1台，举办水稻机插现场会1场，推广水稻机插面积30亩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FDE83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1EF1FE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6B38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27D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AA765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5AC2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6" w:type="dxa"/>
            <w:gridSpan w:val="4"/>
            <w:vAlign w:val="center"/>
          </w:tcPr>
          <w:p w14:paraId="4B0D528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D1AD2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54B820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547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FDC972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</w:tbl>
    <w:p w14:paraId="4C38BE03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21AD92"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年度德化县市级特色现代农业发展资金（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农业机械购置与应用推广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）绩效目标表</w:t>
      </w:r>
    </w:p>
    <w:tbl>
      <w:tblPr>
        <w:tblStyle w:val="7"/>
        <w:tblW w:w="14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094"/>
        <w:gridCol w:w="1199"/>
        <w:gridCol w:w="119"/>
        <w:gridCol w:w="2696"/>
        <w:gridCol w:w="3631"/>
        <w:gridCol w:w="3366"/>
        <w:gridCol w:w="1192"/>
      </w:tblGrid>
      <w:tr w14:paraId="5D35E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FA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FE21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2025年德化县市级特色现代农业发展专项“农业机械购置与应用推广”项目资金绩效目标表</w:t>
            </w:r>
          </w:p>
        </w:tc>
      </w:tr>
      <w:tr w14:paraId="615FB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5F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主管部门（单位）名称及部门预算编码</w:t>
            </w:r>
          </w:p>
        </w:tc>
        <w:tc>
          <w:tcPr>
            <w:tcW w:w="5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3DF9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德化县农业农村局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954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补助项目/区域</w:t>
            </w:r>
          </w:p>
        </w:tc>
        <w:tc>
          <w:tcPr>
            <w:tcW w:w="4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06D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项目建设单位</w:t>
            </w:r>
          </w:p>
        </w:tc>
      </w:tr>
      <w:tr w14:paraId="13064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C4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专项资金情况(万元)</w:t>
            </w:r>
          </w:p>
        </w:tc>
        <w:tc>
          <w:tcPr>
            <w:tcW w:w="5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9D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资金总额：</w:t>
            </w:r>
          </w:p>
        </w:tc>
        <w:tc>
          <w:tcPr>
            <w:tcW w:w="8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4D0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.00 </w:t>
            </w:r>
          </w:p>
        </w:tc>
      </w:tr>
      <w:tr w14:paraId="276F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038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2B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其中：财政拨款</w:t>
            </w:r>
          </w:p>
        </w:tc>
        <w:tc>
          <w:tcPr>
            <w:tcW w:w="8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DE3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.00 </w:t>
            </w:r>
          </w:p>
        </w:tc>
      </w:tr>
      <w:tr w14:paraId="1A1B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959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7F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其他资金</w:t>
            </w:r>
          </w:p>
        </w:tc>
        <w:tc>
          <w:tcPr>
            <w:tcW w:w="8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6ED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0.00</w:t>
            </w:r>
          </w:p>
        </w:tc>
      </w:tr>
      <w:tr w14:paraId="785A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9D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132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0C181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农作物全程机械化关键环节新机具新技术试验（蔬菜自动化育苗、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生姜机械化种植、生姜机械化初加工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等）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农机服务组织建设（农机机库建设、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修缮等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区域农机服务中心规范建设奖励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主要农作物全程机械化生产基地建设；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5.开展丘陵山区小田块水稻机械化种植推广。</w:t>
            </w:r>
          </w:p>
        </w:tc>
      </w:tr>
      <w:tr w14:paraId="4E55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3F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绩效指标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E4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4F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4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B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指标解释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3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建设单位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D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区域目标值</w:t>
            </w:r>
          </w:p>
        </w:tc>
      </w:tr>
      <w:tr w14:paraId="0274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8E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55F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D09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5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金额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2E6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补助农机化发展项目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、丘陵山区小田块水稻机械化种植推广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项目4个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13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9个项目建设单位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B7C6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45万元</w:t>
            </w:r>
          </w:p>
        </w:tc>
      </w:tr>
      <w:tr w14:paraId="36628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99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8FE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3F9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DC0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关键环节新机具新技术试验</w:t>
            </w:r>
          </w:p>
        </w:tc>
        <w:tc>
          <w:tcPr>
            <w:tcW w:w="3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70D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农作物生产全程机械化关键环节</w:t>
            </w:r>
          </w:p>
          <w:p w14:paraId="5043D5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新机具新技术试验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A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德化县铭富生态农业发展有限公司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3E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</w:tr>
      <w:tr w14:paraId="5F06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EC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E38A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E1E3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4E5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001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15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德化县泰丰园家庭农场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0A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</w:tr>
      <w:tr w14:paraId="30A78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B9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75EB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2F2D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A33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推广小型水稻种植机械</w:t>
            </w:r>
          </w:p>
        </w:tc>
        <w:tc>
          <w:tcPr>
            <w:tcW w:w="36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B6A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新购置小型水稻种植机械</w:t>
            </w:r>
          </w:p>
        </w:tc>
        <w:tc>
          <w:tcPr>
            <w:tcW w:w="3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4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德化县优山星农业科技发展</w:t>
            </w:r>
          </w:p>
          <w:p w14:paraId="502C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专业合作社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4524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6台</w:t>
            </w:r>
          </w:p>
        </w:tc>
      </w:tr>
      <w:tr w14:paraId="5F8C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83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38FD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2248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EFB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00A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F6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福建省德化美魁朝阳生态农业</w:t>
            </w:r>
          </w:p>
          <w:p w14:paraId="1F76A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专业合作社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3933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2台</w:t>
            </w:r>
          </w:p>
        </w:tc>
      </w:tr>
      <w:tr w14:paraId="5497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D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0A4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4C18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46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841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4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德化县宇星农机服务专业合作社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19C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1台</w:t>
            </w:r>
          </w:p>
        </w:tc>
      </w:tr>
      <w:tr w14:paraId="5B3C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DE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1B9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CDC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825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477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A7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德化县淳湖上坪农业有限公司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B98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1台</w:t>
            </w:r>
          </w:p>
        </w:tc>
      </w:tr>
      <w:tr w14:paraId="4A021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81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15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9AF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77E0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水稻机种水平提升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AD3B4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水稻机种水平提升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5个百分点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627DA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7个水稻相关项目建设单位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68B2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5个百分点</w:t>
            </w:r>
          </w:p>
        </w:tc>
      </w:tr>
      <w:tr w14:paraId="3135F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2C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32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9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2A2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3084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要求当年度100%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完成项目建设并申请验收</w:t>
            </w:r>
          </w:p>
        </w:tc>
        <w:tc>
          <w:tcPr>
            <w:tcW w:w="3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CE4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9个相关项目建设单位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8F12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5D1A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F4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607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690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585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带动社会资本投入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040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社会资本投入农机化发展项目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、水稻机种发展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87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9个相关项目建设单位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D6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  <w:tr w14:paraId="5C178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D6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2E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49306A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D2EE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提升农业生产效率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4B8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耕种收综合机械化率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1个百分点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7个水稻相关项目建设单位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5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1个百分点</w:t>
            </w:r>
          </w:p>
        </w:tc>
      </w:tr>
      <w:tr w14:paraId="578B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58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E0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DCB3E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7BAEF9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举办现场演示会</w:t>
            </w:r>
          </w:p>
        </w:tc>
        <w:tc>
          <w:tcPr>
            <w:tcW w:w="36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32356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举办水稻机种推广现场演示会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5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德化县优山星农业科技发展专业</w:t>
            </w:r>
          </w:p>
          <w:p w14:paraId="21D5F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合作社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9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2场</w:t>
            </w:r>
          </w:p>
        </w:tc>
      </w:tr>
      <w:tr w14:paraId="499D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18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E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4516C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F1A9E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3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78BE5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B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福建省德化美魁朝阳生态农业专业合作社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BC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1场</w:t>
            </w:r>
          </w:p>
        </w:tc>
      </w:tr>
      <w:tr w14:paraId="7B62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03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2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F422D0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DB4A0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3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901A1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0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德化县宇星农机服务专业合作社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C4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1场</w:t>
            </w:r>
          </w:p>
        </w:tc>
      </w:tr>
      <w:tr w14:paraId="3CF6E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DA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6E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DE0F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798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6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D9F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5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德化县淳湖上坪农业有限公司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8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1场</w:t>
            </w:r>
          </w:p>
        </w:tc>
      </w:tr>
      <w:tr w14:paraId="6BAF2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31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2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满意度</w:t>
            </w:r>
          </w:p>
          <w:p w14:paraId="76E85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C3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41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70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考察群众满意度情况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CA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9个相关项目建设单位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F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tbl>
      <w:tblPr>
        <w:tblStyle w:val="8"/>
        <w:tblpPr w:leftFromText="180" w:rightFromText="180" w:vertAnchor="text" w:horzAnchor="page" w:tblpXSpec="center" w:tblpY="169"/>
        <w:tblOverlap w:val="never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3"/>
      </w:tblGrid>
      <w:tr w14:paraId="35B9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743" w:type="dxa"/>
            <w:tcBorders>
              <w:left w:val="nil"/>
              <w:right w:val="nil"/>
            </w:tcBorders>
            <w:noWrap w:val="0"/>
            <w:vAlign w:val="top"/>
          </w:tcPr>
          <w:p w14:paraId="6CA21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抄送：泉州市农业农村局、泉州市财政局。</w:t>
            </w:r>
          </w:p>
        </w:tc>
      </w:tr>
      <w:tr w14:paraId="6708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743" w:type="dxa"/>
            <w:tcBorders>
              <w:left w:val="nil"/>
              <w:right w:val="nil"/>
            </w:tcBorders>
            <w:noWrap w:val="0"/>
            <w:vAlign w:val="top"/>
          </w:tcPr>
          <w:p w14:paraId="78459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德化县农业农村局办公室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22FA53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5DA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-386080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8491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Oalp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84912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75"/>
    <w:rsid w:val="00211415"/>
    <w:rsid w:val="002D4108"/>
    <w:rsid w:val="002E3F58"/>
    <w:rsid w:val="00370B33"/>
    <w:rsid w:val="00477322"/>
    <w:rsid w:val="00B60C0E"/>
    <w:rsid w:val="00C56B3C"/>
    <w:rsid w:val="00CE1164"/>
    <w:rsid w:val="00F73B75"/>
    <w:rsid w:val="12B9293A"/>
    <w:rsid w:val="239B347A"/>
    <w:rsid w:val="25024B93"/>
    <w:rsid w:val="30B82911"/>
    <w:rsid w:val="41663552"/>
    <w:rsid w:val="50D86B05"/>
    <w:rsid w:val="55191F58"/>
    <w:rsid w:val="5E4F4824"/>
    <w:rsid w:val="60FA2528"/>
    <w:rsid w:val="669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qFormat/>
    <w:uiPriority w:val="0"/>
    <w:pPr>
      <w:spacing w:line="480" w:lineRule="auto"/>
      <w:ind w:left="420" w:leftChars="200"/>
    </w:pPr>
    <w:rPr>
      <w:rFonts w:eastAsia="仿宋_GB2312"/>
      <w:kern w:val="32"/>
      <w:sz w:val="32"/>
      <w:szCs w:val="32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0"/>
    <w:pPr>
      <w:snapToGrid w:val="0"/>
      <w:spacing w:line="520" w:lineRule="exact"/>
      <w:ind w:left="-181" w:leftChars="-86" w:right="-313" w:rightChars="-149" w:firstLine="640" w:firstLineChars="200"/>
      <w:textAlignment w:val="baseline"/>
    </w:pPr>
    <w:rPr>
      <w:rFonts w:ascii="仿宋_GB2312" w:eastAsia="仿宋_GB2312"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widowControl w:val="0"/>
      <w:ind w:firstLine="42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customStyle="1" w:styleId="11">
    <w:name w:val="BodyTextIndent"/>
    <w:basedOn w:val="1"/>
    <w:qFormat/>
    <w:uiPriority w:val="99"/>
    <w:pPr>
      <w:spacing w:after="120"/>
      <w:ind w:left="420" w:leftChars="200"/>
      <w:textAlignment w:val="baseline"/>
    </w:p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2 Char"/>
    <w:basedOn w:val="9"/>
    <w:link w:val="3"/>
    <w:qFormat/>
    <w:uiPriority w:val="0"/>
    <w:rPr>
      <w:rFonts w:ascii="Times New Roman" w:hAnsi="Times New Roman" w:eastAsia="仿宋_GB2312" w:cs="Times New Roman"/>
      <w:kern w:val="3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2355</Words>
  <Characters>2466</Characters>
  <Lines>4</Lines>
  <Paragraphs>1</Paragraphs>
  <TotalTime>1</TotalTime>
  <ScaleCrop>false</ScaleCrop>
  <LinksUpToDate>false</LinksUpToDate>
  <CharactersWithSpaces>2579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2025-06-30T08:14:00Z</dcterms:created>
  <dc:creator>Lenovo</dc:creator>
  <cp:lastModifiedBy>NM</cp:lastModifiedBy>
  <cp:lastPrinted>2025-07-24T09:59:31Z</cp:lastPrinted>
  <dcterms:modified xsi:type="dcterms:W3CDTF">2025-07-24T09:59:37Z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eyJoZGlkIjoiYzRjNWVhZjNjNmFlZWQ4YWY5YjhlZDA2YjNlNjNlOGIiLCJ1c2VySWQiOiI1NTQwNzYxMTIifQ==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F5D38EC494814459A2E43B10E22F56EE_13</vt:lpwstr>
  </property>
</Properties>
</file>