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德化县农业农村局关于德化</w:t>
      </w:r>
      <w:r>
        <w:rPr>
          <w:rFonts w:hint="eastAsia" w:ascii="方正小标宋简体" w:hAnsi="方正小标宋简体" w:eastAsia="方正小标宋简体" w:cs="方正小标宋简体"/>
          <w:b w:val="0"/>
          <w:bCs w:val="0"/>
          <w:sz w:val="44"/>
          <w:szCs w:val="44"/>
        </w:rPr>
        <w:t>县遴选202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农业生产社会化服务项目服务组织的</w:t>
      </w:r>
      <w:r>
        <w:rPr>
          <w:rFonts w:hint="eastAsia" w:ascii="方正小标宋简体" w:hAnsi="方正小标宋简体" w:eastAsia="方正小标宋简体" w:cs="方正小标宋简体"/>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各乡镇社会事务服务中心：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为确保我县</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农业生产社会化服务项目工作顺利推进，确保项目实施进度、实施质量和实施效果，现面向社会公开遴选服务组织，</w:t>
      </w:r>
      <w:r>
        <w:rPr>
          <w:rFonts w:hint="eastAsia" w:ascii="仿宋_GB2312" w:hAnsi="仿宋_GB2312" w:eastAsia="仿宋_GB2312" w:cs="仿宋_GB2312"/>
          <w:sz w:val="32"/>
          <w:szCs w:val="32"/>
          <w:lang w:eastAsia="zh-CN"/>
        </w:rPr>
        <w:t>现将相关事项通知如下：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一、项目补助要求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补助作物</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水稻作物</w:t>
      </w:r>
      <w:r>
        <w:rPr>
          <w:rFonts w:hint="eastAsia" w:ascii="仿宋_GB2312" w:hAnsi="仿宋_GB2312" w:eastAsia="仿宋_GB2312" w:cs="仿宋_GB2312"/>
          <w:b w:val="0"/>
          <w:bCs w:val="0"/>
          <w:sz w:val="32"/>
          <w:szCs w:val="32"/>
          <w:lang w:eastAsia="zh-CN"/>
        </w:rPr>
        <w:t>为主。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2.补助环节。</w:t>
      </w:r>
      <w:r>
        <w:rPr>
          <w:rFonts w:hint="eastAsia" w:ascii="仿宋_GB2312" w:hAnsi="仿宋_GB2312" w:eastAsia="仿宋_GB2312" w:cs="仿宋_GB2312"/>
          <w:b w:val="0"/>
          <w:bCs w:val="0"/>
          <w:sz w:val="32"/>
          <w:szCs w:val="32"/>
          <w:lang w:val="en-US" w:eastAsia="zh-CN"/>
        </w:rPr>
        <w:t>聚焦一家一户小农户办不了、办不好或办了不划算的农业生产环节和制约当地农业生产的突出短板，重点选取耕、种（含育秧）、防、收（含烘干）全过程、多环节、单一环节进行补助。鼓励由乡镇政府、村集体或托管员整合托管服务需求，整镇、整村、整社（即农民合作社）、整场（即家庭农场）集中连片推进生产托管。同时，如有现行其他涉农专项资金支持环节，不得重复享受相关补助。</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3.补助对象。</w:t>
      </w:r>
      <w:r>
        <w:rPr>
          <w:rFonts w:hint="eastAsia" w:ascii="仿宋_GB2312" w:hAnsi="仿宋_GB2312" w:eastAsia="仿宋_GB2312" w:cs="仿宋_GB2312"/>
          <w:b w:val="0"/>
          <w:bCs w:val="0"/>
          <w:sz w:val="32"/>
          <w:szCs w:val="32"/>
          <w:lang w:val="en-US" w:eastAsia="zh-CN"/>
        </w:rPr>
        <w:t>补助对象由县农业农村部门遴选具备一定服务能力的生产托管服务组织。服务组织获得的财政补助资金采取降低服务价格等形式让利于小农户，最终让小农户受益。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val="en-US" w:eastAsia="zh-CN"/>
        </w:rPr>
        <w:t>4.补助标准。</w:t>
      </w:r>
      <w:r>
        <w:rPr>
          <w:rFonts w:hint="eastAsia" w:ascii="仿宋_GB2312" w:hAnsi="仿宋_GB2312" w:eastAsia="仿宋_GB2312" w:cs="仿宋_GB2312"/>
          <w:b w:val="0"/>
          <w:bCs w:val="0"/>
          <w:sz w:val="32"/>
          <w:szCs w:val="32"/>
        </w:rPr>
        <w:t>根据中央预算资金和扶持服务的面积任务安排，财政补助占服务价格的比例不超过40%，单季作物亩均各关键环节补助总量不超过130元。各补助环节面积按省定标准折算，以折算后的面积计量。结合我县农业生产实际，暂定服务小农户的水稻作物单季亩全过程为不多于</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0元（服务作业量多于中央预算资金和扶持服务的面积任务量时，以最终全县服务合同实际作业量的总量折比下调）。农业生产托管各环节补助占比为：机耕36%、机种27%元、机防10%元、机收27%元。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5.补助方式和程序。</w:t>
      </w:r>
      <w:r>
        <w:rPr>
          <w:rFonts w:hint="eastAsia" w:ascii="仿宋_GB2312" w:hAnsi="仿宋_GB2312" w:eastAsia="仿宋_GB2312" w:cs="仿宋_GB2312"/>
          <w:b w:val="0"/>
          <w:bCs w:val="0"/>
          <w:sz w:val="32"/>
          <w:szCs w:val="32"/>
          <w:lang w:val="en-US" w:eastAsia="zh-CN"/>
        </w:rPr>
        <w:t>采取先服务后补助的方式，服务主体完成生产服务后，由所属地乡镇人民政府组织乡镇级初验合格后，再报县农业农村局申请县级验收，县农业农村局、县财政局组织相关人员开展县级验收，验收合格后提交资料至财政局申请拨付补贴资金。</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6.补助对象和要求。</w:t>
      </w:r>
      <w:r>
        <w:rPr>
          <w:rFonts w:hint="eastAsia" w:ascii="仿宋_GB2312" w:hAnsi="仿宋_GB2312" w:eastAsia="仿宋_GB2312" w:cs="仿宋_GB2312"/>
          <w:b w:val="0"/>
          <w:bCs w:val="0"/>
          <w:sz w:val="32"/>
          <w:szCs w:val="32"/>
          <w:lang w:val="en-US" w:eastAsia="zh-CN"/>
        </w:rPr>
        <w:t>补助款（折比后）的60%通过“一卡通”方式拨付给被服务的农户、补助款的25%拨付给社会化服务主体、服务农户对象的所在村委会拨付15%,以调动农户和村委会参与社会化服务的积极性。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二、项目实施主体遴选条件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依法成立的农村集体经济组织、新型农业经营主体和农业经营性服务主体等</w:t>
      </w:r>
      <w:r>
        <w:rPr>
          <w:rFonts w:hint="eastAsia" w:ascii="仿宋_GB2312" w:hAnsi="仿宋_GB2312" w:eastAsia="仿宋_GB2312" w:cs="仿宋_GB2312"/>
          <w:b w:val="0"/>
          <w:bCs w:val="0"/>
          <w:sz w:val="32"/>
          <w:szCs w:val="32"/>
          <w:lang w:eastAsia="zh-CN"/>
        </w:rPr>
        <w:t>，具备为水稻作物开展农业生产社会化服务条件的</w:t>
      </w:r>
      <w:r>
        <w:rPr>
          <w:rFonts w:hint="eastAsia" w:ascii="仿宋_GB2312" w:hAnsi="仿宋_GB2312" w:eastAsia="仿宋_GB2312" w:cs="仿宋_GB2312"/>
          <w:b w:val="0"/>
          <w:bCs w:val="0"/>
          <w:sz w:val="32"/>
          <w:szCs w:val="32"/>
        </w:rPr>
        <w:t>农业社会化服务组织。包括村集体经济组织、家庭农场、合作社、企业、公司等社会化服务主体。上述主体能够在约定期限为实施区域内农户和新型农业经营主体提供农业生产托管或半托管服务。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上述主体需具备以下条件：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（三）营业执照经营范围含农业社会化服务或农业技术服务或农业技术培训或农业机械化种植或植保服务等相关内容；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（四）有良好持续运营能力，内部管理制度健全，服务质量优质，有规范的服务协议，能有效推进农业生产社会化服务项目实施；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三、项目实施主体遴选程序</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1.项目动员宣传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县农业农村局、各乡镇广泛宣传并动员辖区内外符合条件的服务主体申报。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2.自主申报。</w:t>
      </w:r>
      <w:r>
        <w:rPr>
          <w:rFonts w:hint="eastAsia" w:ascii="仿宋_GB2312" w:hAnsi="仿宋_GB2312" w:eastAsia="仿宋_GB2312" w:cs="仿宋_GB2312"/>
          <w:sz w:val="32"/>
          <w:szCs w:val="32"/>
        </w:rPr>
        <w:t>按照项目支持的环节，各服务组织结合自身的</w:t>
      </w:r>
      <w:r>
        <w:rPr>
          <w:rFonts w:hint="eastAsia" w:ascii="仿宋_GB2312" w:hAnsi="仿宋_GB2312" w:eastAsia="仿宋_GB2312" w:cs="仿宋_GB2312"/>
          <w:sz w:val="32"/>
          <w:szCs w:val="32"/>
          <w:lang w:eastAsia="zh-CN"/>
        </w:rPr>
        <w:t>机器</w:t>
      </w:r>
      <w:r>
        <w:rPr>
          <w:rFonts w:hint="eastAsia" w:ascii="仿宋_GB2312" w:hAnsi="仿宋_GB2312" w:eastAsia="仿宋_GB2312" w:cs="仿宋_GB2312"/>
          <w:sz w:val="32"/>
          <w:szCs w:val="32"/>
        </w:rPr>
        <w:t>设备、作业人员、经营能力、管理水平等条件，自主选择服务环节、服务区域、服务规模，向服务组织所在地域项目区服务作业相对集中的乡镇书面申请，并提供相关证明材料。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3.乡镇推荐。</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审同意签字盖章后，向县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进行推荐。</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4.县级审核。</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经站对上报的各服务组织申报资料进行审核评议，</w:t>
      </w:r>
      <w:r>
        <w:rPr>
          <w:rFonts w:hint="eastAsia" w:ascii="仿宋_GB2312" w:hAnsi="仿宋_GB2312" w:eastAsia="仿宋_GB2312" w:cs="仿宋_GB2312"/>
          <w:sz w:val="32"/>
          <w:szCs w:val="32"/>
          <w:lang w:eastAsia="zh-CN"/>
        </w:rPr>
        <w:t>审查后提交局务会研究审定，并在县政府门户网站进行公示，公示时间为</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lang w:eastAsia="zh-CN"/>
        </w:rPr>
        <w:t>。公示无异议后最终确定为德化县</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农业生产社会化托管服务组织。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四、申报时间和材料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（一）时间要求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日前向县农经站递交申请材料，逾期不予受理。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（二）提交申报材料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1.服务主体登记申请表（见附件1）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2.农业机械汇总表（见附件2）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3.服务主体承诺书（见附件3）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4.服务主体简介、营业执照和法定代表人身份证等复印件各1份（盖章）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五、联系方式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址：德化县龙浔镇宝美街</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10室）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联系人：叶伟承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  话：</w:t>
      </w:r>
      <w:r>
        <w:rPr>
          <w:rFonts w:hint="eastAsia" w:ascii="仿宋_GB2312" w:hAnsi="仿宋_GB2312" w:eastAsia="仿宋_GB2312" w:cs="仿宋_GB2312"/>
          <w:sz w:val="32"/>
          <w:szCs w:val="32"/>
          <w:lang w:val="en-US" w:eastAsia="zh-CN"/>
        </w:rPr>
        <w:t>13960432899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附件：1.德化县农业生产社会化服务组织申请表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2.农业生产社会化服务农业机械汇总表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3.服务组织承诺书</w:t>
      </w:r>
    </w:p>
    <w:p>
      <w:pPr>
        <w:keepNext w:val="0"/>
        <w:keepLines w:val="0"/>
        <w:pageBreakBefore w:val="0"/>
        <w:widowControl w:val="0"/>
        <w:kinsoku/>
        <w:wordWrap/>
        <w:overflowPunct/>
        <w:topLinePunct w:val="0"/>
        <w:autoSpaceDE/>
        <w:autoSpaceDN/>
        <w:bidi w:val="0"/>
        <w:adjustRightInd/>
        <w:snapToGrid/>
        <w:spacing w:line="560" w:lineRule="exact"/>
        <w:ind w:left="0"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德化县农业农村局</w:t>
      </w:r>
    </w:p>
    <w:p>
      <w:pPr>
        <w:keepNext w:val="0"/>
        <w:keepLines w:val="0"/>
        <w:pageBreakBefore w:val="0"/>
        <w:widowControl w:val="0"/>
        <w:kinsoku/>
        <w:wordWrap/>
        <w:overflowPunct/>
        <w:topLinePunct w:val="0"/>
        <w:autoSpaceDE/>
        <w:autoSpaceDN/>
        <w:bidi w:val="0"/>
        <w:adjustRightInd/>
        <w:snapToGrid/>
        <w:spacing w:line="560" w:lineRule="exact"/>
        <w:ind w:left="0"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2024年5月20日</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4"/>
          <w:sz w:val="36"/>
          <w:szCs w:val="36"/>
        </w:rPr>
      </w:pPr>
      <w:r>
        <w:rPr>
          <w:rFonts w:hint="eastAsia" w:ascii="方正小标宋简体" w:hAnsi="方正小标宋简体" w:eastAsia="方正小标宋简体" w:cs="方正小标宋简体"/>
          <w:b w:val="0"/>
          <w:bCs w:val="0"/>
          <w:sz w:val="36"/>
          <w:szCs w:val="36"/>
        </w:rPr>
        <w:t>德化县</w:t>
      </w:r>
      <w:r>
        <w:rPr>
          <w:rFonts w:hint="eastAsia" w:ascii="方正小标宋简体" w:hAnsi="方正小标宋简体" w:eastAsia="方正小标宋简体" w:cs="方正小标宋简体"/>
          <w:b w:val="0"/>
          <w:bCs w:val="0"/>
          <w:spacing w:val="-4"/>
          <w:sz w:val="36"/>
          <w:szCs w:val="36"/>
        </w:rPr>
        <w:t>农业生产社会化服务主体登记申请表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r>
        <w:t xml:space="preserve">                                                         </w:t>
      </w:r>
      <w:r>
        <w:rPr>
          <w:b/>
          <w:bCs/>
        </w:rPr>
        <w:t xml:space="preserve">  </w:t>
      </w:r>
      <w:r>
        <w:rPr>
          <w:rFonts w:hint="eastAsia" w:ascii="仿宋_GB2312" w:eastAsia="仿宋_GB2312"/>
          <w:b/>
          <w:bCs/>
          <w:sz w:val="28"/>
          <w:szCs w:val="28"/>
        </w:rPr>
        <w:t xml:space="preserve"> 年   月   日</w:t>
      </w:r>
    </w:p>
    <w:tbl>
      <w:tblPr>
        <w:tblStyle w:val="5"/>
        <w:tblW w:w="9264" w:type="dxa"/>
        <w:jc w:val="center"/>
        <w:tblLayout w:type="fixed"/>
        <w:tblCellMar>
          <w:top w:w="0" w:type="dxa"/>
          <w:left w:w="108" w:type="dxa"/>
          <w:bottom w:w="0" w:type="dxa"/>
          <w:right w:w="108" w:type="dxa"/>
        </w:tblCellMar>
      </w:tblPr>
      <w:tblGrid>
        <w:gridCol w:w="659"/>
        <w:gridCol w:w="1645"/>
        <w:gridCol w:w="1515"/>
        <w:gridCol w:w="2115"/>
        <w:gridCol w:w="3330"/>
      </w:tblGrid>
      <w:tr>
        <w:tblPrEx>
          <w:tblCellMar>
            <w:top w:w="0" w:type="dxa"/>
            <w:left w:w="108" w:type="dxa"/>
            <w:bottom w:w="0" w:type="dxa"/>
            <w:right w:w="108" w:type="dxa"/>
          </w:tblCellMar>
        </w:tblPrEx>
        <w:trPr>
          <w:trHeight w:val="500" w:hRule="atLeast"/>
          <w:jc w:val="center"/>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承</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r>
              <w:rPr>
                <w:rFonts w:hint="eastAsia" w:ascii="仿宋_GB2312" w:eastAsia="仿宋_GB2312"/>
                <w:b w:val="0"/>
                <w:bCs w:val="0"/>
                <w:sz w:val="28"/>
                <w:szCs w:val="36"/>
              </w:rPr>
              <w:t>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r>
              <w:rPr>
                <w:rFonts w:hint="eastAsia" w:ascii="仿宋_GB2312" w:eastAsia="仿宋_GB2312"/>
                <w:b w:val="0"/>
                <w:bCs w:val="0"/>
                <w:sz w:val="28"/>
                <w:szCs w:val="36"/>
              </w:rPr>
              <w:t>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体</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名 称</w:t>
            </w:r>
          </w:p>
        </w:tc>
        <w:tc>
          <w:tcPr>
            <w:tcW w:w="69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60"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地 址</w:t>
            </w:r>
          </w:p>
        </w:tc>
        <w:tc>
          <w:tcPr>
            <w:tcW w:w="69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595"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负责人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姓  名</w:t>
            </w:r>
          </w:p>
        </w:tc>
        <w:tc>
          <w:tcPr>
            <w:tcW w:w="15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firstLine="140" w:firstLineChars="50"/>
              <w:jc w:val="center"/>
              <w:textAlignment w:val="auto"/>
              <w:rPr>
                <w:rFonts w:ascii="仿宋_GB2312" w:eastAsia="仿宋_GB2312"/>
                <w:b w:val="0"/>
                <w:bCs w:val="0"/>
                <w:sz w:val="28"/>
                <w:szCs w:val="28"/>
              </w:rPr>
            </w:pPr>
            <w:r>
              <w:rPr>
                <w:rFonts w:hint="eastAsia" w:ascii="仿宋_GB2312" w:eastAsia="仿宋_GB2312"/>
                <w:b w:val="0"/>
                <w:bCs w:val="0"/>
                <w:sz w:val="28"/>
                <w:szCs w:val="36"/>
              </w:rPr>
              <w:t>身份证号</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532"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firstLine="140" w:firstLineChars="50"/>
              <w:jc w:val="center"/>
              <w:textAlignment w:val="auto"/>
              <w:rPr>
                <w:rFonts w:ascii="仿宋_GB2312" w:eastAsia="仿宋_GB2312"/>
                <w:b w:val="0"/>
                <w:bCs w:val="0"/>
                <w:sz w:val="28"/>
                <w:szCs w:val="28"/>
              </w:rPr>
            </w:pPr>
            <w:r>
              <w:rPr>
                <w:rFonts w:hint="eastAsia" w:ascii="仿宋_GB2312" w:eastAsia="仿宋_GB2312"/>
                <w:b w:val="0"/>
                <w:bCs w:val="0"/>
                <w:sz w:val="28"/>
                <w:szCs w:val="36"/>
              </w:rPr>
              <w:t>电  话</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840"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机手数（人）</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机械类型、数量</w:t>
            </w: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36"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3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拟服务区域及面积</w:t>
            </w:r>
          </w:p>
        </w:tc>
        <w:tc>
          <w:tcPr>
            <w:tcW w:w="54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99"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lang w:eastAsia="zh-CN"/>
              </w:rPr>
            </w:pPr>
            <w:r>
              <w:rPr>
                <w:rFonts w:hint="eastAsia" w:ascii="仿宋_GB2312" w:eastAsia="仿宋_GB2312"/>
                <w:b w:val="0"/>
                <w:bCs w:val="0"/>
                <w:sz w:val="28"/>
                <w:szCs w:val="36"/>
                <w:lang w:eastAsia="zh-CN"/>
              </w:rPr>
              <w:t>申报内容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lang w:eastAsia="zh-CN"/>
              </w:rPr>
            </w:pPr>
            <w:r>
              <w:rPr>
                <w:rFonts w:hint="eastAsia" w:ascii="仿宋_GB2312" w:eastAsia="仿宋_GB2312"/>
                <w:b w:val="0"/>
                <w:bCs w:val="0"/>
                <w:sz w:val="28"/>
                <w:szCs w:val="36"/>
                <w:lang w:eastAsia="zh-CN"/>
              </w:rPr>
              <w:t>（计划）</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服务环节</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r>
              <w:rPr>
                <w:rFonts w:hint="eastAsia" w:ascii="仿宋_GB2312" w:eastAsia="仿宋_GB2312"/>
                <w:b w:val="0"/>
                <w:bCs w:val="0"/>
                <w:sz w:val="28"/>
                <w:szCs w:val="36"/>
              </w:rPr>
              <w:t>服务区域</w:t>
            </w:r>
          </w:p>
        </w:tc>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面积(亩)</w:t>
            </w:r>
          </w:p>
        </w:tc>
      </w:tr>
      <w:tr>
        <w:tblPrEx>
          <w:tblCellMar>
            <w:top w:w="0" w:type="dxa"/>
            <w:left w:w="108" w:type="dxa"/>
            <w:bottom w:w="0" w:type="dxa"/>
            <w:right w:w="108" w:type="dxa"/>
          </w:tblCellMar>
        </w:tblPrEx>
        <w:trPr>
          <w:trHeight w:val="540"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08"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08"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613"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8"/>
                <w:szCs w:val="28"/>
              </w:rPr>
            </w:pPr>
          </w:p>
        </w:tc>
        <w:tc>
          <w:tcPr>
            <w:tcW w:w="16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8"/>
                <w:szCs w:val="28"/>
              </w:rPr>
            </w:pPr>
          </w:p>
        </w:tc>
      </w:tr>
      <w:tr>
        <w:tblPrEx>
          <w:tblCellMar>
            <w:top w:w="0" w:type="dxa"/>
            <w:left w:w="108" w:type="dxa"/>
            <w:bottom w:w="0" w:type="dxa"/>
            <w:right w:w="108" w:type="dxa"/>
          </w:tblCellMar>
        </w:tblPrEx>
        <w:trPr>
          <w:trHeight w:val="1501" w:hRule="atLeast"/>
          <w:jc w:val="center"/>
        </w:trPr>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8"/>
                <w:szCs w:val="36"/>
                <w:lang w:eastAsia="zh-CN"/>
              </w:rPr>
            </w:pPr>
            <w:r>
              <w:rPr>
                <w:rFonts w:hint="eastAsia" w:ascii="仿宋_GB2312" w:eastAsia="仿宋_GB2312"/>
                <w:b w:val="0"/>
                <w:bCs w:val="0"/>
                <w:sz w:val="28"/>
                <w:szCs w:val="36"/>
                <w:lang w:eastAsia="zh-CN"/>
              </w:rPr>
              <w:t>乡镇人民政府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意    见</w:t>
            </w:r>
          </w:p>
        </w:tc>
        <w:tc>
          <w:tcPr>
            <w:tcW w:w="69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ind w:firstLine="4200" w:firstLineChars="1500"/>
              <w:textAlignment w:val="auto"/>
              <w:rPr>
                <w:rFonts w:ascii="仿宋_GB2312" w:eastAsia="仿宋_GB2312"/>
                <w:b w:val="0"/>
                <w:bCs w:val="0"/>
                <w:sz w:val="28"/>
                <w:szCs w:val="28"/>
              </w:rPr>
            </w:pPr>
            <w:r>
              <w:rPr>
                <w:rFonts w:hint="eastAsia" w:ascii="仿宋_GB2312" w:eastAsia="仿宋_GB2312"/>
                <w:b w:val="0"/>
                <w:bCs w:val="0"/>
                <w:sz w:val="28"/>
                <w:szCs w:val="36"/>
              </w:rPr>
              <w:t>年   月   日</w:t>
            </w:r>
          </w:p>
        </w:tc>
      </w:tr>
      <w:tr>
        <w:tblPrEx>
          <w:tblCellMar>
            <w:top w:w="0" w:type="dxa"/>
            <w:left w:w="108" w:type="dxa"/>
            <w:bottom w:w="0" w:type="dxa"/>
            <w:right w:w="108" w:type="dxa"/>
          </w:tblCellMar>
        </w:tblPrEx>
        <w:trPr>
          <w:trHeight w:val="2010" w:hRule="atLeast"/>
          <w:jc w:val="center"/>
        </w:trPr>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县级农业农村局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36"/>
              </w:rPr>
              <w:t>意    见</w:t>
            </w:r>
          </w:p>
        </w:tc>
        <w:tc>
          <w:tcPr>
            <w:tcW w:w="69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val="0"/>
                <w:bCs w:val="0"/>
                <w:sz w:val="28"/>
                <w:szCs w:val="36"/>
              </w:rPr>
            </w:pPr>
          </w:p>
          <w:p>
            <w:pPr>
              <w:keepNext w:val="0"/>
              <w:keepLines w:val="0"/>
              <w:pageBreakBefore w:val="0"/>
              <w:kinsoku/>
              <w:wordWrap/>
              <w:overflowPunct/>
              <w:topLinePunct w:val="0"/>
              <w:autoSpaceDE/>
              <w:autoSpaceDN/>
              <w:bidi w:val="0"/>
              <w:adjustRightInd/>
              <w:snapToGrid/>
              <w:spacing w:line="600" w:lineRule="exact"/>
              <w:ind w:firstLine="4200" w:firstLineChars="1500"/>
              <w:textAlignment w:val="auto"/>
              <w:rPr>
                <w:rFonts w:hint="eastAsia" w:ascii="仿宋_GB2312" w:eastAsia="仿宋_GB2312"/>
                <w:b w:val="0"/>
                <w:bCs w:val="0"/>
                <w:sz w:val="28"/>
                <w:szCs w:val="36"/>
              </w:rPr>
            </w:pPr>
            <w:r>
              <w:rPr>
                <w:rFonts w:hint="eastAsia" w:ascii="仿宋_GB2312" w:eastAsia="仿宋_GB2312"/>
                <w:b w:val="0"/>
                <w:bCs w:val="0"/>
                <w:sz w:val="28"/>
                <w:szCs w:val="36"/>
              </w:rPr>
              <w:t>年   月   日</w:t>
            </w:r>
          </w:p>
          <w:p>
            <w:pPr>
              <w:keepNext w:val="0"/>
              <w:keepLines w:val="0"/>
              <w:pageBreakBefore w:val="0"/>
              <w:widowControl w:val="0"/>
              <w:kinsoku/>
              <w:wordWrap/>
              <w:overflowPunct/>
              <w:topLinePunct w:val="0"/>
              <w:autoSpaceDE/>
              <w:autoSpaceDN/>
              <w:bidi w:val="0"/>
              <w:adjustRightInd/>
              <w:snapToGrid/>
              <w:spacing w:line="200" w:lineRule="exact"/>
              <w:ind w:firstLine="4200" w:firstLineChars="1500"/>
              <w:textAlignment w:val="auto"/>
              <w:rPr>
                <w:rFonts w:hint="eastAsia" w:ascii="仿宋_GB2312" w:eastAsia="仿宋_GB2312"/>
                <w:b w:val="0"/>
                <w:bCs w:val="0"/>
                <w:sz w:val="28"/>
                <w:szCs w:val="36"/>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_GB2312" w:hAnsi="仿宋_GB2312" w:eastAsia="仿宋_GB2312" w:cs="仿宋_GB2312"/>
          <w:i w:val="0"/>
          <w:iCs w:val="0"/>
          <w:caps w:val="0"/>
          <w:color w:val="333333"/>
          <w:spacing w:val="0"/>
          <w:sz w:val="24"/>
          <w:szCs w:val="24"/>
          <w:shd w:val="clear" w:fill="FFFFFF"/>
        </w:rPr>
      </w:pPr>
      <w:r>
        <w:rPr>
          <w:rStyle w:val="7"/>
          <w:rFonts w:hint="eastAsia" w:ascii="仿宋_GB2312" w:hAnsi="仿宋_GB2312" w:eastAsia="仿宋_GB2312" w:cs="仿宋_GB2312"/>
          <w:i w:val="0"/>
          <w:iCs w:val="0"/>
          <w:caps w:val="0"/>
          <w:color w:val="333333"/>
          <w:spacing w:val="0"/>
          <w:sz w:val="24"/>
          <w:szCs w:val="24"/>
          <w:shd w:val="clear" w:fill="FFFFFF"/>
        </w:rPr>
        <w:t>注：</w:t>
      </w:r>
      <w:r>
        <w:rPr>
          <w:rFonts w:hint="eastAsia" w:ascii="仿宋_GB2312" w:hAnsi="仿宋_GB2312" w:eastAsia="仿宋_GB2312" w:cs="仿宋_GB2312"/>
          <w:i w:val="0"/>
          <w:iCs w:val="0"/>
          <w:caps w:val="0"/>
          <w:color w:val="333333"/>
          <w:spacing w:val="0"/>
          <w:sz w:val="24"/>
          <w:szCs w:val="24"/>
          <w:shd w:val="clear" w:fill="FFFFFF"/>
        </w:rPr>
        <w:t>申报农业生产社会化服务的组织，必须符合遴选条件，对不符合遴选条件的服务组织直接退回报名表及相关资料。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sz w:val="32"/>
          <w:szCs w:val="32"/>
          <w:shd w:val="clear" w:fill="FFFFFF"/>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t>农业生产社会化服务机械汇总表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u w:val="single"/>
          <w:shd w:val="clear" w:fill="FFFFFF"/>
        </w:rPr>
        <w:t>                        </w:t>
      </w:r>
      <w:r>
        <w:rPr>
          <w:rFonts w:hint="eastAsia" w:ascii="仿宋_GB2312" w:hAnsi="仿宋_GB2312" w:eastAsia="仿宋_GB2312" w:cs="仿宋_GB2312"/>
          <w:b/>
          <w:bCs/>
          <w:i w:val="0"/>
          <w:iCs w:val="0"/>
          <w:caps w:val="0"/>
          <w:color w:val="222222"/>
          <w:spacing w:val="0"/>
          <w:sz w:val="32"/>
          <w:szCs w:val="32"/>
          <w:shd w:val="clear" w:fill="FFFFFF"/>
        </w:rPr>
        <w:t>（服务组织盖章）                   年  月  日</w:t>
      </w:r>
    </w:p>
    <w:tbl>
      <w:tblPr>
        <w:tblStyle w:val="5"/>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7"/>
        <w:gridCol w:w="983"/>
        <w:gridCol w:w="1289"/>
        <w:gridCol w:w="1215"/>
        <w:gridCol w:w="1097"/>
        <w:gridCol w:w="1649"/>
        <w:gridCol w:w="1016"/>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2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rPr>
              <w:t>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名称</w:t>
            </w:r>
          </w:p>
        </w:tc>
        <w:tc>
          <w:tcPr>
            <w:tcW w:w="98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购置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日期</w:t>
            </w:r>
          </w:p>
        </w:tc>
        <w:tc>
          <w:tcPr>
            <w:tcW w:w="12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行驶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证号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rPr>
              <w:t>发动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机号</w:t>
            </w:r>
          </w:p>
        </w:tc>
        <w:tc>
          <w:tcPr>
            <w:tcW w:w="109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出厂编号</w:t>
            </w:r>
          </w:p>
        </w:tc>
        <w:tc>
          <w:tcPr>
            <w:tcW w:w="164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是否安装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农机作业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监控终端</w:t>
            </w:r>
          </w:p>
        </w:tc>
        <w:tc>
          <w:tcPr>
            <w:tcW w:w="101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备注</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6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225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乡镇审核意见</w:t>
            </w:r>
          </w:p>
        </w:tc>
        <w:tc>
          <w:tcPr>
            <w:tcW w:w="6266"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rPr>
              <w:t>                                   年    月    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b w:val="0"/>
          <w:bCs w:val="0"/>
          <w:i w:val="0"/>
          <w:iCs w:val="0"/>
          <w:caps w:val="0"/>
          <w:color w:val="222222"/>
          <w:spacing w:val="0"/>
          <w:sz w:val="32"/>
          <w:szCs w:val="32"/>
          <w:shd w:val="clear" w:fill="FFFFFF"/>
        </w:rPr>
        <w:sectPr>
          <w:pgSz w:w="11906" w:h="16838"/>
          <w:pgMar w:top="1701" w:right="1474" w:bottom="1701" w:left="1587" w:header="851" w:footer="992" w:gutter="0"/>
          <w:pgNumType w:fmt="decimal"/>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黑体" w:hAnsi="黑体" w:eastAsia="黑体" w:cs="黑体"/>
          <w:b w:val="0"/>
          <w:bCs w:val="0"/>
          <w:i w:val="0"/>
          <w:iCs w:val="0"/>
          <w:caps w:val="0"/>
          <w:color w:val="222222"/>
          <w:spacing w:val="0"/>
          <w:sz w:val="32"/>
          <w:szCs w:val="32"/>
          <w:shd w:val="clear" w:fill="FFFFFF"/>
        </w:rPr>
      </w:pPr>
      <w:r>
        <w:rPr>
          <w:rFonts w:hint="eastAsia" w:ascii="黑体" w:hAnsi="黑体" w:eastAsia="黑体" w:cs="黑体"/>
          <w:b w:val="0"/>
          <w:bCs w:val="0"/>
          <w:i w:val="0"/>
          <w:iCs w:val="0"/>
          <w:caps w:val="0"/>
          <w:color w:val="222222"/>
          <w:spacing w:val="0"/>
          <w:sz w:val="32"/>
          <w:szCs w:val="32"/>
          <w:shd w:val="clear" w:fill="FFFFFF"/>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t>服务组织承诺书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lang w:eastAsia="zh-CN"/>
        </w:rPr>
        <w:t>德化县农业农村局</w:t>
      </w:r>
      <w:r>
        <w:rPr>
          <w:rFonts w:hint="eastAsia" w:ascii="仿宋_GB2312" w:hAnsi="仿宋_GB2312" w:eastAsia="仿宋_GB2312" w:cs="仿宋_GB2312"/>
          <w:i w:val="0"/>
          <w:iCs w:val="0"/>
          <w:caps w:val="0"/>
          <w:color w:val="222222"/>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根据《关于</w:t>
      </w:r>
      <w:r>
        <w:rPr>
          <w:rFonts w:hint="eastAsia" w:ascii="仿宋_GB2312" w:hAnsi="仿宋_GB2312" w:eastAsia="仿宋_GB2312" w:cs="仿宋_GB2312"/>
          <w:i w:val="0"/>
          <w:iCs w:val="0"/>
          <w:caps w:val="0"/>
          <w:color w:val="222222"/>
          <w:spacing w:val="0"/>
          <w:sz w:val="32"/>
          <w:szCs w:val="32"/>
          <w:shd w:val="clear" w:fill="FFFFFF"/>
          <w:lang w:eastAsia="zh-CN"/>
        </w:rPr>
        <w:t>德化县遴选</w:t>
      </w:r>
      <w:r>
        <w:rPr>
          <w:rFonts w:hint="eastAsia" w:ascii="仿宋_GB2312" w:hAnsi="仿宋_GB2312" w:eastAsia="仿宋_GB2312" w:cs="仿宋_GB2312"/>
          <w:i w:val="0"/>
          <w:iCs w:val="0"/>
          <w:caps w:val="0"/>
          <w:color w:val="222222"/>
          <w:spacing w:val="0"/>
          <w:sz w:val="32"/>
          <w:szCs w:val="32"/>
          <w:shd w:val="clear" w:fill="FFFFFF"/>
        </w:rPr>
        <w:t>2024年农业生产社会化服务组织的</w:t>
      </w:r>
      <w:r>
        <w:rPr>
          <w:rFonts w:hint="eastAsia" w:ascii="仿宋_GB2312" w:hAnsi="仿宋_GB2312" w:eastAsia="仿宋_GB2312" w:cs="仿宋_GB2312"/>
          <w:i w:val="0"/>
          <w:iCs w:val="0"/>
          <w:caps w:val="0"/>
          <w:color w:val="222222"/>
          <w:spacing w:val="0"/>
          <w:sz w:val="32"/>
          <w:szCs w:val="32"/>
          <w:shd w:val="clear" w:fill="FFFFFF"/>
          <w:lang w:eastAsia="zh-CN"/>
        </w:rPr>
        <w:t>通知</w:t>
      </w:r>
      <w:r>
        <w:rPr>
          <w:rFonts w:hint="eastAsia" w:ascii="仿宋_GB2312" w:hAnsi="仿宋_GB2312" w:eastAsia="仿宋_GB2312" w:cs="仿宋_GB2312"/>
          <w:i w:val="0"/>
          <w:iCs w:val="0"/>
          <w:caps w:val="0"/>
          <w:color w:val="333333"/>
          <w:spacing w:val="0"/>
          <w:sz w:val="32"/>
          <w:szCs w:val="32"/>
          <w:shd w:val="clear" w:fill="FFFFFF"/>
        </w:rPr>
        <w:t>》相关要求，</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（服务组织）,于</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年</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月</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日申报参与</w:t>
      </w:r>
      <w:r>
        <w:rPr>
          <w:rFonts w:hint="eastAsia" w:ascii="仿宋_GB2312" w:hAnsi="仿宋_GB2312" w:eastAsia="仿宋_GB2312" w:cs="仿宋_GB2312"/>
          <w:i w:val="0"/>
          <w:iCs w:val="0"/>
          <w:caps w:val="0"/>
          <w:color w:val="222222"/>
          <w:spacing w:val="0"/>
          <w:sz w:val="32"/>
          <w:szCs w:val="32"/>
          <w:shd w:val="clear" w:fill="FFFFFF"/>
          <w:lang w:eastAsia="zh-CN"/>
        </w:rPr>
        <w:t>德化县</w:t>
      </w:r>
      <w:r>
        <w:rPr>
          <w:rFonts w:hint="eastAsia" w:ascii="仿宋_GB2312" w:hAnsi="仿宋_GB2312" w:eastAsia="仿宋_GB2312" w:cs="仿宋_GB2312"/>
          <w:i w:val="0"/>
          <w:iCs w:val="0"/>
          <w:caps w:val="0"/>
          <w:color w:val="222222"/>
          <w:spacing w:val="0"/>
          <w:sz w:val="32"/>
          <w:szCs w:val="32"/>
          <w:shd w:val="clear" w:fill="FFFFFF"/>
        </w:rPr>
        <w:t>农业生产社会化服务组织遴选，为积极做好相关工作，本服务组织</w:t>
      </w:r>
      <w:r>
        <w:rPr>
          <w:rFonts w:hint="eastAsia" w:ascii="仿宋_GB2312" w:hAnsi="仿宋_GB2312" w:eastAsia="仿宋_GB2312" w:cs="仿宋_GB2312"/>
          <w:i w:val="0"/>
          <w:iCs w:val="0"/>
          <w:caps w:val="0"/>
          <w:color w:val="222222"/>
          <w:spacing w:val="0"/>
          <w:sz w:val="32"/>
          <w:szCs w:val="32"/>
          <w:shd w:val="clear" w:fill="FFFFFF"/>
          <w:lang w:eastAsia="zh-CN"/>
        </w:rPr>
        <w:t>作</w:t>
      </w:r>
      <w:r>
        <w:rPr>
          <w:rFonts w:hint="eastAsia" w:ascii="仿宋_GB2312" w:hAnsi="仿宋_GB2312" w:eastAsia="仿宋_GB2312" w:cs="仿宋_GB2312"/>
          <w:i w:val="0"/>
          <w:iCs w:val="0"/>
          <w:caps w:val="0"/>
          <w:color w:val="222222"/>
          <w:spacing w:val="0"/>
          <w:sz w:val="32"/>
          <w:szCs w:val="32"/>
          <w:shd w:val="clear" w:fill="FFFFFF"/>
        </w:rPr>
        <w:t>出以下承诺：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1.本组织具有</w:t>
      </w:r>
      <w:r>
        <w:rPr>
          <w:rFonts w:hint="eastAsia" w:ascii="仿宋_GB2312" w:hAnsi="仿宋_GB2312" w:eastAsia="仿宋_GB2312" w:cs="仿宋_GB2312"/>
          <w:i w:val="0"/>
          <w:iCs w:val="0"/>
          <w:caps w:val="0"/>
          <w:color w:val="222222"/>
          <w:spacing w:val="0"/>
          <w:sz w:val="32"/>
          <w:szCs w:val="32"/>
          <w:shd w:val="clear" w:fill="FFFFFF"/>
          <w:lang w:eastAsia="zh-CN"/>
        </w:rPr>
        <w:t>一</w:t>
      </w:r>
      <w:r>
        <w:rPr>
          <w:rFonts w:hint="eastAsia" w:ascii="仿宋_GB2312" w:hAnsi="仿宋_GB2312" w:eastAsia="仿宋_GB2312" w:cs="仿宋_GB2312"/>
          <w:i w:val="0"/>
          <w:iCs w:val="0"/>
          <w:caps w:val="0"/>
          <w:color w:val="222222"/>
          <w:spacing w:val="0"/>
          <w:sz w:val="32"/>
          <w:szCs w:val="32"/>
          <w:shd w:val="clear" w:fill="FFFFFF"/>
        </w:rPr>
        <w:t>年以上的社会化服务经验，拥有与服务能力相匹配的专业农业机械和设备以及农业技术力量。切实提高农机装备水平、作业水平、科技水平、服务水平和安全水平。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2.严格按照《</w:t>
      </w:r>
      <w:r>
        <w:rPr>
          <w:rFonts w:hint="eastAsia" w:ascii="仿宋_GB2312" w:hAnsi="仿宋_GB2312" w:eastAsia="仿宋_GB2312" w:cs="仿宋_GB2312"/>
          <w:i w:val="0"/>
          <w:iCs w:val="0"/>
          <w:caps w:val="0"/>
          <w:color w:val="222222"/>
          <w:spacing w:val="0"/>
          <w:sz w:val="32"/>
          <w:szCs w:val="32"/>
          <w:shd w:val="clear" w:fill="FFFFFF"/>
          <w:lang w:eastAsia="zh-CN"/>
        </w:rPr>
        <w:t>德化</w:t>
      </w:r>
      <w:r>
        <w:rPr>
          <w:rFonts w:hint="eastAsia" w:ascii="仿宋_GB2312" w:hAnsi="仿宋_GB2312" w:eastAsia="仿宋_GB2312" w:cs="仿宋_GB2312"/>
          <w:i w:val="0"/>
          <w:iCs w:val="0"/>
          <w:caps w:val="0"/>
          <w:color w:val="222222"/>
          <w:spacing w:val="0"/>
          <w:sz w:val="32"/>
          <w:szCs w:val="32"/>
          <w:shd w:val="clear" w:fill="FFFFFF"/>
        </w:rPr>
        <w:t>县2024年农业生产社会化服务项目实施方案》，本组织及时向服务对象公开项目实施内容，接受县农业农村局、乡镇人民政府及村民委员会的监督。并承诺我单位提交的项目实施资料、发票等文件真实有效，对项目质量标准及相关文本资料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3.本组织进一步提质增效，提升财务管理和民主管理水平，强化安全意识切实发挥农业生产托管服务项目带动作用。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4.严格按照农机操作规程，强化农机操作人员的管理及培训工作，持证上岗，安全操作，保质保量完成农业生产托管服务项目任务。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5.本组织严格按照不高于市场价格的收费标准扣除项目补助标准，确定农户承担部分，确保农户最终受益。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承诺方（盖章）：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负责人（签字）：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年    月    日 </w:t>
      </w:r>
      <w:bookmarkStart w:id="0" w:name="_GoBack"/>
      <w:bookmarkEnd w:id="0"/>
    </w:p>
    <w:sectPr>
      <w:pgSz w:w="11906" w:h="16838"/>
      <w:pgMar w:top="1587"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EF33E"/>
    <w:multiLevelType w:val="singleLevel"/>
    <w:tmpl w:val="40FEF33E"/>
    <w:lvl w:ilvl="0" w:tentative="0">
      <w:start w:val="1"/>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40b851bd-06ed-4862-ba83-f24075437b19"/>
  </w:docVars>
  <w:rsids>
    <w:rsidRoot w:val="60B6359A"/>
    <w:rsid w:val="03E46E44"/>
    <w:rsid w:val="05802F92"/>
    <w:rsid w:val="288C1E6D"/>
    <w:rsid w:val="2BB30275"/>
    <w:rsid w:val="337F4D7F"/>
    <w:rsid w:val="341210A5"/>
    <w:rsid w:val="34425F09"/>
    <w:rsid w:val="3E1551F0"/>
    <w:rsid w:val="603F2DDE"/>
    <w:rsid w:val="60B6359A"/>
    <w:rsid w:val="61784695"/>
    <w:rsid w:val="62FA3667"/>
    <w:rsid w:val="63B82539"/>
    <w:rsid w:val="67AB5A2C"/>
    <w:rsid w:val="737F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2350</Words>
  <Characters>2427</Characters>
  <Lines>0</Lines>
  <Paragraphs>0</Paragraphs>
  <TotalTime>64</TotalTime>
  <ScaleCrop>false</ScaleCrop>
  <LinksUpToDate>false</LinksUpToDate>
  <CharactersWithSpaces>2732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2024-05-17T01:29:00Z</dcterms:created>
  <dc:creator>梦如人生</dc:creator>
  <cp:lastModifiedBy>沙漏</cp:lastModifiedBy>
  <cp:lastPrinted>2024-05-23T01:24:50Z</cp:lastPrinted>
  <dcterms:modified xsi:type="dcterms:W3CDTF">2024-05-23T01:42:08Z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FCC1C10D6E65439E8C24DABD00AACD4A_13</vt:lpwstr>
  </property>
</Properties>
</file>