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00" w:lineRule="exact"/>
        <w:rPr>
          <w:rFonts w:hint="eastAsia" w:ascii="方正小标宋简体" w:hAnsi="宋体" w:eastAsia="方正小标宋简体"/>
          <w:color w:val="FF0000"/>
          <w:sz w:val="44"/>
          <w:szCs w:val="44"/>
        </w:rPr>
      </w:pPr>
    </w:p>
    <w:p>
      <w:pPr>
        <w:spacing w:line="1400" w:lineRule="exact"/>
        <w:rPr>
          <w:rFonts w:hint="eastAsia" w:ascii="方正小标宋简体" w:hAnsi="宋体" w:eastAsia="方正小标宋简体"/>
          <w:color w:val="FF0000"/>
          <w:sz w:val="44"/>
          <w:szCs w:val="44"/>
        </w:rPr>
      </w:pPr>
    </w:p>
    <w:p>
      <w:pPr>
        <w:spacing w:line="440" w:lineRule="exact"/>
        <w:jc w:val="center"/>
        <w:rPr>
          <w:rFonts w:hint="eastAsia" w:ascii="仿宋_GB2312" w:hAnsi="宋体" w:eastAsia="仿宋_GB2312"/>
          <w:color w:val="FF0000"/>
          <w:sz w:val="84"/>
          <w:szCs w:val="84"/>
        </w:rPr>
      </w:pPr>
    </w:p>
    <w:p>
      <w:pPr>
        <w:spacing w:line="440" w:lineRule="exact"/>
        <w:jc w:val="center"/>
        <w:rPr>
          <w:rFonts w:hint="eastAsia" w:ascii="仿宋_GB2312" w:hAnsi="宋体" w:eastAsia="仿宋_GB2312"/>
          <w:color w:val="FF0000"/>
          <w:sz w:val="84"/>
          <w:szCs w:val="84"/>
        </w:rPr>
      </w:pPr>
    </w:p>
    <w:p>
      <w:pPr>
        <w:spacing w:line="440" w:lineRule="exact"/>
        <w:jc w:val="center"/>
        <w:rPr>
          <w:rFonts w:hint="eastAsia" w:ascii="仿宋_GB2312" w:hAnsi="宋体" w:eastAsia="仿宋_GB2312"/>
          <w:color w:val="FF0000"/>
          <w:sz w:val="84"/>
          <w:szCs w:val="8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宋体" w:eastAsia="仿宋_GB2312"/>
          <w:color w:val="FF0000"/>
          <w:sz w:val="84"/>
          <w:szCs w:val="84"/>
        </w:rPr>
      </w:pPr>
    </w:p>
    <w:p>
      <w:pPr>
        <w:jc w:val="center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德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农</w:t>
      </w:r>
      <w:r>
        <w:rPr>
          <w:rFonts w:hint="eastAsia" w:ascii="仿宋_GB2312" w:hAnsi="宋体" w:eastAsia="仿宋_GB2312"/>
          <w:bCs/>
          <w:sz w:val="32"/>
          <w:szCs w:val="32"/>
        </w:rPr>
        <w:t>〔202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bCs/>
          <w:sz w:val="32"/>
          <w:szCs w:val="32"/>
        </w:rPr>
        <w:t>〕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174</w:t>
      </w:r>
      <w:r>
        <w:rPr>
          <w:rFonts w:hint="eastAsia" w:ascii="仿宋_GB2312" w:hAnsi="宋体" w:eastAsia="仿宋_GB2312"/>
          <w:bCs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仿宋_GB2312" w:hAnsi="宋体" w:eastAsia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eastAsia="方正小标宋简体"/>
          <w:sz w:val="44"/>
          <w:szCs w:val="44"/>
        </w:rPr>
        <w:t>下达2023年度市级财政乡村振兴专项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仿宋_GB2312" w:eastAsia="仿宋_GB2312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资金（培育新型农业经营主体）的通知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各相关项目建设单位：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根据《泉州市农业农村局关于印发2023年度新型农业经营主体示范培育申报指南的通知》（泉农综</w:t>
      </w:r>
      <w:r>
        <w:rPr>
          <w:rFonts w:hint="eastAsia" w:ascii="仿宋_GB2312" w:hAnsi="宋体" w:eastAsia="仿宋_GB2312"/>
          <w:bCs/>
          <w:sz w:val="32"/>
          <w:szCs w:val="32"/>
        </w:rPr>
        <w:t>〔202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bCs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</w:rPr>
        <w:t>7号）和《关于下达 2023年度市级财政乡村振兴专项资金（培育新型农业经营主体）的通知》（泉财指标</w:t>
      </w:r>
      <w:r>
        <w:rPr>
          <w:rFonts w:hint="eastAsia" w:ascii="仿宋_GB2312" w:hAnsi="宋体" w:eastAsia="仿宋_GB2312"/>
          <w:bCs/>
          <w:sz w:val="32"/>
          <w:szCs w:val="32"/>
        </w:rPr>
        <w:t>〔202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bCs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</w:rPr>
        <w:t>613号）文件精神，经研究，现将202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年市级财政乡村振兴专项资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</w:t>
      </w:r>
      <w:r>
        <w:rPr>
          <w:rFonts w:hint="eastAsia" w:ascii="仿宋_GB2312" w:hAnsi="仿宋_GB2312" w:eastAsia="仿宋_GB2312" w:cs="仿宋_GB2312"/>
          <w:sz w:val="32"/>
          <w:szCs w:val="32"/>
        </w:rPr>
        <w:t>（培育新型农业经营主体）下达给你们（具体资金安排详见附件1），并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</w:t>
      </w:r>
      <w:r>
        <w:rPr>
          <w:rFonts w:hint="eastAsia" w:ascii="仿宋_GB2312" w:hAnsi="仿宋_GB2312" w:eastAsia="仿宋_GB2312" w:cs="仿宋_GB2312"/>
          <w:sz w:val="32"/>
          <w:szCs w:val="32"/>
        </w:rPr>
        <w:t>步下达绩效目标（详见附件2）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请相关企业严格按照《泉州市财政局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泉州市农业农村局关于印发&lt;泉州市市特色现代农业发展资金管理规定&gt;、&lt;泉州市市级财政乡村振兴专项资金管理暂行规定&gt;的通知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》（泉财农</w:t>
      </w:r>
      <w:r>
        <w:rPr>
          <w:rFonts w:hint="eastAsia" w:ascii="仿宋_GB2312" w:hAnsi="宋体" w:eastAsia="仿宋_GB2312"/>
          <w:bCs/>
          <w:sz w:val="32"/>
          <w:szCs w:val="32"/>
        </w:rPr>
        <w:t>〔202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bCs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管理使用此项资金，确保年度绩效目标如期实现。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附件：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德化县2023年度市级财政乡村振兴专项资金（培育新型农业经营主体）</w:t>
      </w:r>
      <w:r>
        <w:rPr>
          <w:rFonts w:hint="eastAsia" w:ascii="仿宋_GB2312" w:hAnsi="仿宋_GB2312" w:eastAsia="仿宋_GB2312" w:cs="仿宋_GB2312"/>
          <w:sz w:val="32"/>
          <w:szCs w:val="32"/>
        </w:rPr>
        <w:t>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078" w:leftChars="304" w:hanging="1440" w:hangingChars="4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德化县2023年度市级财政乡村振兴专项资金（培育新型农业经营主体）绩效目标表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078" w:leftChars="304" w:hanging="1440" w:hangingChars="45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德化县农业农村局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 xml:space="preserve">德化县财政局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5" w:leftChars="912" w:firstLine="3520" w:firstLineChars="11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 xml:space="preserve">日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（此件主动公开）</w:t>
      </w:r>
    </w:p>
    <w:p>
      <w:pPr>
        <w:ind w:left="1915" w:leftChars="912" w:firstLine="2720" w:firstLineChars="850"/>
        <w:rPr>
          <w:rFonts w:ascii="仿宋_GB2312" w:eastAsia="仿宋_GB2312"/>
          <w:color w:val="FF0000"/>
          <w:sz w:val="32"/>
          <w:szCs w:val="32"/>
        </w:rPr>
      </w:pPr>
    </w:p>
    <w:p>
      <w:pPr>
        <w:ind w:left="1915" w:leftChars="912" w:firstLine="2720" w:firstLineChars="850"/>
        <w:rPr>
          <w:rFonts w:ascii="仿宋_GB2312" w:eastAsia="仿宋_GB2312"/>
          <w:color w:val="FF0000"/>
          <w:sz w:val="32"/>
          <w:szCs w:val="32"/>
        </w:rPr>
      </w:pPr>
    </w:p>
    <w:p>
      <w:pPr>
        <w:ind w:left="1915" w:leftChars="912" w:firstLine="2720" w:firstLineChars="850"/>
        <w:rPr>
          <w:rFonts w:ascii="仿宋_GB2312" w:eastAsia="仿宋_GB2312"/>
          <w:color w:val="FF0000"/>
          <w:sz w:val="32"/>
          <w:szCs w:val="32"/>
        </w:rPr>
      </w:pPr>
    </w:p>
    <w:p>
      <w:pPr>
        <w:ind w:left="1915" w:leftChars="912" w:firstLine="2720" w:firstLineChars="850"/>
        <w:rPr>
          <w:rFonts w:ascii="仿宋_GB2312" w:eastAsia="仿宋_GB2312"/>
          <w:color w:val="FF0000"/>
          <w:sz w:val="32"/>
          <w:szCs w:val="32"/>
        </w:rPr>
      </w:pPr>
    </w:p>
    <w:p>
      <w:pPr>
        <w:ind w:left="1915" w:leftChars="912" w:firstLine="2720" w:firstLineChars="850"/>
        <w:rPr>
          <w:rFonts w:ascii="仿宋_GB2312" w:eastAsia="仿宋_GB2312"/>
          <w:color w:val="FF000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widowControl/>
        <w:spacing w:before="156" w:line="360" w:lineRule="exact"/>
        <w:ind w:firstLine="320" w:firstLineChars="1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widowControl/>
        <w:spacing w:before="156" w:line="3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2023年度市级财政乡村振兴专项资金</w:t>
      </w:r>
    </w:p>
    <w:p>
      <w:pPr>
        <w:widowControl/>
        <w:spacing w:before="156" w:line="3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（培育新型农业经营主体）分配表</w:t>
      </w:r>
    </w:p>
    <w:p>
      <w:pPr>
        <w:widowControl/>
        <w:spacing w:before="156" w:line="360" w:lineRule="exact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5183"/>
        <w:gridCol w:w="1583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9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5183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企业名称</w:t>
            </w:r>
          </w:p>
        </w:tc>
        <w:tc>
          <w:tcPr>
            <w:tcW w:w="1583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补助资金（万元）</w:t>
            </w:r>
          </w:p>
        </w:tc>
        <w:tc>
          <w:tcPr>
            <w:tcW w:w="1034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9" w:type="dxa"/>
            <w:vMerge w:val="restart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"/>
              </w:rPr>
              <w:t>市级农民专业合作社示范社</w:t>
            </w:r>
          </w:p>
        </w:tc>
        <w:tc>
          <w:tcPr>
            <w:tcW w:w="5183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德化县绿丰园农业综合专业合作社</w:t>
            </w:r>
          </w:p>
        </w:tc>
        <w:tc>
          <w:tcPr>
            <w:tcW w:w="1583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034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9" w:type="dxa"/>
            <w:vMerge w:val="continue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5183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德化龙塔馨园农林专业合作社</w:t>
            </w:r>
          </w:p>
        </w:tc>
        <w:tc>
          <w:tcPr>
            <w:tcW w:w="1583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034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9" w:type="dxa"/>
            <w:vMerge w:val="continue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5183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德化县盛裕种养殖专业合作社</w:t>
            </w:r>
          </w:p>
        </w:tc>
        <w:tc>
          <w:tcPr>
            <w:tcW w:w="1583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034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9" w:type="dxa"/>
            <w:vMerge w:val="continue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5183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德化县圣鑫农林种养殖专业合作社</w:t>
            </w:r>
          </w:p>
        </w:tc>
        <w:tc>
          <w:tcPr>
            <w:tcW w:w="1583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034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9" w:type="dxa"/>
            <w:vMerge w:val="continue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5183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德化县佳沃农林专业合作社联合社</w:t>
            </w:r>
          </w:p>
        </w:tc>
        <w:tc>
          <w:tcPr>
            <w:tcW w:w="1583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034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9" w:type="dxa"/>
            <w:vMerge w:val="restart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"/>
              </w:rPr>
              <w:t>“十佳”农民专业合作社</w:t>
            </w:r>
          </w:p>
        </w:tc>
        <w:tc>
          <w:tcPr>
            <w:tcW w:w="5183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德化县连政农林专业合作社</w:t>
            </w:r>
          </w:p>
        </w:tc>
        <w:tc>
          <w:tcPr>
            <w:tcW w:w="1583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034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9" w:type="dxa"/>
            <w:vMerge w:val="continue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5183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德化顺天福种养农民专业合作社</w:t>
            </w:r>
          </w:p>
        </w:tc>
        <w:tc>
          <w:tcPr>
            <w:tcW w:w="1583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034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9" w:type="dxa"/>
            <w:vMerge w:val="continue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5183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德化县夏里巴人黑鸡养殖农民专业合作社</w:t>
            </w:r>
          </w:p>
        </w:tc>
        <w:tc>
          <w:tcPr>
            <w:tcW w:w="1583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034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9" w:type="dxa"/>
            <w:vMerge w:val="restart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"/>
              </w:rPr>
              <w:t>市级家庭农场示范场</w:t>
            </w:r>
          </w:p>
        </w:tc>
        <w:tc>
          <w:tcPr>
            <w:tcW w:w="5183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德化县鑫川家庭农场</w:t>
            </w:r>
          </w:p>
        </w:tc>
        <w:tc>
          <w:tcPr>
            <w:tcW w:w="1583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034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9" w:type="dxa"/>
            <w:vMerge w:val="continue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5183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德化县爱华家庭农场</w:t>
            </w:r>
          </w:p>
        </w:tc>
        <w:tc>
          <w:tcPr>
            <w:tcW w:w="1583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034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9" w:type="dxa"/>
            <w:vMerge w:val="continue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5183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德化县龙门家庭农场</w:t>
            </w:r>
          </w:p>
        </w:tc>
        <w:tc>
          <w:tcPr>
            <w:tcW w:w="1583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034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9" w:type="dxa"/>
            <w:vMerge w:val="continue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5183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德化县绿行家庭农场</w:t>
            </w:r>
          </w:p>
        </w:tc>
        <w:tc>
          <w:tcPr>
            <w:tcW w:w="1583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034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9" w:type="dxa"/>
            <w:vMerge w:val="continue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5183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德化县星华家庭农场</w:t>
            </w:r>
          </w:p>
        </w:tc>
        <w:tc>
          <w:tcPr>
            <w:tcW w:w="1583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034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9" w:type="dxa"/>
            <w:vMerge w:val="continue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5183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德化县黎明家庭农场</w:t>
            </w:r>
          </w:p>
        </w:tc>
        <w:tc>
          <w:tcPr>
            <w:tcW w:w="1583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034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9" w:type="dxa"/>
            <w:vMerge w:val="restart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"/>
              </w:rPr>
              <w:t>“十佳”家庭农场</w:t>
            </w:r>
          </w:p>
        </w:tc>
        <w:tc>
          <w:tcPr>
            <w:tcW w:w="5183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德化县仙苑生态农场</w:t>
            </w:r>
          </w:p>
        </w:tc>
        <w:tc>
          <w:tcPr>
            <w:tcW w:w="1583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034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9" w:type="dxa"/>
            <w:vMerge w:val="continue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5183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福建德化旅舒园种养家庭农场</w:t>
            </w:r>
          </w:p>
        </w:tc>
        <w:tc>
          <w:tcPr>
            <w:tcW w:w="1583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034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9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合计</w:t>
            </w:r>
          </w:p>
        </w:tc>
        <w:tc>
          <w:tcPr>
            <w:tcW w:w="5183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83" w:type="dxa"/>
          </w:tcPr>
          <w:p>
            <w:pPr>
              <w:widowControl/>
              <w:spacing w:before="156"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53</w:t>
            </w:r>
          </w:p>
        </w:tc>
        <w:tc>
          <w:tcPr>
            <w:tcW w:w="1034" w:type="dxa"/>
          </w:tcPr>
          <w:p>
            <w:pPr>
              <w:widowControl/>
              <w:spacing w:before="156"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widowControl/>
        <w:spacing w:before="156" w:line="3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474" w:right="794" w:bottom="1474" w:left="85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snapToGrid w:val="0"/>
        <w:spacing w:before="156" w:beforeLines="50" w:after="156" w:afterLines="5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市级财政乡村振兴专项资金（培育新型农业经营主体）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绩效目标表 （2023年度）</w:t>
      </w:r>
    </w:p>
    <w:tbl>
      <w:tblPr>
        <w:tblStyle w:val="6"/>
        <w:tblW w:w="95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880"/>
        <w:gridCol w:w="1401"/>
        <w:gridCol w:w="2724"/>
        <w:gridCol w:w="1491"/>
        <w:gridCol w:w="1278"/>
        <w:gridCol w:w="1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8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664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2023年度市级乡村振兴专项资金（培育新型农业经营主体）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8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主管部门（单位）名称及部门预算编码</w:t>
            </w:r>
          </w:p>
        </w:tc>
        <w:tc>
          <w:tcPr>
            <w:tcW w:w="27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德化县农业农村局</w:t>
            </w:r>
          </w:p>
        </w:tc>
        <w:tc>
          <w:tcPr>
            <w:tcW w:w="14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补助区域</w:t>
            </w:r>
          </w:p>
        </w:tc>
        <w:tc>
          <w:tcPr>
            <w:tcW w:w="243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德化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883" w:type="dxa"/>
            <w:gridSpan w:val="3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资金情况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（万元）</w:t>
            </w:r>
          </w:p>
        </w:tc>
        <w:tc>
          <w:tcPr>
            <w:tcW w:w="27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资金总额：</w:t>
            </w:r>
          </w:p>
        </w:tc>
        <w:tc>
          <w:tcPr>
            <w:tcW w:w="392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53</w:t>
            </w: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883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7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其中：财政拨款</w:t>
            </w:r>
          </w:p>
        </w:tc>
        <w:tc>
          <w:tcPr>
            <w:tcW w:w="392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53</w:t>
            </w: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883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7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其他资金</w:t>
            </w:r>
          </w:p>
        </w:tc>
        <w:tc>
          <w:tcPr>
            <w:tcW w:w="392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 w:cs="Arial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总体目标</w:t>
            </w:r>
          </w:p>
        </w:tc>
        <w:tc>
          <w:tcPr>
            <w:tcW w:w="8929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对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16个新型农业经营主体发放资金补助，促进农业新型经营主体高质量发展，增强示范家庭农场、农民合作社辐射带动效应，引导小农户和现代农业发展有机衔接。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0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绩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效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标</w:t>
            </w:r>
          </w:p>
        </w:tc>
        <w:tc>
          <w:tcPr>
            <w:tcW w:w="8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一级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指标</w:t>
            </w:r>
          </w:p>
        </w:tc>
        <w:tc>
          <w:tcPr>
            <w:tcW w:w="14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二级指标</w:t>
            </w:r>
          </w:p>
        </w:tc>
        <w:tc>
          <w:tcPr>
            <w:tcW w:w="27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三级指标</w:t>
            </w:r>
          </w:p>
        </w:tc>
        <w:tc>
          <w:tcPr>
            <w:tcW w:w="276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指标解释</w:t>
            </w: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区域目标值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成本指标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经济成本指标</w:t>
            </w:r>
          </w:p>
        </w:tc>
        <w:tc>
          <w:tcPr>
            <w:tcW w:w="27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资金补助</w:t>
            </w:r>
          </w:p>
        </w:tc>
        <w:tc>
          <w:tcPr>
            <w:tcW w:w="276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市级农民专业合作社示范社5家，补助资金3万元/家；“十佳”农民专业合作社3家，补助资金4万元/家；市级家庭农场示范场6家，补助资金3万元/家；“十佳”家庭农场2家，补助资金4万元/家。</w:t>
            </w: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仿宋_GB2312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sz w:val="21"/>
                <w:szCs w:val="21"/>
                <w:lang w:val="en-US" w:eastAsia="zh-CN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产出指标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数量指标</w:t>
            </w:r>
          </w:p>
        </w:tc>
        <w:tc>
          <w:tcPr>
            <w:tcW w:w="27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新型农业经营主体补助数量</w:t>
            </w:r>
          </w:p>
        </w:tc>
        <w:tc>
          <w:tcPr>
            <w:tcW w:w="276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农民专业合作社示范社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“十佳”农民专业合作社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市级家庭农场示范场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“十佳”家庭农场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数量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。</w:t>
            </w: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cs="Arial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sz w:val="21"/>
                <w:szCs w:val="21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质量指标</w:t>
            </w:r>
          </w:p>
        </w:tc>
        <w:tc>
          <w:tcPr>
            <w:tcW w:w="27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新型农业经营主体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示范培育情况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。</w:t>
            </w:r>
          </w:p>
        </w:tc>
        <w:tc>
          <w:tcPr>
            <w:tcW w:w="276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培育一批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农业新型经营主体高质量发展，增强示范家庭农场、农民合作社辐射带动效应，引导小农户和现代农业发展有机衔接。</w:t>
            </w: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发挥示范作用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时效指标</w:t>
            </w:r>
          </w:p>
        </w:tc>
        <w:tc>
          <w:tcPr>
            <w:tcW w:w="27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资金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拨付进度</w:t>
            </w:r>
          </w:p>
        </w:tc>
        <w:tc>
          <w:tcPr>
            <w:tcW w:w="276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当年度资金拨付进度</w:t>
            </w: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0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效益指标</w:t>
            </w:r>
          </w:p>
        </w:tc>
        <w:tc>
          <w:tcPr>
            <w:tcW w:w="14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经济效益指标</w:t>
            </w:r>
          </w:p>
        </w:tc>
        <w:tc>
          <w:tcPr>
            <w:tcW w:w="27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推动农业农村现代化发展</w:t>
            </w:r>
          </w:p>
        </w:tc>
        <w:tc>
          <w:tcPr>
            <w:tcW w:w="276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增强示范家庭农场、农民合作社辐射带动效应，引导小农户和现代农业发展有机衔接。</w:t>
            </w: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示范辐射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0" w:type="dxa"/>
            <w:vMerge w:val="continue"/>
            <w:tcBorders>
              <w:left w:val="nil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社会效益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指标</w:t>
            </w:r>
          </w:p>
        </w:tc>
        <w:tc>
          <w:tcPr>
            <w:tcW w:w="27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扶持壮大新型农业经营主体</w:t>
            </w:r>
          </w:p>
        </w:tc>
        <w:tc>
          <w:tcPr>
            <w:tcW w:w="276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发展壮大新型农业经营主体，提高新型经营主体带动作用</w:t>
            </w: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发展壮大，带动发展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FF0000"/>
                <w:spacing w:val="-14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pacing w:val="-14"/>
                <w:sz w:val="24"/>
              </w:rPr>
              <w:t>满意度</w:t>
            </w:r>
            <w:r>
              <w:rPr>
                <w:rFonts w:hint="eastAsia" w:ascii="仿宋_GB2312" w:eastAsia="仿宋_GB2312"/>
                <w:color w:val="auto"/>
                <w:spacing w:val="-14"/>
                <w:sz w:val="24"/>
                <w:lang w:eastAsia="zh-CN"/>
              </w:rPr>
              <w:t>指标</w:t>
            </w:r>
          </w:p>
        </w:tc>
        <w:tc>
          <w:tcPr>
            <w:tcW w:w="14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auto"/>
                <w:spacing w:val="-1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pacing w:val="-8"/>
                <w:sz w:val="24"/>
              </w:rPr>
              <w:t>服务对象满意度</w:t>
            </w:r>
            <w:r>
              <w:rPr>
                <w:rFonts w:hint="eastAsia" w:ascii="仿宋_GB2312" w:eastAsia="仿宋_GB2312"/>
                <w:color w:val="auto"/>
                <w:spacing w:val="-8"/>
                <w:sz w:val="24"/>
                <w:lang w:eastAsia="zh-CN"/>
              </w:rPr>
              <w:t>指标</w:t>
            </w:r>
          </w:p>
        </w:tc>
        <w:tc>
          <w:tcPr>
            <w:tcW w:w="27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服务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对象满意度。</w:t>
            </w:r>
          </w:p>
        </w:tc>
        <w:tc>
          <w:tcPr>
            <w:tcW w:w="276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考察群众满意度情况</w:t>
            </w: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≥9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%</w:t>
            </w:r>
          </w:p>
        </w:tc>
      </w:tr>
    </w:tbl>
    <w:p>
      <w:pPr>
        <w:widowControl/>
        <w:spacing w:before="156"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before="156"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474" w:right="1588" w:bottom="1474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widowControl/>
        <w:spacing w:before="156"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before="156"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before="156"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before="156"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before="156"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before="156"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before="156"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before="156"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before="156"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before="156"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before="156"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before="156"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before="156"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before="156"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before="156"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before="156"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before="156"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before="156"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before="156"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before="156"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before="156"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before="156"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before="156"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before="156"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before="156"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before="156"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before="156"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5" w:type="default"/>
          <w:pgSz w:w="11906" w:h="16838"/>
          <w:pgMar w:top="1474" w:right="1588" w:bottom="1474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widowControl/>
        <w:spacing w:before="156"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before="156"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before="156"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before="156"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before="156"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before="156"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before="156"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before="156"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before="156"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before="156"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before="156"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before="156"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before="156"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before="156"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before="156"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before="156"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before="156"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before="156"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before="156"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7"/>
        <w:tblpPr w:leftFromText="180" w:rightFromText="180" w:vertAnchor="text" w:horzAnchor="page" w:tblpX="1465" w:tblpY="3138"/>
        <w:tblW w:w="9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28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德化县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农业农村局办公室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202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widowControl/>
        <w:spacing w:before="156"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6" w:type="default"/>
      <w:pgSz w:w="11906" w:h="16838"/>
      <w:pgMar w:top="1474" w:right="1588" w:bottom="1474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 w:ascii="宋体" w:hAnsi="宋体" w:eastAsia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-466725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10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6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nkVICdYAAAAI&#10;AQAADwAAAGRycy9kb3ducmV2LnhtbE2PzU7DMBCE70i8g7VI3Fon/aFRiFOJinBEouHA0Y23SSBe&#10;R7abhrdnOcFtd2c0+02xn+0gJvShd6QgXSYgkBpnemoVvNfVIgMRoiajB0eo4BsD7Mvbm0Lnxl3p&#10;DadjbAWHUMi1gi7GMZcyNB1aHZZuRGLt7LzVkVffSuP1lcPtIFdJ8iCt7ok/dHrEQ4fN1/FiFRyq&#10;uvYTBj984Eu1/nx92uDzrNT9XZo8gog4xz8z/OIzOpTMdHIXMkEMCrhIVLDYrbcgWF5lGV9OPKSb&#10;LciykP8LlD9QSwMEFAAAAAgAh07iQF/Ipr3cAgAAJAYAAA4AAABkcnMvZTJvRG9jLnhtbK1UzW7U&#10;MBC+I/EOlu9pfppus6tmq+2mQUgVrVQQZ6/jbCwc27K9PwVxhTfgxIU7z9XnYJxsdtuCUCXYQ3bs&#10;GX+e75vxnJ1vW4HWzFiuZI7jowgjJqmquFzm+N3bMsgwso7IigglWY7vmMXn05cvzjZ6whLVKFEx&#10;gwBE2slG57hxTk/C0NKGtcQeKc0kOGtlWuJgaZZhZcgG0FsRJlE0CjfKVNooyqyF3aJ34h2ieQ6g&#10;qmtOWaHoqmXS9aiGCeKAkm24tnjaZVvXjLrrurbMIZFjYOq6L1wC9sJ/w+kZmSwN0Q2nuxTIc1J4&#10;wqklXMKle6iCOIJWhv8G1XJqlFW1O6KqDXsinSLAIo6eaHPbEM06LiC11XvR7f+DpW/WNwbxKscJ&#10;RpK0UPD7b1/vv/+8//EFJV6ejbYTiLrVEOe2F2oLTTPsW9j0rLe1af0/8EHgB3Hv9uKyrUPUH8qS&#10;LIvARcE3LAA/PBzXxrpXTLXIGzk2UL1OVLK+sq4PHUL8bVKVXIiugkKiTY5HxydRd2DvAXAhfSxk&#10;ARg7q6/Mp3E0vswuszRIk9FlkEZFEczKeRqMyvj0pDgu5vMi/uzx4nTS8Kpi0t83dEmcPq8Ku07p&#10;67vvE6sErzycT8ma5WIuDFoT6NKy+3mFIfkHYeHjNDo3sHpCKU7S6CIZB+UoOw3SMj0JxqdRFkTx&#10;+GI8itJxWpSPKV1xyf6d0iP1HyRNJr5ge24LQeiHv1Lz6RyogQJD4ULfh32/ecttF1uQyJsLVd1B&#10;bxrVP26racnh0iti3Q0x8Jqh52DeuWv41EJBn6idhVGjzMc/7ft4KC94MdrAdMixhGGIkXgt4fEB&#10;oBsMMxiLwZCrdq6gkDHMUU07Ew4YJwazNqp9D0Nw5u8AF5EUbsqxG8y56ycUDFHKZrMuaKUNXzb9&#10;ARgdmrgreaupv6ZrIT1bOXgP3TM5qAJS+gUMj07U3aDz0+nhuos6DPfp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J5FSAnWAAAACAEAAA8AAAAAAAAAAQAgAAAAIgAAAGRycy9kb3ducmV2LnhtbFBL&#10;AQIUABQAAAAIAIdO4kBfyKa93AIAACQGAAAOAAAAAAAAAAEAIAAAACUBAABkcnMvZTJvRG9jLnht&#10;bFBLBQYAAAAABgAGAFkBAABz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10"/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Style w:val="10"/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4"/>
                        <w:szCs w:val="24"/>
                      </w:rPr>
                      <w:t>14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 w:ascii="宋体" w:hAnsi="宋体" w:eastAsia="宋体" w:cs="宋体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 w:ascii="宋体" w:hAnsi="宋体" w:eastAsia="宋体" w:cs="宋体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jNWVhZjNjNmFlZWQ4YWY5YjhlZDA2YjNlNjNlOGIifQ=="/>
  </w:docVars>
  <w:rsids>
    <w:rsidRoot w:val="004222BD"/>
    <w:rsid w:val="00001CFD"/>
    <w:rsid w:val="00046317"/>
    <w:rsid w:val="00080FA9"/>
    <w:rsid w:val="000B4CC4"/>
    <w:rsid w:val="000D2BC8"/>
    <w:rsid w:val="001178DE"/>
    <w:rsid w:val="00162A04"/>
    <w:rsid w:val="00171E45"/>
    <w:rsid w:val="00172EC0"/>
    <w:rsid w:val="001B43E8"/>
    <w:rsid w:val="001C1B5E"/>
    <w:rsid w:val="001F6DEE"/>
    <w:rsid w:val="00281203"/>
    <w:rsid w:val="00281213"/>
    <w:rsid w:val="00287F21"/>
    <w:rsid w:val="002A5714"/>
    <w:rsid w:val="002F47FC"/>
    <w:rsid w:val="002F5939"/>
    <w:rsid w:val="00300D16"/>
    <w:rsid w:val="00306348"/>
    <w:rsid w:val="003245E2"/>
    <w:rsid w:val="00352B0B"/>
    <w:rsid w:val="003B32B9"/>
    <w:rsid w:val="003E1892"/>
    <w:rsid w:val="003F4F33"/>
    <w:rsid w:val="004222BD"/>
    <w:rsid w:val="004951E7"/>
    <w:rsid w:val="004A45A9"/>
    <w:rsid w:val="004B285A"/>
    <w:rsid w:val="0051236A"/>
    <w:rsid w:val="00520CED"/>
    <w:rsid w:val="00635479"/>
    <w:rsid w:val="0064461E"/>
    <w:rsid w:val="00665267"/>
    <w:rsid w:val="006A1264"/>
    <w:rsid w:val="006A7877"/>
    <w:rsid w:val="006B4275"/>
    <w:rsid w:val="006F04D4"/>
    <w:rsid w:val="007224C8"/>
    <w:rsid w:val="00725129"/>
    <w:rsid w:val="0073659D"/>
    <w:rsid w:val="00736F93"/>
    <w:rsid w:val="00756465"/>
    <w:rsid w:val="00761D79"/>
    <w:rsid w:val="00780361"/>
    <w:rsid w:val="007C769A"/>
    <w:rsid w:val="007D6A2E"/>
    <w:rsid w:val="007E6120"/>
    <w:rsid w:val="0086053C"/>
    <w:rsid w:val="00863C70"/>
    <w:rsid w:val="0088755A"/>
    <w:rsid w:val="00961E09"/>
    <w:rsid w:val="009F3977"/>
    <w:rsid w:val="00A422B0"/>
    <w:rsid w:val="00A44CDF"/>
    <w:rsid w:val="00AA3019"/>
    <w:rsid w:val="00AB0393"/>
    <w:rsid w:val="00AB3284"/>
    <w:rsid w:val="00AD25E2"/>
    <w:rsid w:val="00AF0603"/>
    <w:rsid w:val="00B31C3F"/>
    <w:rsid w:val="00B417DE"/>
    <w:rsid w:val="00B711B1"/>
    <w:rsid w:val="00B848DC"/>
    <w:rsid w:val="00B87E0F"/>
    <w:rsid w:val="00BC03BA"/>
    <w:rsid w:val="00BD4E86"/>
    <w:rsid w:val="00BE2D2D"/>
    <w:rsid w:val="00C52635"/>
    <w:rsid w:val="00C55C07"/>
    <w:rsid w:val="00C70264"/>
    <w:rsid w:val="00C83FB5"/>
    <w:rsid w:val="00C856E7"/>
    <w:rsid w:val="00CA3CAA"/>
    <w:rsid w:val="00CB764D"/>
    <w:rsid w:val="00CD521B"/>
    <w:rsid w:val="00D15ABC"/>
    <w:rsid w:val="00D6258E"/>
    <w:rsid w:val="00D67DAF"/>
    <w:rsid w:val="00D90130"/>
    <w:rsid w:val="00DC14D5"/>
    <w:rsid w:val="00DD4CDA"/>
    <w:rsid w:val="00DD7381"/>
    <w:rsid w:val="00DE73E6"/>
    <w:rsid w:val="00DF273B"/>
    <w:rsid w:val="00E0029B"/>
    <w:rsid w:val="00E062F5"/>
    <w:rsid w:val="00E436A6"/>
    <w:rsid w:val="00E765A6"/>
    <w:rsid w:val="00E86218"/>
    <w:rsid w:val="00EF671D"/>
    <w:rsid w:val="00F146C9"/>
    <w:rsid w:val="00F352BC"/>
    <w:rsid w:val="00F507A6"/>
    <w:rsid w:val="00F567D5"/>
    <w:rsid w:val="00F92780"/>
    <w:rsid w:val="00F94545"/>
    <w:rsid w:val="00FC2070"/>
    <w:rsid w:val="049E6070"/>
    <w:rsid w:val="06185D43"/>
    <w:rsid w:val="06BB16DB"/>
    <w:rsid w:val="089F5FBB"/>
    <w:rsid w:val="08D102AE"/>
    <w:rsid w:val="09766681"/>
    <w:rsid w:val="0A011042"/>
    <w:rsid w:val="0BA20C7A"/>
    <w:rsid w:val="0EBD5130"/>
    <w:rsid w:val="10CA5CE4"/>
    <w:rsid w:val="10CE7FC8"/>
    <w:rsid w:val="12934EF6"/>
    <w:rsid w:val="15170DCC"/>
    <w:rsid w:val="15F5110D"/>
    <w:rsid w:val="1842575A"/>
    <w:rsid w:val="194F47FD"/>
    <w:rsid w:val="22491093"/>
    <w:rsid w:val="251D0139"/>
    <w:rsid w:val="253A583D"/>
    <w:rsid w:val="26A018C6"/>
    <w:rsid w:val="27191A3F"/>
    <w:rsid w:val="29D42814"/>
    <w:rsid w:val="3068328A"/>
    <w:rsid w:val="30D22268"/>
    <w:rsid w:val="36C24BE4"/>
    <w:rsid w:val="372A7FEE"/>
    <w:rsid w:val="3C3119DD"/>
    <w:rsid w:val="3F0052B3"/>
    <w:rsid w:val="45703A5D"/>
    <w:rsid w:val="46D149CF"/>
    <w:rsid w:val="477346B1"/>
    <w:rsid w:val="48B54ABC"/>
    <w:rsid w:val="496D68F9"/>
    <w:rsid w:val="50A64E23"/>
    <w:rsid w:val="58E13901"/>
    <w:rsid w:val="59531410"/>
    <w:rsid w:val="59AB1D57"/>
    <w:rsid w:val="59B91860"/>
    <w:rsid w:val="5D1622FC"/>
    <w:rsid w:val="5E954AF2"/>
    <w:rsid w:val="5F9C79DD"/>
    <w:rsid w:val="66FF1217"/>
    <w:rsid w:val="693420B8"/>
    <w:rsid w:val="6A2048FC"/>
    <w:rsid w:val="6A9B3212"/>
    <w:rsid w:val="6C9D7967"/>
    <w:rsid w:val="6DAF2664"/>
    <w:rsid w:val="6FD57503"/>
    <w:rsid w:val="739947E0"/>
    <w:rsid w:val="77E001B0"/>
    <w:rsid w:val="78335C43"/>
    <w:rsid w:val="7AF35CBE"/>
    <w:rsid w:val="7B860E57"/>
    <w:rsid w:val="7CE565F1"/>
    <w:rsid w:val="7EFA62F0"/>
    <w:rsid w:val="7F3F5F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link w:val="9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Char Char Char Char Char Char Char"/>
    <w:basedOn w:val="1"/>
    <w:link w:val="8"/>
    <w:qFormat/>
    <w:uiPriority w:val="0"/>
    <w:rPr>
      <w:szCs w:val="21"/>
    </w:rPr>
  </w:style>
  <w:style w:type="character" w:styleId="10">
    <w:name w:val="page number"/>
    <w:basedOn w:val="8"/>
    <w:qFormat/>
    <w:uiPriority w:val="0"/>
  </w:style>
  <w:style w:type="paragraph" w:customStyle="1" w:styleId="11">
    <w:name w:val=" Char Char Char Char"/>
    <w:basedOn w:val="1"/>
    <w:qFormat/>
    <w:uiPriority w:val="0"/>
    <w:rPr>
      <w:szCs w:val="20"/>
    </w:r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1401</Words>
  <Characters>1468</Characters>
  <Lines>102</Lines>
  <Paragraphs>28</Paragraphs>
  <TotalTime>7</TotalTime>
  <ScaleCrop>false</ScaleCrop>
  <LinksUpToDate>false</LinksUpToDate>
  <CharactersWithSpaces>1556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2020-08-20T08:20:00Z</dcterms:created>
  <dc:creator>微软用户</dc:creator>
  <cp:lastModifiedBy>沙漏</cp:lastModifiedBy>
  <cp:lastPrinted>2023-12-15T01:01:02Z</cp:lastPrinted>
  <dcterms:modified xsi:type="dcterms:W3CDTF">2023-12-15T01:04:34Z</dcterms:modified>
  <dc:title>0001                                        机密★一年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70F88F6C4E3E432CBB4A2F89A01DD343_13</vt:lpwstr>
  </property>
</Properties>
</file>