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48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sz w:val="48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sz w:val="48"/>
        </w:rPr>
      </w:pPr>
    </w:p>
    <w:p>
      <w:pPr>
        <w:spacing w:line="660" w:lineRule="auto"/>
        <w:jc w:val="center"/>
        <w:rPr>
          <w:rFonts w:hint="eastAsia"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  <w:lang w:val="en-US" w:eastAsia="zh-CN"/>
        </w:rPr>
        <w:t>德化县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农业产业化</w:t>
      </w:r>
      <w:r>
        <w:rPr>
          <w:rFonts w:hint="eastAsia" w:ascii="方正小标宋简体" w:hAnsi="Times New Roman" w:eastAsia="方正小标宋简体" w:cs="Times New Roman"/>
          <w:sz w:val="52"/>
          <w:szCs w:val="52"/>
          <w:lang w:eastAsia="zh-CN"/>
        </w:rPr>
        <w:t>县</w:t>
      </w:r>
      <w:r>
        <w:rPr>
          <w:rFonts w:hint="eastAsia" w:ascii="方正小标宋简体" w:hAnsi="Times New Roman" w:eastAsia="方正小标宋简体" w:cs="Times New Roman"/>
          <w:sz w:val="52"/>
          <w:szCs w:val="52"/>
          <w:lang w:val="en-US" w:eastAsia="zh-CN"/>
        </w:rPr>
        <w:t>级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重点龙头</w:t>
      </w:r>
      <w:r>
        <w:rPr>
          <w:rFonts w:hint="eastAsia" w:ascii="方正小标宋简体" w:hAnsi="Times New Roman" w:eastAsia="方正小标宋简体" w:cs="Times New Roman"/>
          <w:sz w:val="52"/>
          <w:szCs w:val="52"/>
          <w:lang w:eastAsia="zh-CN"/>
        </w:rPr>
        <w:t>企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业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申报材料</w:t>
      </w:r>
    </w:p>
    <w:p>
      <w:pPr>
        <w:spacing w:line="960" w:lineRule="auto"/>
        <w:jc w:val="center"/>
        <w:rPr>
          <w:rFonts w:ascii="Times New Roman" w:hAnsi="Times New Roman" w:eastAsia="仿宋_GB2312" w:cs="Times New Roman"/>
          <w:sz w:val="30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（202</w:t>
      </w:r>
      <w:r>
        <w:rPr>
          <w:rFonts w:hint="eastAsia" w:ascii="方正小标宋简体" w:hAnsi="Times New Roman" w:eastAsia="方正小标宋简体" w:cs="Times New Roman"/>
          <w:sz w:val="52"/>
          <w:szCs w:val="52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年）</w:t>
      </w:r>
    </w:p>
    <w:p>
      <w:pPr>
        <w:spacing w:line="360" w:lineRule="auto"/>
        <w:ind w:firstLine="296" w:firstLineChars="100"/>
        <w:rPr>
          <w:rFonts w:hint="eastAsia" w:ascii="Times New Roman" w:hAnsi="Times New Roman" w:eastAsia="仿宋_GB2312" w:cs="Times New Roman"/>
          <w:b/>
          <w:bCs/>
          <w:spacing w:val="-12"/>
          <w:sz w:val="32"/>
          <w:szCs w:val="32"/>
        </w:rPr>
      </w:pPr>
    </w:p>
    <w:p>
      <w:pPr>
        <w:spacing w:line="360" w:lineRule="auto"/>
        <w:ind w:firstLine="296" w:firstLineChars="100"/>
        <w:rPr>
          <w:rFonts w:hint="eastAsia" w:ascii="Times New Roman" w:hAnsi="Times New Roman" w:eastAsia="仿宋_GB2312" w:cs="Times New Roman"/>
          <w:b/>
          <w:bCs/>
          <w:spacing w:val="-12"/>
          <w:sz w:val="32"/>
          <w:szCs w:val="32"/>
        </w:rPr>
      </w:pPr>
    </w:p>
    <w:p>
      <w:pPr>
        <w:spacing w:line="360" w:lineRule="auto"/>
        <w:ind w:firstLine="592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bCs/>
          <w:spacing w:val="-12"/>
          <w:sz w:val="32"/>
          <w:szCs w:val="32"/>
        </w:rPr>
        <w:t>申报企业</w:t>
      </w:r>
      <w:r>
        <w:rPr>
          <w:rFonts w:hint="eastAsia" w:ascii="Times New Roman" w:hAnsi="Times New Roman" w:eastAsia="仿宋_GB2312" w:cs="Times New Roman"/>
          <w:b/>
          <w:bCs/>
          <w:spacing w:val="-12"/>
          <w:sz w:val="32"/>
          <w:szCs w:val="32"/>
        </w:rPr>
        <w:t>名称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：（盖章）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申  报 日 期：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Times New Roman" w:hAnsi="Times New Roman" w:eastAsia="仿宋_GB2312" w:cs="Times New Roman"/>
          <w:sz w:val="30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申报材料要求：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一、企业经济运行情况表。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二、企业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情况介绍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含企业成立时间、主要经营业务、发展历程、组织结构、主要成就、发展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情况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、参与扶贫等方面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，其中发展情况主要内容为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年企业发展态势；二是原料生产基地建设情况，如分布、规模、原材料供应量等；三是与农户利益联结机制，如方式、促进增收等；四是为农户提供农业生产经营服务情况，如提供生产</w:t>
      </w:r>
      <w:r>
        <w:rPr>
          <w:rFonts w:ascii="Times New Roman" w:hAnsi="Times New Roman" w:eastAsia="仿宋_GB2312" w:cs="Times New Roman"/>
          <w:sz w:val="32"/>
          <w:szCs w:val="32"/>
        </w:rPr>
        <w:t>资料、作业服务、技术指导等方面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三、企业营业执照复印件。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企业年度财务审计报告。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有资质的会计师事务所出具的报告原件，须加盖骑缝章或在每页盖章。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、带动农户证明。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由企业所在的乡（镇）人民政府或村委会出具202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年企业带动农户的情况，如利益联结方式、带动农户数、带动农户增收数等。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、其他附件材料。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生产食用农产品（水产品）的企业纳入省级农产品（水产品）质量安全可追溯管理体系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证明，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“三品一标”等。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、装订要求：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除年度审计报告外需原件外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，其他均可用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</w:rPr>
        <w:t>复制件代替。需在每页加盖企业公章，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或在材料装订后加盖骑缝章。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材料请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</w:rPr>
        <w:t>按A4规格胶装成册。</w:t>
      </w:r>
    </w:p>
    <w:p>
      <w:pPr>
        <w:spacing w:line="600" w:lineRule="exact"/>
        <w:ind w:firstLine="63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600" w:lineRule="exact"/>
        <w:ind w:left="0" w:firstLine="0"/>
        <w:jc w:val="both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left="0" w:firstLine="0"/>
        <w:jc w:val="both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left="0" w:firstLine="0"/>
        <w:jc w:val="center"/>
        <w:rPr>
          <w:rFonts w:hint="eastAsia" w:ascii="方正小标宋简体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企业经济运行情况表</w:t>
      </w:r>
    </w:p>
    <w:tbl>
      <w:tblPr>
        <w:tblStyle w:val="5"/>
        <w:tblW w:w="93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945"/>
        <w:gridCol w:w="944"/>
        <w:gridCol w:w="1889"/>
        <w:gridCol w:w="2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企业名称（盖章）</w:t>
            </w:r>
          </w:p>
        </w:tc>
        <w:tc>
          <w:tcPr>
            <w:tcW w:w="61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企业社会统一机构代码证号</w:t>
            </w:r>
          </w:p>
        </w:tc>
        <w:tc>
          <w:tcPr>
            <w:tcW w:w="61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所有制类型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企业类型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所属行业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企业地址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法人代表及联系电话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pacing w:val="-16"/>
                <w:sz w:val="24"/>
              </w:rPr>
            </w:pPr>
            <w:r>
              <w:rPr>
                <w:rFonts w:hint="eastAsia" w:ascii="宋体" w:hAnsi="Times New Roman" w:eastAsia="宋体" w:cs="Times New Roman"/>
                <w:spacing w:val="-16"/>
                <w:sz w:val="24"/>
              </w:rPr>
              <w:t>联系人姓名、手机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企业主营业务和主营产品</w:t>
            </w:r>
          </w:p>
        </w:tc>
        <w:tc>
          <w:tcPr>
            <w:tcW w:w="61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项目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单位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代号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年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202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宋体" w:hAnsi="Times New Roman" w:eastAsia="宋体" w:cs="Times New Roman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</w:rPr>
              <w:t>一、企业经营情况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1.资产总额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万元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其中：固定资产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万元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2.期末贷款余额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万元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1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3.企业资产负债率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%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4.企业年销售收入或交易额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万元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其中：农产品销售收入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万元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5.农产品占销售收入的比例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%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6.上交税金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万元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7.税后利润（万元）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万元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8.资产报酬率（%）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%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</w:rPr>
              <w:t>二、基地情况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/>
                <w:color w:val="000000"/>
                <w:sz w:val="20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1.自建种养基地面积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亩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11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2.订单种养基地面积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亩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3.自建基地养殖畜禽数量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头/只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13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4.订单基地养殖畜禽数量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头/只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14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5.自建基地提供的主要原料货值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万元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15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6.通过订单基地采购主要原料的金额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万元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16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7.通过其他方式采购主要原料的金额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万元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17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8.基地采购原材料占所需原料的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%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18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</w:rPr>
              <w:t>三、带动农户情况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1.签约带动合作社数量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个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19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2.签约带动家庭农场数量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个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20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3.带动农户数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户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21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其中：（1）合同订单方式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户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22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 xml:space="preserve">     （2）合作方式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户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23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 xml:space="preserve">     （3）股份分红方式 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户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24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 xml:space="preserve">     （4）其他方式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户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25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</w:rPr>
              <w:t>4</w:t>
            </w:r>
            <w:r>
              <w:rPr>
                <w:rFonts w:hint="eastAsia" w:ascii="宋体" w:hAnsi="Times New Roman" w:eastAsia="宋体" w:cs="Times New Roman"/>
                <w:b/>
                <w:spacing w:val="-10"/>
                <w:sz w:val="24"/>
              </w:rPr>
              <w:t>.牵头成立产业化联合体数量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个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26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</w:rPr>
              <w:t>四、企业竞争力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1.是否获得质量管理标准体系认证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——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27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2.是否获得“三品一标”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——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28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3.是否纳入“一品一码+合格证”制度监管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/>
                <w:color w:val="000000"/>
                <w:sz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0"/>
              </w:rPr>
              <w:t>——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29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黑体" w:hAnsi="Times New Roman" w:eastAsia="黑体" w:cs="Times New Roman"/>
          <w:sz w:val="32"/>
          <w:szCs w:val="32"/>
        </w:rPr>
      </w:pPr>
    </w:p>
    <w:p>
      <w:pPr>
        <w:spacing w:line="42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填表说明：</w:t>
      </w:r>
    </w:p>
    <w:p>
      <w:pPr>
        <w:spacing w:line="420" w:lineRule="exact"/>
        <w:ind w:right="-21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数据要求。企业应根据年度审计报告填写本表中涉及的资产、收入、利润等数据，保留小数点后二位。</w:t>
      </w:r>
    </w:p>
    <w:p>
      <w:pPr>
        <w:spacing w:line="420" w:lineRule="exact"/>
        <w:ind w:right="-105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企业类型。根据企业主营业务情况，选择生产加工型、市场流通型、农产品批发市场、农产品电商企业中的一个。</w:t>
      </w:r>
    </w:p>
    <w:p>
      <w:pPr>
        <w:spacing w:line="420" w:lineRule="exact"/>
        <w:ind w:left="159" w:leftChars="76" w:firstLine="467" w:firstLineChars="14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所属行业。以主营农产品或所用原材料归类，指茶叶、粮油、水果、蔬菜、水产、林竹、畜禽、食用菌、花卉苗木、中药材、生物质利用、种业和其他。 </w:t>
      </w:r>
    </w:p>
    <w:p>
      <w:pPr>
        <w:spacing w:line="4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主营产品名称。指企业</w:t>
      </w:r>
      <w:r>
        <w:rPr>
          <w:rFonts w:ascii="Times New Roman" w:hAnsi="Times New Roman" w:eastAsia="仿宋_GB2312" w:cs="Times New Roman"/>
          <w:sz w:val="32"/>
          <w:szCs w:val="32"/>
        </w:rPr>
        <w:t>生产、加工、流通农产品的具体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名称，如生猪、鸡蛋、蔬菜、冷鲜肉、果汁、酒精、中成药、方便面、饲料、液态奶、奶粉、种子、对虾、鳗鱼等。</w:t>
      </w:r>
    </w:p>
    <w:p>
      <w:pPr>
        <w:spacing w:line="420" w:lineRule="exact"/>
        <w:ind w:left="159" w:leftChars="76" w:firstLine="467" w:firstLineChars="14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资产负债率不得高于60%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【代号4=（期末负债总额（审计报告）/代号1）*100%】</w:t>
      </w:r>
    </w:p>
    <w:p>
      <w:pPr>
        <w:spacing w:line="420" w:lineRule="exact"/>
        <w:ind w:firstLine="629"/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主要指标要求。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参照通知正文中申报条件要求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。</w:t>
      </w:r>
    </w:p>
    <w:p>
      <w:pPr>
        <w:spacing w:line="420" w:lineRule="exact"/>
        <w:ind w:firstLine="62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资产报酬率不得低于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一年期贷款利率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4.35%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）。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【代号10=（代号8+代号9）/代号1*100%】</w:t>
      </w:r>
    </w:p>
    <w:p>
      <w:pPr>
        <w:spacing w:line="420" w:lineRule="exact"/>
        <w:ind w:firstLine="625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原材料占比一般不得低于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0%。【代号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=（代号1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+代号1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）/（代号1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+代号1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+代号1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）*100%】</w:t>
      </w:r>
    </w:p>
    <w:p>
      <w:pPr>
        <w:spacing w:line="420" w:lineRule="exact"/>
        <w:ind w:left="13" w:firstLine="624" w:firstLineChars="1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带动的农户总数量应与证明材料显示的数量一致。</w:t>
      </w:r>
      <w:r>
        <w:rPr>
          <w:rFonts w:ascii="Times New Roman" w:hAnsi="Times New Roman" w:eastAsia="仿宋_GB2312" w:cs="Times New Roman"/>
          <w:sz w:val="32"/>
          <w:szCs w:val="32"/>
        </w:rPr>
        <w:t>其他方式带动的请注明方式。【代号2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=代号2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+代号2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+代号2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+代号2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】</w:t>
      </w:r>
    </w:p>
    <w:p>
      <w:pPr>
        <w:spacing w:line="420" w:lineRule="exact"/>
        <w:ind w:firstLine="629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生产食用农产品（水产品）的企业纳入省级农产品（水产品）质量安全可追溯管理体系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证明，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获得“绿色食品、有机农产品和农产品地理标志”认证，获得出口备案，建有专门研发机构，获得省级以上科技奖励或荣誉，通过ISO9000、HACCP等质量认证的，请附复印件。</w:t>
      </w:r>
    </w:p>
    <w:p>
      <w:pPr>
        <w:spacing w:line="420" w:lineRule="exact"/>
        <w:ind w:firstLine="629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集团公司提供的材料应尽可能地反映整个集团全貌和主要实业、主要地域的情况。上报材料时使用的企业名称及企业公章，应与企业营业执照一致。</w:t>
      </w:r>
    </w:p>
    <w:p>
      <w:pPr>
        <w:spacing w:line="420" w:lineRule="exact"/>
        <w:ind w:firstLine="62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如有部分指标未达到要求，在备注中注明原因。</w:t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4" w:right="1474" w:bottom="1814" w:left="1587" w:header="851" w:footer="680" w:gutter="0"/>
          <w:pgNumType w:fmt="decimal" w:start="1"/>
          <w:cols w:space="0" w:num="1"/>
          <w:rtlGutter w:val="0"/>
          <w:docGrid w:type="linesAndChars" w:linePitch="586" w:charSpace="0"/>
        </w:sectPr>
      </w:pPr>
    </w:p>
    <w:tbl>
      <w:tblPr>
        <w:tblStyle w:val="5"/>
        <w:tblW w:w="14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"/>
        <w:gridCol w:w="766"/>
        <w:gridCol w:w="530"/>
        <w:gridCol w:w="477"/>
        <w:gridCol w:w="478"/>
        <w:gridCol w:w="764"/>
        <w:gridCol w:w="594"/>
        <w:gridCol w:w="764"/>
        <w:gridCol w:w="764"/>
        <w:gridCol w:w="764"/>
        <w:gridCol w:w="764"/>
        <w:gridCol w:w="763"/>
        <w:gridCol w:w="764"/>
        <w:gridCol w:w="764"/>
        <w:gridCol w:w="764"/>
        <w:gridCol w:w="764"/>
        <w:gridCol w:w="615"/>
        <w:gridCol w:w="434"/>
        <w:gridCol w:w="509"/>
        <w:gridCol w:w="668"/>
        <w:gridCol w:w="764"/>
        <w:gridCol w:w="6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Times New Roman" w:eastAsia="黑体" w:cs="仿宋_GB2312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Times New Roman" w:eastAsia="黑体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Times New Roman" w:eastAsia="黑体" w:cs="宋体"/>
                <w:color w:val="000000"/>
                <w:sz w:val="16"/>
                <w:szCs w:val="16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4428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方正小标宋简体" w:hAnsi="Times New Roman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hint="eastAsia" w:ascii="方正小标宋简体" w:hAnsi="Times New Roman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3</w:t>
            </w:r>
            <w:r>
              <w:rPr>
                <w:rFonts w:hint="eastAsia" w:ascii="方正小标宋简体" w:hAnsi="Times New Roman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bidi="ar"/>
              </w:rPr>
              <w:t>年农业产业化</w:t>
            </w:r>
            <w:r>
              <w:rPr>
                <w:rFonts w:hint="eastAsia" w:ascii="方正小标宋简体" w:hAnsi="Times New Roman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eastAsia="zh-CN" w:bidi="ar"/>
              </w:rPr>
              <w:t>县</w:t>
            </w:r>
            <w:r>
              <w:rPr>
                <w:rFonts w:hint="eastAsia" w:ascii="方正小标宋简体" w:hAnsi="Times New Roman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级</w:t>
            </w:r>
            <w:r>
              <w:rPr>
                <w:rFonts w:hint="eastAsia" w:ascii="方正小标宋简体" w:hAnsi="Times New Roman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bidi="ar"/>
              </w:rPr>
              <w:t>重点龙头企业申报汇总表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3802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Times New Roman" w:eastAsia="仿宋_GB2312" w:cs="仿宋_GB2312"/>
                <w:b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填报单位（盖章）</w:t>
            </w: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：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企业名称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企业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地址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行业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机构代码证号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主营业务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年份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主营产品占销售收入的总收入的%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9"/>
                <w:rFonts w:hint="eastAsia" w:hAnsi="Times New Roman" w:eastAsia="宋体"/>
                <w:sz w:val="16"/>
                <w:szCs w:val="16"/>
                <w:lang w:eastAsia="zh-CN" w:bidi="ar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>期末贷款余额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（万元） 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企业资产负债率%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资产总额（亿元）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其中：固定资产（亿元）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9"/>
                <w:rFonts w:hint="eastAsia" w:hAnsi="Times New Roman" w:eastAsia="宋体"/>
                <w:sz w:val="16"/>
                <w:szCs w:val="16"/>
                <w:lang w:eastAsia="zh-CN" w:bidi="ar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>年销售收入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（亿元） 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9"/>
                <w:rFonts w:hint="eastAsia" w:hAnsi="Times New Roman" w:eastAsia="宋体"/>
                <w:sz w:val="16"/>
                <w:szCs w:val="16"/>
                <w:lang w:eastAsia="zh-CN" w:bidi="ar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>上交税金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（万元） 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税后利润（万元）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资产报酬率%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主营产品产销率%</w:t>
            </w:r>
          </w:p>
        </w:tc>
        <w:tc>
          <w:tcPr>
            <w:tcW w:w="237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自建基地和（或）订单基地情况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带动农户数（户）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所在地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面积或饲养量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直接采购原料（万元）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占所需原料的%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Times New Roman" w:eastAsia="宋体" w:cs="宋体"/>
                <w:b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val="en-US" w:eastAsia="zh-CN" w:bidi="ar-SA"/>
              </w:rPr>
              <w:t>2022年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>〉</w:t>
            </w:r>
            <w:r>
              <w:rPr>
                <w:rStyle w:val="10"/>
                <w:rFonts w:eastAsia="宋体"/>
                <w:sz w:val="16"/>
                <w:szCs w:val="16"/>
                <w:lang w:bidi="ar"/>
              </w:rPr>
              <w:t>70%</w:t>
            </w: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——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〈60%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——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——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>〉</w:t>
            </w:r>
            <w:r>
              <w:rPr>
                <w:rStyle w:val="10"/>
                <w:rFonts w:eastAsia="宋体"/>
                <w:sz w:val="16"/>
                <w:szCs w:val="16"/>
                <w:lang w:bidi="ar"/>
              </w:rPr>
              <w:t>4.35%</w:t>
            </w: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〉90% 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>〉</w:t>
            </w:r>
            <w:r>
              <w:rPr>
                <w:rStyle w:val="10"/>
                <w:rFonts w:eastAsia="宋体"/>
                <w:sz w:val="16"/>
                <w:szCs w:val="16"/>
                <w:lang w:bidi="ar"/>
              </w:rPr>
              <w:t>70%</w:t>
            </w:r>
            <w:r>
              <w:rPr>
                <w:rStyle w:val="9"/>
                <w:rFonts w:hint="default" w:hAnsi="Times New Roman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color w:val="000000"/>
                <w:sz w:val="16"/>
                <w:szCs w:val="16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7756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注：企业地址只要注明**县**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乡镇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即可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Times New Roman" w:eastAsia="宋体" w:cs="宋体"/>
                <w:color w:val="000000"/>
                <w:sz w:val="16"/>
                <w:szCs w:val="16"/>
                <w:lang w:bidi="ar-SA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footerReference r:id="rId5" w:type="default"/>
          <w:pgSz w:w="16838" w:h="11906" w:orient="landscape"/>
          <w:pgMar w:top="1803" w:right="1383" w:bottom="1803" w:left="1383" w:header="851" w:footer="680" w:gutter="0"/>
          <w:pgNumType w:fmt="decimal"/>
          <w:cols w:space="0" w:num="1"/>
          <w:rtlGutter w:val="0"/>
          <w:docGrid w:type="linesAndChars" w:linePitch="586" w:charSpace="0"/>
        </w:sect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383" w:right="1803" w:bottom="1383" w:left="1803" w:header="851" w:footer="680" w:gutter="0"/>
      <w:pgNumType w:fmt="decimal"/>
      <w:cols w:space="0" w:num="1"/>
      <w:rtlGutter w:val="0"/>
      <w:docGrid w:type="linesAndChars" w:linePitch="5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Hgcpv1gAAAAgBAAAPAAAAAAAAAAEAIAAAACIA&#10;AABkcnMvZG93bnJldi54bWxQSwECFAAUAAAACACHTuJAixWE+tIBAACjAwAADgAAAAAAAAABACAA&#10;AAAl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0SUHd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b5IwPLmzxnODCoTIGs&#10;Svl/QPUD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bRJQd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tabs>
        <w:tab w:val="left" w:pos="3195"/>
      </w:tabs>
      <w:snapToGrid w:val="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  <w:tab/>
    </w:r>
    <w:r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293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ZmM3MGI0ODRkNmMxMDlkOWMxYTk0ZTVkMDYzNWQifQ=="/>
  </w:docVars>
  <w:rsids>
    <w:rsidRoot w:val="2C787F34"/>
    <w:rsid w:val="066B3A10"/>
    <w:rsid w:val="09177476"/>
    <w:rsid w:val="0E67129A"/>
    <w:rsid w:val="1D064E23"/>
    <w:rsid w:val="20783BD5"/>
    <w:rsid w:val="2560185F"/>
    <w:rsid w:val="2C787F34"/>
    <w:rsid w:val="35324E03"/>
    <w:rsid w:val="3D872D76"/>
    <w:rsid w:val="4DEC31EA"/>
    <w:rsid w:val="678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spacing w:line="420" w:lineRule="exact"/>
      <w:ind w:left="2100" w:leftChars="10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font41"/>
    <w:qFormat/>
    <w:uiPriority w:val="0"/>
    <w:rPr>
      <w:rFonts w:ascii="宋体" w:eastAsia="宋体" w:cs="宋体"/>
      <w:b/>
      <w:color w:val="000000"/>
      <w:sz w:val="20"/>
      <w:szCs w:val="20"/>
      <w:u w:val="none"/>
      <w:lang w:bidi="ar-SA"/>
    </w:rPr>
  </w:style>
  <w:style w:type="character" w:customStyle="1" w:styleId="10">
    <w:name w:val="font21"/>
    <w:qFormat/>
    <w:uiPriority w:val="0"/>
    <w:rPr>
      <w:rFonts w:ascii="Times New Roman" w:hAnsi="Times New Roman" w:cs="Times New Roman"/>
      <w:b/>
      <w:color w:val="000000"/>
      <w:sz w:val="20"/>
      <w:szCs w:val="20"/>
      <w:u w:val="none"/>
      <w:lang w:bidi="ar-SA"/>
    </w:rPr>
  </w:style>
  <w:style w:type="character" w:customStyle="1" w:styleId="11">
    <w:name w:val="font11"/>
    <w:qFormat/>
    <w:uiPriority w:val="0"/>
    <w:rPr>
      <w:rFonts w:ascii="Symbol" w:hAnsi="Symbol" w:cs="Symbol"/>
      <w:color w:val="000000"/>
      <w:sz w:val="24"/>
      <w:szCs w:val="24"/>
      <w:u w:val="none"/>
      <w:lang w:bidi="ar-SA"/>
    </w:rPr>
  </w:style>
  <w:style w:type="character" w:customStyle="1" w:styleId="12">
    <w:name w:val="font01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3110</Words>
  <Characters>3323</Characters>
  <Lines>0</Lines>
  <Paragraphs>0</Paragraphs>
  <TotalTime>335</TotalTime>
  <ScaleCrop>false</ScaleCrop>
  <LinksUpToDate>false</LinksUpToDate>
  <CharactersWithSpaces>3470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2023-09-18T02:16:00Z</dcterms:created>
  <dc:creator>楂楂</dc:creator>
  <cp:lastModifiedBy>沙漏</cp:lastModifiedBy>
  <cp:lastPrinted>2023-10-08T00:36:00Z</cp:lastPrinted>
  <dcterms:modified xsi:type="dcterms:W3CDTF">2023-10-08T08:15:49Z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B4DC6072F34641D6BAFB3D59263FD9EF_13</vt:lpwstr>
  </property>
</Properties>
</file>