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ascii="Times New Roman" w:hAnsi="Times New Roman" w:eastAsia="仿宋_GB2312"/>
          <w:color w:val="000000"/>
          <w:sz w:val="32"/>
          <w:szCs w:val="36"/>
        </w:rPr>
      </w:pPr>
      <w:bookmarkStart w:id="0" w:name="OLE_LINK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sz w:val="32"/>
          <w:szCs w:val="36"/>
        </w:rPr>
        <w:t>德政民函〔202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sz w:val="32"/>
          <w:szCs w:val="36"/>
        </w:rPr>
        <w:t>〕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22</w:t>
      </w:r>
      <w:r>
        <w:rPr>
          <w:rFonts w:ascii="Times New Roman" w:hAnsi="Times New Roman" w:eastAsia="仿宋_GB2312"/>
          <w:color w:val="000000"/>
          <w:sz w:val="32"/>
          <w:szCs w:val="36"/>
        </w:rPr>
        <w:t>号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答复类型：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B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</w:pPr>
      <w:bookmarkStart w:id="1" w:name="OLE_LINK2"/>
      <w:r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  <w:t>关于德化县政协十一届</w:t>
      </w:r>
      <w:r>
        <w:rPr>
          <w:rFonts w:hint="eastAsia" w:eastAsia="方正小标宋简体"/>
          <w:color w:val="000000"/>
          <w:spacing w:val="-8"/>
          <w:sz w:val="44"/>
          <w:szCs w:val="44"/>
          <w:lang w:eastAsia="zh-CN"/>
        </w:rPr>
        <w:t>五</w:t>
      </w:r>
      <w:r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  <w:t>次会议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/>
          <w:color w:val="000000"/>
          <w:spacing w:val="8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pacing w:val="8"/>
          <w:sz w:val="44"/>
          <w:szCs w:val="44"/>
        </w:rPr>
        <w:t>第</w:t>
      </w:r>
      <w:r>
        <w:rPr>
          <w:rFonts w:hint="eastAsia" w:ascii="Times New Roman" w:hAnsi="Times New Roman" w:eastAsia="方正小标宋简体"/>
          <w:color w:val="000000"/>
          <w:spacing w:val="8"/>
          <w:sz w:val="44"/>
          <w:szCs w:val="44"/>
        </w:rPr>
        <w:t>2</w:t>
      </w:r>
      <w:r>
        <w:rPr>
          <w:rFonts w:hint="eastAsia" w:eastAsia="方正小标宋简体"/>
          <w:color w:val="000000"/>
          <w:spacing w:val="8"/>
          <w:sz w:val="44"/>
          <w:szCs w:val="44"/>
          <w:lang w:val="en-US" w:eastAsia="zh-CN"/>
        </w:rPr>
        <w:t>6128</w:t>
      </w:r>
      <w:r>
        <w:rPr>
          <w:rFonts w:ascii="Times New Roman" w:hAnsi="Times New Roman" w:eastAsia="方正小标宋简体"/>
          <w:color w:val="000000"/>
          <w:spacing w:val="8"/>
          <w:sz w:val="44"/>
          <w:szCs w:val="44"/>
        </w:rPr>
        <w:t>号提案的答复</w:t>
      </w:r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/>
          <w:sz w:val="32"/>
          <w:szCs w:val="4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林让灿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委员：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您提出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的《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关于建立健全一站式智慧养老体系的建议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已</w:t>
      </w:r>
      <w:r>
        <w:rPr>
          <w:rFonts w:ascii="Times New Roman" w:hAnsi="Times New Roman" w:eastAsia="仿宋_GB2312" w:cs="Times New Roman"/>
          <w:sz w:val="32"/>
          <w:szCs w:val="32"/>
        </w:rPr>
        <w:t>收悉，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县民政局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、交通局、</w:t>
      </w: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>泉州市医疗保障局德化分局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对您长期关心支持我县养老事业发展表示衷心的感谢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现将办理情况答复如下：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一、创新数字赋能，搭建智慧居家养老服务体系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  <w:sectPr>
          <w:footerReference r:id="rId3" w:type="default"/>
          <w:pgSz w:w="11906" w:h="16838"/>
          <w:pgMar w:top="2098" w:right="1587" w:bottom="1417" w:left="1587" w:header="851" w:footer="992" w:gutter="0"/>
          <w:pgNumType w:fmt="numberInDash"/>
          <w:cols w:space="0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我县坚持“政府主导、机构支撑、家庭参与、社会协同”发展思路，以数字化手段推动居家、社区基本养老服务提质增效。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全域推进“平安通”试点建设。创新线上线下融合智慧服务模式，为全县2000余名老年人免费配置一键呼叫智能终端，老人遇突发状况可一键求助，后台实时接单、快速派单处置，筑牢居家安全第一道防线。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规范化建设家庭养老床位109张。配套智能手环、人体感应、紧急呼叫等智能监测设备，搭建子女、第三方养老服务商、民政部门三方应急联动机制，实时同步老人居家活动、健康动态信息。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三是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通过政府购买服务，为500余名困难老年人提供助洁、助浴、助医、日常陪护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等实体帮扶，年均上门服务总量突破1万人次，切实解决特殊老年群体日常照料难题。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二、布设远程视频监控，筑牢村居全天候安全防护网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国宝乡南斗村、雷峰镇李溪村、龙浔镇英山村等村（社区）开展智慧安防监控试点。工作人员可通过智慧管理平台开展远程巡查，补齐居家养老室内外安全监管盲区，实现全天候、无间断守护老年人居家出行安全。同步开放家属手机APP查看权限，家属可实时调取监控画面、在线语音对讲，既能随时掌握家中老人、留守儿童生活近况，又能实现异地远程陪伴，拉近亲情沟通距离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三、深耕邻里互助，打造多元可持续互助养老模式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因地制宜培育特色长者食堂与邻里互助养老品牌，探索低成本、可持续、本土化助老路径。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赤水镇猛虎村党员引领互助样板。以老党员、村级志愿者为骨干搭建村级老人互助平台，组建义务互助小组，按照就近结对原则分片联系留守老人，常态化提供生活照料、农事帮扶、谈心陪伴、基础护理、文体休闲等服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龙浔镇英山村采取“固定食堂堂食+上门送餐”双线服务模式，广泛发动村民参与运营，由热心村民志愿承担食材烹饪、场所保洁等工作，构建“社会捐资、志愿服务、常态关怀”闭环运行机制。各类互助养老模式有效破解农村留守老人吃饭难、照料难、陪伴难问题，进一步拉近邻里关系，提升乡村社群凝聚力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四、汇聚多元力量，拓宽社会协同养老参与渠道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夯实基层养老服务阵地。通过政府购买服务引入致和社工机构，在全县18个乡镇全覆盖设立民政综合服务站，每站配备专职社工1名，下沉一线摸排老年需求、落地养老服务。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丰富专业化、个性化养老供给。健全社会力量供需对接机制，定期发布养老服务项目与老年人需求清单；持续实施“乐龄陪伴”专项购买服务，为特殊老年群体提供一对一个案帮扶；积极链接本土公益资源，扶持志愿者协会、致和社工、憨鼠爱心小分队、圆梦社工等本土志愿服务组织发展，广泛号召爱心企业、爱心人士捐资助老，全方位提升老年人获得感、幸福感、安全感。</w:t>
      </w:r>
    </w:p>
    <w:p>
      <w:pPr>
        <w:pStyle w:val="10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积极应对人口老龄化，健全完善社会保障体系</w:t>
      </w:r>
    </w:p>
    <w:p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切实满足失能人员长期护理的基本保障需求，有效减轻失能家庭的经济负担和照护压力，我省于2026年6月16日印发《福建省建立长期护理保险制度实施方案》。按照市医保局统一部署，我县预计将于2026年底前启动实施长期护理保险制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完善物流货运体系，扎实推进快递进村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累计投入资金511.5万元，完成春美、国宝、水口3个乡镇综合运输服务站升级改造，建成县级物流中心1个、乡镇客货邮融合站16个、村级客货邮融合站点104个，开通融合线路88条，实现全县建制村全覆盖，畅通县、乡、村三级物流网络。持续落实快递进村工程，便利在外子女为农村空巢老人购置生活物资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  <w:t>深耕农村区域运营，筑牢客运服务保障根基。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持续充实运力资源，新增农村客货邮车辆2部（累计投放21部），根据农村群众出行需求，对农村客运运营班次进行优化调整，保障最低运营频次两日一班，切实满足山区群众出行需求。落实扶持政策，按照每车每年5万元标准发放农村客运运营补助，保障线路可持续运营。同步延伸8条公交线路直达乡镇，配置城乡公交14辆，不断丰富农村群众出行选择，为农村老年人出行提供便捷支撑。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感谢您对养老服务工作的关心和支持。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textAlignment w:val="auto"/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</w:pP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>县民政</w:t>
      </w: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>分管领导：</w:t>
      </w: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>陈成法</w:t>
      </w: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 xml:space="preserve">      </w:t>
      </w:r>
      <w:r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pacing w:val="-8"/>
          <w:sz w:val="32"/>
          <w:szCs w:val="32"/>
        </w:rPr>
        <w:t>县交通局</w:t>
      </w:r>
      <w:r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</w:rPr>
        <w:t>分管领导：</w:t>
      </w:r>
      <w:r>
        <w:rPr>
          <w:rFonts w:hint="eastAsia" w:ascii="Times New Roman" w:hAnsi="Times New Roman" w:eastAsia="仿宋_GB2312" w:cs="Times New Roman"/>
          <w:color w:val="auto"/>
          <w:spacing w:val="-8"/>
          <w:sz w:val="32"/>
          <w:szCs w:val="32"/>
          <w:lang w:eastAsia="zh-CN"/>
        </w:rPr>
        <w:t>郑柏颖</w:t>
      </w:r>
      <w:r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textAlignment w:val="auto"/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pacing w:val="-8"/>
          <w:sz w:val="32"/>
          <w:szCs w:val="32"/>
          <w:lang w:eastAsia="zh-CN"/>
        </w:rPr>
        <w:t>县民政</w:t>
      </w:r>
      <w:r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  <w:t xml:space="preserve">经办人：杨月媛    </w:t>
      </w:r>
      <w:r>
        <w:rPr>
          <w:rFonts w:hint="eastAsia" w:ascii="Times New Roman" w:hAnsi="Times New Roman" w:eastAsia="仿宋_GB2312" w:cs="Times New Roman"/>
          <w:color w:val="auto"/>
          <w:spacing w:val="-8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pacing w:val="-8"/>
          <w:sz w:val="32"/>
          <w:szCs w:val="32"/>
        </w:rPr>
        <w:t>县交通局</w:t>
      </w:r>
      <w:r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</w:rPr>
        <w:t>经办人员：</w:t>
      </w:r>
      <w:r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  <w:lang w:eastAsia="zh-CN"/>
        </w:rPr>
        <w:t>龚秋梅</w:t>
      </w:r>
      <w:r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color w:val="auto"/>
          <w:spacing w:val="-8"/>
          <w:sz w:val="32"/>
          <w:szCs w:val="32"/>
          <w:lang w:val="en-US" w:eastAsia="zh-CN"/>
        </w:rPr>
        <w:t>0595-</w:t>
      </w:r>
      <w:r>
        <w:rPr>
          <w:rFonts w:ascii="Times New Roman" w:hAnsi="Times New Roman" w:eastAsia="仿宋_GB2312" w:cs="Times New Roman"/>
          <w:color w:val="auto"/>
          <w:spacing w:val="-8"/>
          <w:sz w:val="32"/>
          <w:szCs w:val="32"/>
        </w:rPr>
        <w:t xml:space="preserve">23522357     </w:t>
      </w:r>
      <w:r>
        <w:rPr>
          <w:rFonts w:hint="eastAsia" w:ascii="Times New Roman" w:hAnsi="Times New Roman" w:eastAsia="仿宋_GB2312" w:cs="Times New Roman"/>
          <w:color w:val="auto"/>
          <w:spacing w:val="-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</w:rPr>
        <w:t>联系电话：0595-23558565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56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  <w:r>
        <w:rPr>
          <w:rFonts w:ascii="Times New Roman" w:hAnsi="Times New Roman" w:eastAsia="仿宋_GB2312"/>
          <w:color w:val="auto"/>
          <w:spacing w:val="-8"/>
          <w:sz w:val="30"/>
          <w:szCs w:val="30"/>
        </w:rPr>
        <w:t xml:space="preserve">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hint="eastAsia" w:eastAsia="仿宋_GB2312"/>
          <w:color w:val="auto"/>
          <w:spacing w:val="-8"/>
          <w:sz w:val="32"/>
          <w:szCs w:val="32"/>
          <w:lang w:eastAsia="zh-CN"/>
        </w:rPr>
      </w:pP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 xml:space="preserve">泉州市医疗保障局德化分局分管领导：苏志滔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hint="eastAsia" w:eastAsia="仿宋_GB2312"/>
          <w:color w:val="auto"/>
          <w:spacing w:val="-8"/>
          <w:sz w:val="32"/>
          <w:szCs w:val="32"/>
          <w:lang w:eastAsia="zh-CN"/>
        </w:rPr>
      </w:pP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 xml:space="preserve">泉州市医疗保障局德化分局经办人员：陈宝恋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hint="eastAsia" w:eastAsia="仿宋_GB2312"/>
          <w:color w:val="auto"/>
          <w:spacing w:val="-8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>联系电话：</w:t>
      </w:r>
      <w:r>
        <w:rPr>
          <w:rFonts w:hint="eastAsia" w:eastAsia="仿宋_GB2312"/>
          <w:color w:val="auto"/>
          <w:spacing w:val="-8"/>
          <w:sz w:val="32"/>
          <w:szCs w:val="32"/>
          <w:lang w:val="en-US" w:eastAsia="zh-CN"/>
        </w:rPr>
        <w:t>0595-23519909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德化县民政局</w:t>
      </w:r>
      <w:r>
        <w:rPr>
          <w:rFonts w:hint="eastAsia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tabs>
          <w:tab w:val="left" w:pos="0"/>
        </w:tabs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</w:pP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 xml:space="preserve">                                202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年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月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日</w:t>
      </w:r>
      <w:r>
        <w:rPr>
          <w:rFonts w:hint="eastAsia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  <w:t xml:space="preserve">    </w:t>
      </w:r>
    </w:p>
    <w:bookmarkEnd w:id="0"/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tbl>
      <w:tblPr>
        <w:tblStyle w:val="11"/>
        <w:tblpPr w:leftFromText="180" w:rightFromText="180" w:vertAnchor="text" w:horzAnchor="page" w:tblpX="1480" w:tblpY="500"/>
        <w:tblOverlap w:val="never"/>
        <w:tblW w:w="912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122" w:type="dxa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280" w:firstLineChars="100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抄送：县政协提案与文史办，县政府督查室。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122" w:type="dxa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560" w:lineRule="exact"/>
              <w:ind w:firstLine="280" w:firstLineChars="100"/>
              <w:jc w:val="both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德化县民政局办公室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202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9</w:t>
            </w:r>
            <w:bookmarkStart w:id="2" w:name="_GoBack"/>
            <w:bookmarkEnd w:id="2"/>
            <w:r>
              <w:rPr>
                <w:rFonts w:ascii="Times New Roman" w:hAnsi="Times New Roman" w:eastAsia="仿宋_GB2312"/>
                <w:sz w:val="28"/>
                <w:szCs w:val="28"/>
              </w:rPr>
              <w:t>日印发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pStyle w:val="8"/>
      </w:pPr>
    </w:p>
    <w:sectPr>
      <w:pgSz w:w="11906" w:h="16838"/>
      <w:pgMar w:top="1417" w:right="1587" w:bottom="1417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2A539"/>
    <w:multiLevelType w:val="singleLevel"/>
    <w:tmpl w:val="1C12A53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1MDRiMDY1YTdmM2Y2NzE2YTI1ODk2MWEyMWVmNGQifQ=="/>
  </w:docVars>
  <w:rsids>
    <w:rsidRoot w:val="00D0792A"/>
    <w:rsid w:val="0009196D"/>
    <w:rsid w:val="000B7C58"/>
    <w:rsid w:val="002059DF"/>
    <w:rsid w:val="002A69BE"/>
    <w:rsid w:val="002C0F80"/>
    <w:rsid w:val="003D74DE"/>
    <w:rsid w:val="00402187"/>
    <w:rsid w:val="004F0939"/>
    <w:rsid w:val="004F171B"/>
    <w:rsid w:val="00652025"/>
    <w:rsid w:val="006A2964"/>
    <w:rsid w:val="008117BD"/>
    <w:rsid w:val="008748BD"/>
    <w:rsid w:val="009F5AA5"/>
    <w:rsid w:val="00A47D3E"/>
    <w:rsid w:val="00AE45D4"/>
    <w:rsid w:val="00B01AB7"/>
    <w:rsid w:val="00B46620"/>
    <w:rsid w:val="00C34A38"/>
    <w:rsid w:val="00C42330"/>
    <w:rsid w:val="00C51758"/>
    <w:rsid w:val="00D04FCD"/>
    <w:rsid w:val="00D0792A"/>
    <w:rsid w:val="00D47D70"/>
    <w:rsid w:val="00D51034"/>
    <w:rsid w:val="00DF2A4B"/>
    <w:rsid w:val="00E3695B"/>
    <w:rsid w:val="00E74465"/>
    <w:rsid w:val="00F72AA2"/>
    <w:rsid w:val="01255120"/>
    <w:rsid w:val="018B7E0B"/>
    <w:rsid w:val="01AC56A1"/>
    <w:rsid w:val="01FF1347"/>
    <w:rsid w:val="07207C9A"/>
    <w:rsid w:val="07C02047"/>
    <w:rsid w:val="08C07F5C"/>
    <w:rsid w:val="0ABB4230"/>
    <w:rsid w:val="0D9910AE"/>
    <w:rsid w:val="0E8012D9"/>
    <w:rsid w:val="0FA72729"/>
    <w:rsid w:val="10822D43"/>
    <w:rsid w:val="10CB491B"/>
    <w:rsid w:val="10F93F1D"/>
    <w:rsid w:val="11804C14"/>
    <w:rsid w:val="11CF338E"/>
    <w:rsid w:val="13C24FF7"/>
    <w:rsid w:val="14015F2F"/>
    <w:rsid w:val="1636366C"/>
    <w:rsid w:val="171D4419"/>
    <w:rsid w:val="17B46632"/>
    <w:rsid w:val="1B911ABC"/>
    <w:rsid w:val="1CF94A2B"/>
    <w:rsid w:val="1E3A41A9"/>
    <w:rsid w:val="1F1E0581"/>
    <w:rsid w:val="20F173F6"/>
    <w:rsid w:val="20FE2FA0"/>
    <w:rsid w:val="21E745CB"/>
    <w:rsid w:val="253D487F"/>
    <w:rsid w:val="2AB06C5A"/>
    <w:rsid w:val="2B0B54E1"/>
    <w:rsid w:val="2D460049"/>
    <w:rsid w:val="2F7075FF"/>
    <w:rsid w:val="2FA377B1"/>
    <w:rsid w:val="3064367E"/>
    <w:rsid w:val="309112A3"/>
    <w:rsid w:val="31A32D35"/>
    <w:rsid w:val="33313F09"/>
    <w:rsid w:val="344A48C2"/>
    <w:rsid w:val="34BF7501"/>
    <w:rsid w:val="34DE51BA"/>
    <w:rsid w:val="36483084"/>
    <w:rsid w:val="37C72532"/>
    <w:rsid w:val="37CE695D"/>
    <w:rsid w:val="3A4561B4"/>
    <w:rsid w:val="3A5E3613"/>
    <w:rsid w:val="3AB807D8"/>
    <w:rsid w:val="3B07350D"/>
    <w:rsid w:val="3D3A4818"/>
    <w:rsid w:val="3D9E7198"/>
    <w:rsid w:val="3F3A25EF"/>
    <w:rsid w:val="3F6A1E49"/>
    <w:rsid w:val="406E1815"/>
    <w:rsid w:val="40A935A5"/>
    <w:rsid w:val="41720FB5"/>
    <w:rsid w:val="43547DFD"/>
    <w:rsid w:val="43BB243F"/>
    <w:rsid w:val="44F87978"/>
    <w:rsid w:val="45415124"/>
    <w:rsid w:val="4543045E"/>
    <w:rsid w:val="46001285"/>
    <w:rsid w:val="46141E13"/>
    <w:rsid w:val="475A5CD1"/>
    <w:rsid w:val="482C6361"/>
    <w:rsid w:val="48C22822"/>
    <w:rsid w:val="49221512"/>
    <w:rsid w:val="4A835FE1"/>
    <w:rsid w:val="4C1C493F"/>
    <w:rsid w:val="4C795EA4"/>
    <w:rsid w:val="4C9C40DC"/>
    <w:rsid w:val="4D7779B3"/>
    <w:rsid w:val="4E181A3B"/>
    <w:rsid w:val="4EBE6421"/>
    <w:rsid w:val="512C46A4"/>
    <w:rsid w:val="520067D3"/>
    <w:rsid w:val="52051B19"/>
    <w:rsid w:val="537A2677"/>
    <w:rsid w:val="53CE2EEE"/>
    <w:rsid w:val="556F5941"/>
    <w:rsid w:val="582F378F"/>
    <w:rsid w:val="58D822CF"/>
    <w:rsid w:val="59EF24F4"/>
    <w:rsid w:val="5B726329"/>
    <w:rsid w:val="5D0D5760"/>
    <w:rsid w:val="5D3E6073"/>
    <w:rsid w:val="5D7E7207"/>
    <w:rsid w:val="5DEC1AEA"/>
    <w:rsid w:val="60194FC5"/>
    <w:rsid w:val="61BE4CD0"/>
    <w:rsid w:val="61DB4C28"/>
    <w:rsid w:val="64521CAD"/>
    <w:rsid w:val="65BE00BF"/>
    <w:rsid w:val="65D30D7E"/>
    <w:rsid w:val="6653144F"/>
    <w:rsid w:val="681D2A25"/>
    <w:rsid w:val="6A4946F9"/>
    <w:rsid w:val="6B9A6EFB"/>
    <w:rsid w:val="6CEB7CE9"/>
    <w:rsid w:val="6E6C6C08"/>
    <w:rsid w:val="6E7066F8"/>
    <w:rsid w:val="6F0E6B0E"/>
    <w:rsid w:val="6FEC1DAE"/>
    <w:rsid w:val="71A52B5D"/>
    <w:rsid w:val="724A3704"/>
    <w:rsid w:val="728E35F1"/>
    <w:rsid w:val="748937DD"/>
    <w:rsid w:val="74AF5B78"/>
    <w:rsid w:val="76F02109"/>
    <w:rsid w:val="799F75E5"/>
    <w:rsid w:val="7B9B28DB"/>
    <w:rsid w:val="7BE4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5">
    <w:name w:val="heading 4"/>
    <w:basedOn w:val="1"/>
    <w:next w:val="6"/>
    <w:qFormat/>
    <w:uiPriority w:val="0"/>
    <w:pPr>
      <w:keepNext/>
      <w:keepLines/>
      <w:spacing w:before="280" w:beforeLines="0" w:after="290" w:afterLines="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paragraph" w:styleId="3">
    <w:name w:val="Body Text Indent"/>
    <w:basedOn w:val="1"/>
    <w:next w:val="1"/>
    <w:qFormat/>
    <w:uiPriority w:val="0"/>
    <w:pPr>
      <w:ind w:firstLine="640" w:firstLineChars="200"/>
    </w:pPr>
    <w:rPr>
      <w:rFonts w:eastAsia="仿宋_GB2312"/>
      <w:sz w:val="32"/>
    </w:rPr>
  </w:style>
  <w:style w:type="paragraph" w:customStyle="1" w:styleId="6">
    <w:name w:val="正文样式1"/>
    <w:basedOn w:val="1"/>
    <w:semiHidden/>
    <w:qFormat/>
    <w:uiPriority w:val="0"/>
    <w:pPr>
      <w:adjustRightInd w:val="0"/>
      <w:spacing w:line="288" w:lineRule="auto"/>
      <w:ind w:firstLine="360" w:firstLineChars="150"/>
      <w:textAlignment w:val="baseline"/>
    </w:pPr>
    <w:rPr>
      <w:kern w:val="0"/>
      <w:sz w:val="24"/>
      <w:szCs w:val="20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">
    <w:name w:val="reader-word-layer reader-word-s41-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页眉 Char"/>
    <w:basedOn w:val="12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NormalCharacter"/>
    <w:link w:val="18"/>
    <w:qFormat/>
    <w:locked/>
    <w:uiPriority w:val="0"/>
    <w:rPr>
      <w:rFonts w:ascii="Arial" w:hAnsi="Arial" w:cs="Arial"/>
      <w:b/>
      <w:sz w:val="24"/>
      <w:lang w:eastAsia="en-US"/>
    </w:rPr>
  </w:style>
  <w:style w:type="paragraph" w:customStyle="1" w:styleId="18">
    <w:name w:val="UserStyle_0"/>
    <w:basedOn w:val="1"/>
    <w:link w:val="17"/>
    <w:qFormat/>
    <w:uiPriority w:val="0"/>
    <w:pPr>
      <w:spacing w:after="160" w:line="240" w:lineRule="exact"/>
      <w:jc w:val="left"/>
    </w:pPr>
    <w:rPr>
      <w:rFonts w:ascii="Arial" w:hAnsi="Arial" w:cs="Arial"/>
      <w:b/>
      <w:kern w:val="0"/>
      <w:sz w:val="24"/>
      <w:szCs w:val="20"/>
      <w:lang w:eastAsia="en-US"/>
    </w:rPr>
  </w:style>
  <w:style w:type="character" w:customStyle="1" w:styleId="19">
    <w:name w:val="标题 1 Char"/>
    <w:basedOn w:val="12"/>
    <w:link w:val="4"/>
    <w:qFormat/>
    <w:uiPriority w:val="9"/>
    <w:rPr>
      <w:rFonts w:ascii="宋体" w:hAnsi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1843</Words>
  <Characters>1919</Characters>
  <Lines>10</Lines>
  <Paragraphs>2</Paragraphs>
  <TotalTime>2</TotalTime>
  <ScaleCrop>false</ScaleCrop>
  <LinksUpToDate>false</LinksUpToDate>
  <CharactersWithSpaces>2062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2021-08-06T17:21:00Z</dcterms:created>
  <dc:creator>PC</dc:creator>
  <cp:lastModifiedBy>Administrator</cp:lastModifiedBy>
  <cp:lastPrinted>2025-07-22T03:13:00Z</cp:lastPrinted>
  <dcterms:modified xsi:type="dcterms:W3CDTF">2026-08-10T01:20:41Z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D9629238BCC64A4C8709CACAFE8344C8_13</vt:lpwstr>
  </property>
  <property fmtid="{D5CDD505-2E9C-101B-9397-08002B2CF9AE}" pid="4" name="KSOTemplateDocerSaveRecord">
    <vt:lpwstr>eyJoZGlkIjoiYzY1MDRiMDY1YTdmM2Y2NzE2YTI1ODk2MWEyMWVmNGQiLCJ1c2VySWQiOiIxMDAxMjQ5OTY0In0=</vt:lpwstr>
  </property>
</Properties>
</file>