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6"/>
        </w:rPr>
        <w:t>德政民函〔202</w:t>
      </w:r>
      <w:r>
        <w:rPr>
          <w:rFonts w:hint="eastAsia" w:ascii="Times New Roman" w:hAnsi="Times New Roman" w:eastAsia="仿宋_GB2312"/>
          <w:color w:val="000000"/>
          <w:sz w:val="32"/>
          <w:szCs w:val="36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6"/>
        </w:rPr>
        <w:t>〕</w:t>
      </w:r>
      <w:r>
        <w:rPr>
          <w:rFonts w:hint="eastAsia" w:ascii="Times New Roman" w:hAnsi="Times New Roman" w:eastAsia="仿宋_GB2312"/>
          <w:color w:val="000000"/>
          <w:sz w:val="32"/>
          <w:szCs w:val="36"/>
          <w:lang w:val="en-US" w:eastAsia="zh-CN"/>
        </w:rPr>
        <w:t>35</w:t>
      </w:r>
      <w:r>
        <w:rPr>
          <w:rFonts w:ascii="Times New Roman" w:hAnsi="Times New Roman" w:eastAsia="仿宋_GB2312"/>
          <w:color w:val="000000"/>
          <w:sz w:val="32"/>
          <w:szCs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答复类型：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000000"/>
          <w:spacing w:val="-8"/>
          <w:sz w:val="44"/>
          <w:szCs w:val="44"/>
        </w:rPr>
      </w:pPr>
      <w:bookmarkStart w:id="0" w:name="OLE_LINK1"/>
      <w:r>
        <w:rPr>
          <w:rFonts w:ascii="Times New Roman" w:hAnsi="Times New Roman" w:eastAsia="方正小标宋简体"/>
          <w:color w:val="000000"/>
          <w:spacing w:val="-8"/>
          <w:sz w:val="44"/>
          <w:szCs w:val="44"/>
        </w:rPr>
        <w:t>关于德化县政协第十一届</w:t>
      </w:r>
      <w:r>
        <w:rPr>
          <w:rFonts w:hint="eastAsia" w:ascii="Times New Roman" w:hAnsi="Times New Roman" w:eastAsia="方正小标宋简体"/>
          <w:color w:val="000000"/>
          <w:spacing w:val="-8"/>
          <w:sz w:val="44"/>
          <w:szCs w:val="44"/>
          <w:lang w:eastAsia="zh-CN"/>
        </w:rPr>
        <w:t>四</w:t>
      </w:r>
      <w:r>
        <w:rPr>
          <w:rFonts w:ascii="Times New Roman" w:hAnsi="Times New Roman" w:eastAsia="方正小标宋简体"/>
          <w:color w:val="000000"/>
          <w:spacing w:val="-8"/>
          <w:sz w:val="44"/>
          <w:szCs w:val="44"/>
        </w:rPr>
        <w:t>次会议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000000"/>
          <w:spacing w:val="8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pacing w:val="8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</w:rPr>
        <w:t>2</w:t>
      </w:r>
      <w:r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  <w:lang w:val="en-US" w:eastAsia="zh-CN"/>
        </w:rPr>
        <w:t>5117</w:t>
      </w:r>
      <w:r>
        <w:rPr>
          <w:rFonts w:ascii="Times New Roman" w:hAnsi="Times New Roman" w:eastAsia="方正小标宋简体"/>
          <w:color w:val="000000"/>
          <w:spacing w:val="8"/>
          <w:sz w:val="44"/>
          <w:szCs w:val="44"/>
        </w:rPr>
        <w:t>号提案的答复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/>
          <w:sz w:val="32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琼</w:t>
      </w:r>
      <w:r>
        <w:rPr>
          <w:rFonts w:ascii="Times New Roman" w:hAnsi="Times New Roman" w:eastAsia="仿宋_GB2312"/>
          <w:sz w:val="32"/>
          <w:szCs w:val="32"/>
        </w:rPr>
        <w:t>委员：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您提出的《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关于建立健全德化县一站式智慧养老体系的建议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已</w:t>
      </w:r>
      <w:r>
        <w:rPr>
          <w:rFonts w:ascii="Times New Roman" w:hAnsi="Times New Roman" w:eastAsia="仿宋_GB2312" w:cs="Times New Roman"/>
          <w:sz w:val="32"/>
          <w:szCs w:val="32"/>
        </w:rPr>
        <w:t>收悉，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县民政局对您长期关心支持我县养老事业发展表示衷心的感谢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现将办理情况答复如下：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构建</w:t>
      </w: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全县</w:t>
      </w: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养老服务网络</w:t>
      </w: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格局</w:t>
      </w: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立足新型城镇化建设，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全县18个乡镇划为4个片区，以“片区”为坐标，聚焦重要乡镇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节点功能，通过“跨镇联建”方式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-SA"/>
        </w:rPr>
        <w:t>有效积聚行政、发展资源，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构建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形成县级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片区、乡镇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、村（社区）、家庭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级养老服务设施网络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-SA"/>
        </w:rPr>
        <w:t>。投入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1.38亿元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县社会福利中心，打造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养老服务标杆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单位、安全生产标杆单位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-SA"/>
        </w:rPr>
        <w:t>科学规划、统筹安排新建改造片区、乡村的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区域性养老服务中心、乡镇敬老院、农村幸福院、长者食堂等养老项目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-SA"/>
        </w:rPr>
        <w:t>，解决一些距县城中心较远乡镇受辐射带动较弱的问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，实现养老服务资源的有效整合和优化配置。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二、创新打造智慧养老服务模式</w:t>
      </w:r>
      <w:r>
        <w:rPr>
          <w:rFonts w:hint="default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打造“平安通”试点县，通过</w:t>
      </w:r>
      <w:r>
        <w:rPr>
          <w:rFonts w:ascii="Times New Roman" w:hAnsi="Times New Roman" w:eastAsia="仿宋_GB2312"/>
          <w:color w:val="auto"/>
          <w:sz w:val="32"/>
          <w:szCs w:val="32"/>
        </w:rPr>
        <w:t>线上线下智慧服务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模式</w:t>
      </w:r>
      <w:r>
        <w:rPr>
          <w:rFonts w:ascii="Times New Roman" w:hAnsi="Times New Roman" w:eastAsia="仿宋_GB2312"/>
          <w:color w:val="auto"/>
          <w:sz w:val="32"/>
          <w:szCs w:val="32"/>
        </w:rPr>
        <w:t>，为全县符合条件的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1800</w:t>
      </w:r>
      <w:r>
        <w:rPr>
          <w:rFonts w:ascii="Times New Roman" w:hAnsi="Times New Roman" w:eastAsia="仿宋_GB2312"/>
          <w:color w:val="auto"/>
          <w:sz w:val="32"/>
          <w:szCs w:val="32"/>
        </w:rPr>
        <w:t>名老年人购买居家养老信息化服务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“一站式”提供</w:t>
      </w:r>
      <w:r>
        <w:rPr>
          <w:rFonts w:ascii="Times New Roman" w:hAnsi="Times New Roman" w:eastAsia="仿宋_GB2312"/>
          <w:color w:val="auto"/>
          <w:sz w:val="32"/>
          <w:szCs w:val="32"/>
        </w:rPr>
        <w:t>助洁、助餐、助浴、助行、助残等实体援助服务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通过一部热线电话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实现养老服务“掌上办”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坚持“政府主导、机构支持、家庭参与”，强化与失能、部分失能老年人共同生活的家庭照护者作用，建立健全居家和社区基本养老服务高质量发展制度机制，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免费为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109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家庭经济困难的老年人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设置家庭养老床位，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增强服务对象居家生活的安全性、便利性和舒适性，及时响应、应急处置服务对象的服务需求和异常情况，提供生活照料、基础照护、探访关爱、健康管理、委托代办、精神慰藉等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上门实体服务10000多人次；为边远乡镇、村的250多名孤寡老人提供上门探访服务</w:t>
      </w:r>
      <w:r>
        <w:rPr>
          <w:rFonts w:ascii="Times New Roman" w:hAnsi="Times New Roman" w:eastAsia="仿宋_GB2312"/>
          <w:color w:val="auto"/>
          <w:sz w:val="32"/>
          <w:szCs w:val="32"/>
        </w:rPr>
        <w:t>，实行每周了解实情、每月上门看望慰问，帮助解决生活中存在的困难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；建设银杏乐龄家园1个，打造“党建+学堂”丰富乡村老年人业余生活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三、强化养老服务人才培育。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制定养老机构人员培训计划。针对养老机构的管理员和院长，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每年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组织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参加省、市组织的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管理知识、政策法规等方面的培训，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吸收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先进的管理理念和实践经验，提升他们的管理能力和决策水平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。如全省养老院院长培训班、全省老年人能力培训班、泉州市温陵养老讲堂 、全市民政领域消防安全专题培训会等，累计培训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30多人次；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举办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德化县养老护理员职业技能培训，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对养老护理职业道德、职业须知、人际关系与沟通、老年人照护基础知识、心理护理、养老服务质量及安全管控基础知识进行培训，2024年度分两期，对辖区内各养老机构和村（社区）养老服务设施（社区居家养老服务站、幸福院、照料中心和长者食堂）工作人员进行培训，培训93人次，近20人取得养老护理员职业证书（高级）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强化机构内部培训。各养老机构根据自身实际情况，制定内部培训计划，定期开展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入职培训、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护理技能竞赛、经验交流等活动，不断提升自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身业务水平。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我们将充分吸纳您的建议，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统筹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推进德化县一站式智慧养老体系的建设，努力提升县域养老服务水平，满足老年人日益增长的养老服务需求。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hint="default" w:ascii="Times New Roman" w:hAnsi="Times New Roman" w:eastAsia="仿宋_GB2312"/>
          <w:color w:val="auto"/>
          <w:spacing w:val="-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感谢您对养老服务工作的关心和支持。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/>
          <w:color w:val="auto"/>
          <w:spacing w:val="-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08" w:firstLineChars="200"/>
        <w:jc w:val="left"/>
        <w:textAlignment w:val="auto"/>
        <w:rPr>
          <w:rFonts w:ascii="Times New Roman" w:hAnsi="Times New Roman" w:eastAsia="仿宋_GB2312"/>
          <w:color w:val="auto"/>
          <w:spacing w:val="-8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 xml:space="preserve">分管领导：陈国安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08" w:firstLineChars="200"/>
        <w:jc w:val="left"/>
        <w:textAlignment w:val="auto"/>
        <w:rPr>
          <w:rFonts w:ascii="Times New Roman" w:hAnsi="Times New Roman" w:eastAsia="仿宋_GB2312"/>
          <w:color w:val="auto"/>
          <w:spacing w:val="-8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 xml:space="preserve">经 办 人：杨月媛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08" w:firstLineChars="200"/>
        <w:jc w:val="lef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>联系电话</w:t>
      </w:r>
      <w:r>
        <w:rPr>
          <w:rFonts w:ascii="Times New Roman" w:hAnsi="Times New Roman" w:eastAsia="仿宋_GB2312"/>
          <w:color w:val="auto"/>
          <w:spacing w:val="-8"/>
          <w:sz w:val="30"/>
          <w:szCs w:val="30"/>
        </w:rPr>
        <w:t xml:space="preserve">：23522357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德化县民政局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hAnsi="Times New Roman" w:eastAsia="仿宋_GB2312"/>
          <w:color w:val="0000FF"/>
          <w:w w:val="98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 xml:space="preserve">                                202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 xml:space="preserve">    </w:t>
      </w: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  <w:bookmarkStart w:id="1" w:name="_GoBack"/>
      <w:bookmarkEnd w:id="1"/>
    </w:p>
    <w:p>
      <w:pPr>
        <w:pStyle w:val="5"/>
        <w:rPr>
          <w:rFonts w:ascii="Times New Roman" w:hAnsi="Times New Roman"/>
        </w:rPr>
      </w:pPr>
    </w:p>
    <w:tbl>
      <w:tblPr>
        <w:tblStyle w:val="9"/>
        <w:tblpPr w:leftFromText="180" w:rightFromText="180" w:vertAnchor="text" w:horzAnchor="page" w:tblpXSpec="center" w:tblpY="633"/>
        <w:tblOverlap w:val="never"/>
        <w:tblW w:w="912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1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280" w:firstLineChars="100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抄送：县政协提案与文史办，县政府督查室。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22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德化县民政局办公室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日印发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587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75AB71"/>
    <w:multiLevelType w:val="singleLevel"/>
    <w:tmpl w:val="6A75AB71"/>
    <w:lvl w:ilvl="0" w:tentative="0">
      <w:start w:val="1"/>
      <w:numFmt w:val="chineseCounting"/>
      <w:suff w:val="nothing"/>
      <w:lvlText w:val="%1、"/>
      <w:lvlJc w:val="left"/>
      <w:pPr>
        <w:ind w:left="197"/>
      </w:pPr>
      <w:rPr>
        <w:rFonts w:hint="eastAsia" w:ascii="黑体" w:hAnsi="黑体" w:eastAsia="黑体" w:cs="黑体"/>
        <w:b w:val="0"/>
        <w:bCs w:val="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DRiMDY1YTdmM2Y2NzE2YTI1ODk2MWEyMWVmNGQifQ=="/>
  </w:docVars>
  <w:rsids>
    <w:rsidRoot w:val="00D0792A"/>
    <w:rsid w:val="0009196D"/>
    <w:rsid w:val="000B7C58"/>
    <w:rsid w:val="002059DF"/>
    <w:rsid w:val="002A69BE"/>
    <w:rsid w:val="002C0F80"/>
    <w:rsid w:val="003D74DE"/>
    <w:rsid w:val="00402187"/>
    <w:rsid w:val="004F0939"/>
    <w:rsid w:val="004F171B"/>
    <w:rsid w:val="00652025"/>
    <w:rsid w:val="006A2964"/>
    <w:rsid w:val="008117BD"/>
    <w:rsid w:val="008748BD"/>
    <w:rsid w:val="009F5AA5"/>
    <w:rsid w:val="00A47D3E"/>
    <w:rsid w:val="00AE45D4"/>
    <w:rsid w:val="00B01AB7"/>
    <w:rsid w:val="00B46620"/>
    <w:rsid w:val="00C34A38"/>
    <w:rsid w:val="00C42330"/>
    <w:rsid w:val="00C51758"/>
    <w:rsid w:val="00D04FCD"/>
    <w:rsid w:val="00D0792A"/>
    <w:rsid w:val="00D47D70"/>
    <w:rsid w:val="00D51034"/>
    <w:rsid w:val="00DF2A4B"/>
    <w:rsid w:val="00E3695B"/>
    <w:rsid w:val="00E74465"/>
    <w:rsid w:val="00F72AA2"/>
    <w:rsid w:val="01255120"/>
    <w:rsid w:val="018B7E0B"/>
    <w:rsid w:val="01AC56A1"/>
    <w:rsid w:val="07207C9A"/>
    <w:rsid w:val="07C02047"/>
    <w:rsid w:val="0D9910AE"/>
    <w:rsid w:val="10822D43"/>
    <w:rsid w:val="10E4715A"/>
    <w:rsid w:val="11CF338E"/>
    <w:rsid w:val="13C24FF7"/>
    <w:rsid w:val="17B46632"/>
    <w:rsid w:val="1B911ABC"/>
    <w:rsid w:val="1F1E0581"/>
    <w:rsid w:val="20F17E21"/>
    <w:rsid w:val="253D487F"/>
    <w:rsid w:val="26145550"/>
    <w:rsid w:val="2AB06C5A"/>
    <w:rsid w:val="2B0B54E1"/>
    <w:rsid w:val="2D460049"/>
    <w:rsid w:val="2F7075FF"/>
    <w:rsid w:val="2FA377B1"/>
    <w:rsid w:val="36483084"/>
    <w:rsid w:val="36F47E38"/>
    <w:rsid w:val="37CE695D"/>
    <w:rsid w:val="3AB807D8"/>
    <w:rsid w:val="3D3A4818"/>
    <w:rsid w:val="3F3A25EF"/>
    <w:rsid w:val="406E1815"/>
    <w:rsid w:val="40A935A5"/>
    <w:rsid w:val="43547DFD"/>
    <w:rsid w:val="43AC43B5"/>
    <w:rsid w:val="44AB1E97"/>
    <w:rsid w:val="44F87978"/>
    <w:rsid w:val="46141E13"/>
    <w:rsid w:val="475A5CD1"/>
    <w:rsid w:val="482C6361"/>
    <w:rsid w:val="4A835FE1"/>
    <w:rsid w:val="4C1C493F"/>
    <w:rsid w:val="4C4D1AF2"/>
    <w:rsid w:val="4D7779B3"/>
    <w:rsid w:val="4E181A3B"/>
    <w:rsid w:val="52051B19"/>
    <w:rsid w:val="53CE2EEE"/>
    <w:rsid w:val="582F378F"/>
    <w:rsid w:val="5B726329"/>
    <w:rsid w:val="5D3E6073"/>
    <w:rsid w:val="5D7E7207"/>
    <w:rsid w:val="60194FC5"/>
    <w:rsid w:val="61BE4CD0"/>
    <w:rsid w:val="64521CAD"/>
    <w:rsid w:val="6653144F"/>
    <w:rsid w:val="681D2A25"/>
    <w:rsid w:val="6B9A6EFB"/>
    <w:rsid w:val="6C967052"/>
    <w:rsid w:val="6CEB7CE9"/>
    <w:rsid w:val="6D245497"/>
    <w:rsid w:val="6E7066F8"/>
    <w:rsid w:val="6FEC1DAE"/>
    <w:rsid w:val="724A3704"/>
    <w:rsid w:val="748937DD"/>
    <w:rsid w:val="76F02109"/>
    <w:rsid w:val="799F75E5"/>
    <w:rsid w:val="7B9B28DB"/>
    <w:rsid w:val="7BE44282"/>
    <w:rsid w:val="7FD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4"/>
    <w:qFormat/>
    <w:uiPriority w:val="0"/>
    <w:pPr>
      <w:spacing w:after="120"/>
      <w:ind w:left="420" w:leftChars="200" w:firstLine="420"/>
    </w:pPr>
    <w:rPr>
      <w:rFonts w:ascii="Calibri" w:hAnsi="Calibri" w:eastAsia="宋体"/>
      <w:sz w:val="21"/>
    </w:rPr>
  </w:style>
  <w:style w:type="paragraph" w:customStyle="1" w:styleId="11">
    <w:name w:val="reader-word-layer reader-word-s41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NormalCharacter"/>
    <w:link w:val="16"/>
    <w:qFormat/>
    <w:locked/>
    <w:uiPriority w:val="0"/>
    <w:rPr>
      <w:rFonts w:ascii="Arial" w:hAnsi="Arial" w:cs="Arial"/>
      <w:b/>
      <w:sz w:val="24"/>
      <w:lang w:eastAsia="en-US"/>
    </w:rPr>
  </w:style>
  <w:style w:type="paragraph" w:customStyle="1" w:styleId="16">
    <w:name w:val="UserStyle_0"/>
    <w:basedOn w:val="1"/>
    <w:link w:val="15"/>
    <w:qFormat/>
    <w:uiPriority w:val="0"/>
    <w:pPr>
      <w:spacing w:after="160" w:line="240" w:lineRule="exact"/>
      <w:jc w:val="left"/>
    </w:pPr>
    <w:rPr>
      <w:rFonts w:ascii="Arial" w:hAnsi="Arial" w:cs="Arial"/>
      <w:b/>
      <w:kern w:val="0"/>
      <w:sz w:val="24"/>
      <w:szCs w:val="20"/>
      <w:lang w:eastAsia="en-US"/>
    </w:rPr>
  </w:style>
  <w:style w:type="character" w:customStyle="1" w:styleId="17">
    <w:name w:val="标题 1 Char"/>
    <w:basedOn w:val="10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1278</Words>
  <Characters>1319</Characters>
  <Lines>10</Lines>
  <Paragraphs>2</Paragraphs>
  <TotalTime>2</TotalTime>
  <ScaleCrop>false</ScaleCrop>
  <LinksUpToDate>false</LinksUpToDate>
  <CharactersWithSpaces>1450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2021-08-06T17:21:00Z</dcterms:created>
  <dc:creator>PC</dc:creator>
  <cp:lastModifiedBy>Administrator</cp:lastModifiedBy>
  <cp:lastPrinted>2025-06-05T08:33:00Z</cp:lastPrinted>
  <dcterms:modified xsi:type="dcterms:W3CDTF">2025-07-22T03:03:43Z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877868FDEDE544B6A04FBD1F9555E54B_13</vt:lpwstr>
  </property>
  <property fmtid="{D5CDD505-2E9C-101B-9397-08002B2CF9AE}" pid="4" name="KSOTemplateDocerSaveRecord">
    <vt:lpwstr>eyJoZGlkIjoiODg1MjYwMmQ4ZWY3OGU1ZGJkNmM3OTE3MTI0MGM2MGEifQ==</vt:lpwstr>
  </property>
</Properties>
</file>