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</w:pPr>
      <w: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tabs>
          <w:tab w:val="left" w:pos="2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  <w: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tabs>
          <w:tab w:val="left" w:pos="360"/>
          <w:tab w:val="left" w:pos="7920"/>
          <w:tab w:val="left" w:pos="8100"/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88" w:rightChars="-4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60"/>
          <w:tab w:val="left" w:pos="7920"/>
          <w:tab w:val="left" w:pos="8100"/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-88" w:rightChars="-42" w:firstLine="320" w:firstLineChars="1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德林〔202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号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签发人：</w:t>
      </w:r>
      <w:r>
        <w:rPr>
          <w:rFonts w:hint="eastAsia" w:ascii="楷体_GB2312" w:hAnsi="楷体_GB2312" w:eastAsia="楷体_GB2312" w:cs="楷体_GB2312"/>
          <w:sz w:val="32"/>
          <w:szCs w:val="32"/>
        </w:rPr>
        <w:t>陈文锋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德化县林业局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关于2023年法治政府建设情况的报告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德化县人民政府: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在县委、县政府的正确领导和县委全面依法治县委员会的精心指导下，我局认真贯彻落实党的二十大精神，以习近平新时代中国特色社会主义思想为指导，深入学习贯彻习近平法治思想，认真贯彻落实《德化县法治政府建设实施方案（2021-2025年）》文件精神，深入践行绿水青山就是金山银山理念，切实加强林业法治建设，完善依法治林制度体系，深化林业领域改革，积极推进法治政府建设。现将贯彻落实情况汇报如下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textAlignment w:val="auto"/>
        <w:rPr>
          <w:rFonts w:hint="eastAsia" w:ascii="黑体" w:hAnsi="黑体" w:eastAsia="黑体" w:cs="Arial"/>
          <w:color w:val="auto"/>
          <w:kern w:val="2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Arial"/>
          <w:color w:val="auto"/>
          <w:kern w:val="2"/>
          <w:sz w:val="32"/>
          <w:szCs w:val="32"/>
          <w:highlight w:val="none"/>
          <w:shd w:val="clear" w:color="auto" w:fill="FFFFFF"/>
        </w:rPr>
        <w:t>一、工作成效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shd w:val="clear" w:color="auto" w:fill="FFFFFF"/>
        </w:rPr>
        <w:t>1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shd w:val="clear" w:color="auto" w:fill="FFFFFF"/>
        </w:rPr>
        <w:t>制定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实施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shd w:val="clear" w:color="auto" w:fill="FFFFFF"/>
        </w:rPr>
        <w:t>方案，加强组织领导。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编印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2023年普法依法治理工作要点和工作清单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，细化量化普法任务，落实内设机构普法责任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并将普法依法治林工作纳入林业系统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各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单位年度考核，确保我局普法依法治林工作取得实效。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2.加强宣传教育，营造良好氛围。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全面落实领导干部集体学法制度，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通过林业局党组理论学习中心组学法等形式，全面深入学习习近平法治思想和林业相关法律法规，推动领导干部做尊法学法守法用法的模范。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加强林业干部职工法治宣传教育，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通过开展执法培训、典型案例学习、专题讲座和普法活动等形式，提高执法人员法律素质和执法技能。编印《德化县破坏森林资源典型案例汇编》，开展典型案例普法学习教育宣传活动，营造生态保护浓厚氛围。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加强其他重点人群法治宣传教育，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通过播放广播、张贴横幅、摆摊设点、进村入户等方式，深入开展“3.12”植树节、“民法典宣传月”、“草原普法宣传月”、“禁毒宣传月”、“世界湿地日”、“世界野生动物保护日”“宪法宣传周”等专题普法宣传活动，切实加强社会舆论引导，增强公众生态意识，形成全社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知法懂法、爱林护林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3.加强法治建设，提升公众满意度。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全面优化行政审批服务，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梳理五级十五同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事项清单27项，承诺平均办理时限压缩到法定时限的35%以内，确定发布“一趟不用跑”事项清单27项。重新梳理事项名称和事项清单，共修改完善涉林审批服务标准化规程27项，制定审查细则27项，不断深化林业“放管服”改革，着力提升政务服务水平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全面清理规范性文件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主动与县司法局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沟通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对接，做好规范性文件的清理管理工作。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全面贯彻落实权责清单梳理工作，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新修订的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权责清单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进行动态调整，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调整权责事项62项，调整后权责事项共计381项，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逐步健全完善清单管理制度体系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持续推进权责清单网上公开运行。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全面落实行政审批事项的事中事后监管，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对林业行政审批中的林地、林木、野生动物、种子、林业检疫等5类事项，通过书面检查、实地检查、“双随机一公开”抽查等方式进行监管。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五是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全面履行政务公开职能，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根据政府信息公开相关要求，在德化县政府信息公开平台上发布林业信息，在局政务公开栏公开财务收支、林业行政处罚、行政许可等行政管理信息，做到林业政策、信息、许可、处罚公开透明。同时，将行政处罚决定及时上传至综治诚信信息系统、行政执法与刑事司法衔接信息共享平台、泉州公共信用信息平台等，全面接受社会和公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4、强化行政执法，提升执法水平</w:t>
      </w: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制定2023年度德化县林业局执法检查计划，推进行业监管工作顺利开展和实施。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印发包容审慎监管执法“四张清单”，进一步创新包容审慎监管新型监管方式，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持续打造法治化营商环境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，截至目前，已依据“四张清单”作出不予行政处罚案件9起，从轻行政处罚案件17起，共减轻当事人经济负担95.5万元。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印发德化县林业系统规范行政执法行为有关制度，进一步规范林业行政执法行为，保障公民、法人和其他组织的合法权益。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建立法制审核人员数据库，明确审核人员，提高审核质量。设立公职律师1名、内部法律顾问1名，充分发挥公职律师、法律顾问在法制审核工作中的作用，不断提高依法行政的能力和水平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7" w:firstLineChars="196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二、存在问题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1、法治宣传教育力度有待加强。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群众生态保护意识还比较淡薄，破坏森林资源和野生动植物违法行为还时有发生，普法宣传的力度还不够。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2、法治政府建设创新性有待加强。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法治政府建设在制度创新、普法方式创新、工作方法创新上仍有局限性，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还需进一步加强。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3、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法治教育培训形式单一。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对外交流学习的机会较少，培训形式不够丰富，法治文化建设需进一步提高。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Arial"/>
          <w:color w:val="auto"/>
          <w:sz w:val="32"/>
          <w:szCs w:val="32"/>
          <w:highlight w:val="none"/>
        </w:rPr>
        <w:t>三、202</w:t>
      </w:r>
      <w:r>
        <w:rPr>
          <w:rFonts w:hint="eastAsia" w:ascii="黑体" w:hAnsi="黑体" w:eastAsia="黑体" w:cs="Arial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黑体" w:hAnsi="黑体" w:eastAsia="黑体" w:cs="Arial"/>
          <w:color w:val="auto"/>
          <w:sz w:val="32"/>
          <w:szCs w:val="32"/>
          <w:highlight w:val="none"/>
        </w:rPr>
        <w:t>年工作计划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7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</w:rPr>
        <w:t>1、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进一步推进林业法治建设工作。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全面落实县委县政府关于法治政府建设重点工作安排和总体要求，不断提升林业法治水平和依法行政能力，为生态文明建设提供有力的法治保障。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2、进一步加大林业普法宣传力度。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强化林业法治思维，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拓展普法宣传渠道，持续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推进林业法治宣传教育工作，创新宣传方式方法，深入宣传贯彻《森林法》等林业法律法规，提高全社会对森林资源保护的共识。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3、进一步加强林业行政监管工作。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继续做好审批事项事中事后的“双随机一公开”监管工作，严格执行行政执法“三项制度”和林业行政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处罚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自由裁量权，实行裁量基准与权责清单动态管理，落实行政执法责任制,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确保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法治政府建设各项任务的有效落实。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4、进一步加强林业行政执法队伍建设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加强对林业行政执法人员的岗位培训，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开展执法纪律和规范执法行为的教育培训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深化林业工作人员普法教育，实行领导干部带头学法制度，提高林业干部法治思维能力和行政执法水平，提高执法队伍的法律素质和能力提升，严格公正规范文明执法。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hint="eastAsia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                                德化县林业局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2024年2月26日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（此件主动公开）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（联系人：黄雅洁   联系电话：18350727950）</w:t>
      </w:r>
    </w:p>
    <w:p>
      <w:pPr>
        <w:pStyle w:val="2"/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</w:rPr>
      </w:pPr>
    </w:p>
    <w:p>
      <w:pPr>
        <w:pStyle w:val="2"/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pStyle w:val="2"/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黑体" w:eastAsia="黑体"/>
        </w:rPr>
      </w:pPr>
    </w:p>
    <w:p>
      <w:pPr>
        <w:pStyle w:val="2"/>
        <w:rPr>
          <w:rFonts w:hint="eastAsia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抄送：存档。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德化县林业局办公室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-160655</wp:posOffset>
              </wp:positionV>
              <wp:extent cx="527685" cy="306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685" cy="306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65pt;height:24.15pt;width:41.55pt;mso-position-horizontal:outside;mso-position-horizontal-relative:margin;z-index:251658240;mso-width-relative:page;mso-height-relative:page;" filled="f" stroked="f" coordsize="21600,21600" o:gfxdata="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r0UUvVAAAABgEAAA8AAAAAAAAAAQAgAAAAIgAAAGRycy9kb3ducmV2&#10;LnhtbFBLAQIUABQAAAAIAIdO4kBir4sXOAIAAGE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YjIwYmY2NmI1OTcxMjU2MmFkYzFkNGQ2ODM1MDYifQ=="/>
  </w:docVars>
  <w:rsids>
    <w:rsidRoot w:val="1CB824CA"/>
    <w:rsid w:val="18D57CCC"/>
    <w:rsid w:val="1B3B21FB"/>
    <w:rsid w:val="1CB824CA"/>
    <w:rsid w:val="1E42437A"/>
    <w:rsid w:val="22143A20"/>
    <w:rsid w:val="32B13016"/>
    <w:rsid w:val="34A16A56"/>
    <w:rsid w:val="375337E3"/>
    <w:rsid w:val="48111274"/>
    <w:rsid w:val="4944532E"/>
    <w:rsid w:val="49830652"/>
    <w:rsid w:val="4CD11270"/>
    <w:rsid w:val="59CC766A"/>
    <w:rsid w:val="6DDA748E"/>
    <w:rsid w:val="73650042"/>
    <w:rsid w:val="7480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Heading1"/>
    <w:basedOn w:val="1"/>
    <w:next w:val="1"/>
    <w:qFormat/>
    <w:uiPriority w:val="0"/>
    <w:pPr>
      <w:keepNext/>
      <w:keepLines/>
      <w:widowControl/>
      <w:spacing w:before="340" w:after="330" w:line="576" w:lineRule="auto"/>
      <w:jc w:val="both"/>
      <w:textAlignment w:val="baseline"/>
    </w:pPr>
    <w:rPr>
      <w:rFonts w:ascii="Times New Roman" w:hAnsi="Times New Roman" w:eastAsia="宋体"/>
      <w:b/>
      <w:kern w:val="44"/>
      <w:sz w:val="44"/>
      <w:szCs w:val="21"/>
      <w:lang w:val="en-US" w:eastAsia="zh-CN" w:bidi="ar-SA"/>
    </w:rPr>
  </w:style>
  <w:style w:type="paragraph" w:customStyle="1" w:styleId="9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2024-01-29T03:10:00Z</dcterms:created>
  <dc:creator>天明</dc:creator>
  <cp:lastModifiedBy>admin</cp:lastModifiedBy>
  <cp:lastPrinted>2024-02-26T01:31:29Z</cp:lastPrinted>
  <dcterms:modified xsi:type="dcterms:W3CDTF">2024-02-26T01:32:50Z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  <property fmtid="{D5CDD505-2E9C-101B-9397-08002B2CF9AE}" pid="3" name="ICV">
    <vt:lpwstr>19ED4C50CA6640939C14A6F4A2FAE6A8_11</vt:lpwstr>
  </property>
</Properties>
</file>