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beforeLines="50" w:afterLines="50" w:line="400" w:lineRule="exact"/>
        <w:jc w:val="center"/>
        <w:textAlignment w:val="auto"/>
        <w:outlineLvl w:val="9"/>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20</w:t>
      </w:r>
      <w:r>
        <w:rPr>
          <w:rFonts w:hint="eastAsia" w:ascii="方正小标宋简体" w:hAnsi="华文中宋" w:eastAsia="方正小标宋简体" w:cs="华文中宋"/>
          <w:sz w:val="44"/>
          <w:szCs w:val="44"/>
          <w:lang w:val="en-US" w:eastAsia="zh-CN"/>
        </w:rPr>
        <w:t>21</w:t>
      </w:r>
      <w:r>
        <w:rPr>
          <w:rFonts w:hint="eastAsia" w:ascii="方正小标宋简体" w:hAnsi="华文中宋" w:eastAsia="方正小标宋简体" w:cs="华文中宋"/>
          <w:sz w:val="44"/>
          <w:szCs w:val="44"/>
        </w:rPr>
        <w:t>年度德化县民办幼儿园年度检查细则（试行）</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280" w:firstLineChars="100"/>
        <w:jc w:val="left"/>
        <w:textAlignment w:val="auto"/>
        <w:outlineLvl w:val="9"/>
        <w:rPr>
          <w:rFonts w:hint="eastAsia" w:ascii="方正小标宋简体" w:hAnsi="华文中宋" w:eastAsia="方正小标宋简体" w:cs="华文中宋"/>
          <w:sz w:val="28"/>
          <w:szCs w:val="28"/>
          <w:u w:val="single"/>
          <w:lang w:val="en-US" w:eastAsia="zh-CN"/>
        </w:rPr>
      </w:pPr>
      <w:r>
        <w:rPr>
          <w:rFonts w:hint="eastAsia" w:ascii="方正小标宋简体" w:hAnsi="华文中宋" w:eastAsia="方正小标宋简体" w:cs="华文中宋"/>
          <w:sz w:val="28"/>
          <w:szCs w:val="28"/>
          <w:u w:val="single"/>
          <w:lang w:val="en-US" w:eastAsia="zh-CN"/>
        </w:rPr>
        <w:t xml:space="preserve">                        </w:t>
      </w:r>
      <w:r>
        <w:rPr>
          <w:rFonts w:hint="eastAsia" w:ascii="方正小标宋简体" w:hAnsi="华文中宋" w:eastAsia="方正小标宋简体" w:cs="华文中宋"/>
          <w:sz w:val="28"/>
          <w:szCs w:val="28"/>
          <w:u w:val="none"/>
          <w:lang w:val="en-US" w:eastAsia="zh-CN"/>
        </w:rPr>
        <w:t>幼儿园（盖章）         自评分</w:t>
      </w:r>
      <w:r>
        <w:rPr>
          <w:rFonts w:hint="eastAsia" w:ascii="方正小标宋简体" w:hAnsi="华文中宋" w:eastAsia="方正小标宋简体" w:cs="华文中宋"/>
          <w:sz w:val="28"/>
          <w:szCs w:val="28"/>
          <w:u w:val="single"/>
          <w:lang w:val="en-US" w:eastAsia="zh-CN"/>
        </w:rPr>
        <w:t xml:space="preserve">                </w:t>
      </w:r>
      <w:r>
        <w:rPr>
          <w:rFonts w:hint="eastAsia" w:ascii="方正小标宋简体" w:hAnsi="华文中宋" w:eastAsia="方正小标宋简体" w:cs="华文中宋"/>
          <w:sz w:val="28"/>
          <w:szCs w:val="28"/>
          <w:u w:val="none"/>
          <w:lang w:val="en-US" w:eastAsia="zh-CN"/>
        </w:rPr>
        <w:t xml:space="preserve">  年检分</w:t>
      </w:r>
      <w:r>
        <w:rPr>
          <w:rFonts w:hint="eastAsia" w:ascii="方正小标宋简体" w:hAnsi="华文中宋" w:eastAsia="方正小标宋简体" w:cs="华文中宋"/>
          <w:sz w:val="28"/>
          <w:szCs w:val="28"/>
          <w:u w:val="single"/>
          <w:lang w:val="en-US" w:eastAsia="zh-CN"/>
        </w:rPr>
        <w:t xml:space="preserve">                    </w:t>
      </w:r>
    </w:p>
    <w:tbl>
      <w:tblPr>
        <w:tblStyle w:val="9"/>
        <w:tblW w:w="14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716"/>
        <w:gridCol w:w="8864"/>
        <w:gridCol w:w="630"/>
        <w:gridCol w:w="735"/>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blHeader/>
          <w:jc w:val="center"/>
        </w:trPr>
        <w:tc>
          <w:tcPr>
            <w:tcW w:w="780" w:type="dxa"/>
            <w:tcMar>
              <w:left w:w="57" w:type="dxa"/>
              <w:right w:w="57" w:type="dxa"/>
            </w:tcMar>
            <w:vAlign w:val="center"/>
          </w:tcPr>
          <w:p>
            <w:pPr>
              <w:adjustRightInd w:val="0"/>
              <w:snapToGrid w:val="0"/>
              <w:jc w:val="center"/>
              <w:rPr>
                <w:rFonts w:ascii="黑体" w:hAnsi="黑体" w:eastAsia="黑体" w:cs="仿宋"/>
                <w:bCs/>
                <w:sz w:val="24"/>
              </w:rPr>
            </w:pPr>
            <w:r>
              <w:rPr>
                <w:rFonts w:hint="eastAsia" w:ascii="黑体" w:hAnsi="黑体" w:eastAsia="黑体" w:cs="仿宋"/>
                <w:bCs/>
                <w:sz w:val="24"/>
              </w:rPr>
              <w:t>A级</w:t>
            </w:r>
          </w:p>
          <w:p>
            <w:pPr>
              <w:adjustRightInd w:val="0"/>
              <w:snapToGrid w:val="0"/>
              <w:jc w:val="center"/>
              <w:rPr>
                <w:rFonts w:ascii="黑体" w:hAnsi="黑体" w:eastAsia="黑体" w:cs="仿宋"/>
                <w:bCs/>
                <w:sz w:val="24"/>
              </w:rPr>
            </w:pPr>
            <w:r>
              <w:rPr>
                <w:rFonts w:hint="eastAsia" w:ascii="黑体" w:hAnsi="黑体" w:eastAsia="黑体" w:cs="仿宋"/>
                <w:bCs/>
                <w:sz w:val="24"/>
              </w:rPr>
              <w:t>指标</w:t>
            </w:r>
          </w:p>
        </w:tc>
        <w:tc>
          <w:tcPr>
            <w:tcW w:w="2716" w:type="dxa"/>
            <w:vAlign w:val="center"/>
          </w:tcPr>
          <w:p>
            <w:pPr>
              <w:adjustRightInd w:val="0"/>
              <w:snapToGrid w:val="0"/>
              <w:jc w:val="center"/>
              <w:rPr>
                <w:rFonts w:ascii="黑体" w:hAnsi="仿宋" w:eastAsia="黑体" w:cs="仿宋"/>
                <w:bCs/>
                <w:sz w:val="24"/>
              </w:rPr>
            </w:pPr>
            <w:r>
              <w:rPr>
                <w:rFonts w:hint="eastAsia" w:ascii="黑体" w:hAnsi="仿宋" w:eastAsia="黑体" w:cs="仿宋"/>
                <w:bCs/>
                <w:sz w:val="24"/>
              </w:rPr>
              <w:t>B级</w:t>
            </w:r>
          </w:p>
          <w:p>
            <w:pPr>
              <w:adjustRightInd w:val="0"/>
              <w:snapToGrid w:val="0"/>
              <w:jc w:val="center"/>
              <w:rPr>
                <w:rFonts w:ascii="黑体" w:hAnsi="仿宋" w:eastAsia="黑体" w:cs="仿宋"/>
                <w:bCs/>
                <w:sz w:val="24"/>
              </w:rPr>
            </w:pPr>
            <w:r>
              <w:rPr>
                <w:rFonts w:hint="eastAsia" w:ascii="黑体" w:hAnsi="仿宋" w:eastAsia="黑体" w:cs="仿宋"/>
                <w:bCs/>
                <w:sz w:val="24"/>
              </w:rPr>
              <w:t>指标</w:t>
            </w:r>
          </w:p>
        </w:tc>
        <w:tc>
          <w:tcPr>
            <w:tcW w:w="8864" w:type="dxa"/>
            <w:vAlign w:val="center"/>
          </w:tcPr>
          <w:p>
            <w:pPr>
              <w:adjustRightInd w:val="0"/>
              <w:snapToGrid w:val="0"/>
              <w:jc w:val="center"/>
              <w:rPr>
                <w:rFonts w:ascii="黑体" w:hAnsi="黑体" w:eastAsia="黑体" w:cs="仿宋"/>
                <w:bCs/>
                <w:sz w:val="24"/>
              </w:rPr>
            </w:pPr>
            <w:r>
              <w:rPr>
                <w:rFonts w:hint="eastAsia" w:ascii="黑体" w:hAnsi="黑体" w:eastAsia="黑体" w:cs="仿宋"/>
                <w:sz w:val="24"/>
              </w:rPr>
              <w:t>C级指标</w:t>
            </w:r>
            <w:r>
              <w:rPr>
                <w:rFonts w:hint="eastAsia" w:ascii="黑体" w:hAnsi="黑体" w:eastAsia="黑体" w:cs="仿宋"/>
                <w:bCs/>
                <w:sz w:val="24"/>
                <w:lang w:eastAsia="zh-CN"/>
              </w:rPr>
              <w:t>检查</w:t>
            </w:r>
            <w:r>
              <w:rPr>
                <w:rFonts w:hint="eastAsia" w:ascii="黑体" w:hAnsi="黑体" w:eastAsia="黑体" w:cs="仿宋"/>
                <w:bCs/>
                <w:sz w:val="24"/>
              </w:rPr>
              <w:t>标准与计分办法</w:t>
            </w:r>
          </w:p>
        </w:tc>
        <w:tc>
          <w:tcPr>
            <w:tcW w:w="630" w:type="dxa"/>
            <w:vAlign w:val="center"/>
          </w:tcPr>
          <w:p>
            <w:pPr>
              <w:adjustRightInd w:val="0"/>
              <w:snapToGrid w:val="0"/>
              <w:jc w:val="center"/>
              <w:rPr>
                <w:rFonts w:ascii="黑体" w:hAnsi="仿宋" w:eastAsia="黑体" w:cs="仿宋"/>
                <w:bCs/>
                <w:sz w:val="24"/>
              </w:rPr>
            </w:pPr>
            <w:r>
              <w:rPr>
                <w:rFonts w:ascii="黑体" w:hAnsi="仿宋" w:eastAsia="黑体" w:cs="仿宋"/>
                <w:bCs/>
                <w:sz w:val="24"/>
              </w:rPr>
              <w:t>分值</w:t>
            </w:r>
          </w:p>
        </w:tc>
        <w:tc>
          <w:tcPr>
            <w:tcW w:w="735" w:type="dxa"/>
            <w:vAlign w:val="center"/>
          </w:tcPr>
          <w:p>
            <w:pPr>
              <w:adjustRightInd w:val="0"/>
              <w:snapToGrid w:val="0"/>
              <w:jc w:val="center"/>
              <w:rPr>
                <w:rFonts w:ascii="黑体" w:hAnsi="仿宋" w:eastAsia="黑体" w:cs="仿宋"/>
                <w:bCs/>
                <w:sz w:val="24"/>
              </w:rPr>
            </w:pPr>
            <w:r>
              <w:rPr>
                <w:rFonts w:hint="eastAsia" w:ascii="黑体" w:hAnsi="仿宋" w:eastAsia="黑体" w:cs="仿宋"/>
                <w:bCs/>
                <w:sz w:val="24"/>
              </w:rPr>
              <w:t>自评得分</w:t>
            </w:r>
          </w:p>
        </w:tc>
        <w:tc>
          <w:tcPr>
            <w:tcW w:w="764" w:type="dxa"/>
            <w:vAlign w:val="center"/>
          </w:tcPr>
          <w:p>
            <w:pPr>
              <w:adjustRightInd w:val="0"/>
              <w:snapToGrid w:val="0"/>
              <w:jc w:val="center"/>
              <w:rPr>
                <w:rFonts w:ascii="黑体" w:hAnsi="仿宋" w:eastAsia="黑体" w:cs="仿宋"/>
                <w:bCs/>
                <w:sz w:val="24"/>
              </w:rPr>
            </w:pPr>
            <w:r>
              <w:rPr>
                <w:rFonts w:hint="eastAsia" w:ascii="黑体" w:hAnsi="仿宋" w:eastAsia="黑体" w:cs="仿宋"/>
                <w:bCs/>
                <w:sz w:val="24"/>
                <w:lang w:eastAsia="zh-CN"/>
              </w:rPr>
              <w:t>年检</w:t>
            </w:r>
            <w:r>
              <w:rPr>
                <w:rFonts w:hint="eastAsia" w:ascii="黑体" w:hAnsi="仿宋" w:eastAsia="黑体" w:cs="仿宋"/>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Merge w:val="restar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A1</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办</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园</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条</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件</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（2</w:t>
            </w:r>
            <w:r>
              <w:rPr>
                <w:rFonts w:hint="eastAsia" w:ascii="宋体" w:hAnsi="宋体" w:cs="仿宋"/>
                <w:b/>
                <w:sz w:val="24"/>
                <w:szCs w:val="24"/>
                <w:lang w:val="en-US" w:eastAsia="zh-CN"/>
              </w:rPr>
              <w:t>7</w:t>
            </w:r>
            <w:r>
              <w:rPr>
                <w:rFonts w:hint="eastAsia" w:ascii="宋体" w:hAnsi="宋体" w:cs="仿宋"/>
                <w:b/>
                <w:sz w:val="24"/>
                <w:szCs w:val="24"/>
              </w:rPr>
              <w:t>分）</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eastAsia="宋体" w:cs="仿宋"/>
                <w:sz w:val="24"/>
                <w:szCs w:val="24"/>
                <w:lang w:eastAsia="zh-CN"/>
              </w:rPr>
            </w:pPr>
            <w:r>
              <w:rPr>
                <w:rFonts w:hint="eastAsia" w:ascii="宋体" w:hAnsi="宋体" w:cs="仿宋"/>
                <w:sz w:val="24"/>
                <w:szCs w:val="24"/>
                <w:lang w:eastAsia="zh-CN"/>
              </w:rPr>
              <w:t>（</w:t>
            </w:r>
            <w:r>
              <w:rPr>
                <w:rFonts w:hint="eastAsia" w:ascii="宋体" w:hAnsi="宋体" w:cs="仿宋"/>
                <w:sz w:val="24"/>
                <w:szCs w:val="24"/>
                <w:lang w:val="en-US" w:eastAsia="zh-CN"/>
              </w:rPr>
              <w:t>B1- B8</w:t>
            </w:r>
            <w:r>
              <w:rPr>
                <w:rFonts w:hint="eastAsia" w:ascii="宋体" w:hAnsi="宋体" w:cs="仿宋"/>
                <w:sz w:val="24"/>
                <w:szCs w:val="24"/>
                <w:lang w:eastAsia="zh-CN"/>
              </w:rPr>
              <w:t>）</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A1</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办</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园</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条</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件</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（2</w:t>
            </w:r>
            <w:r>
              <w:rPr>
                <w:rFonts w:hint="eastAsia" w:ascii="宋体" w:hAnsi="宋体" w:cs="仿宋"/>
                <w:b/>
                <w:sz w:val="24"/>
                <w:szCs w:val="24"/>
                <w:lang w:val="en-US" w:eastAsia="zh-CN"/>
              </w:rPr>
              <w:t>7</w:t>
            </w:r>
            <w:r>
              <w:rPr>
                <w:rFonts w:hint="eastAsia" w:ascii="宋体" w:hAnsi="宋体" w:cs="仿宋"/>
                <w:b/>
                <w:sz w:val="24"/>
                <w:szCs w:val="24"/>
              </w:rPr>
              <w:t>分）</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eastAsia="宋体" w:cs="仿宋"/>
                <w:sz w:val="24"/>
                <w:szCs w:val="24"/>
                <w:lang w:eastAsia="zh-CN"/>
              </w:rPr>
            </w:pPr>
            <w:r>
              <w:rPr>
                <w:rFonts w:hint="eastAsia" w:ascii="宋体" w:hAnsi="宋体" w:cs="仿宋"/>
                <w:sz w:val="24"/>
                <w:szCs w:val="24"/>
                <w:lang w:eastAsia="zh-CN"/>
              </w:rPr>
              <w:t>（</w:t>
            </w:r>
            <w:r>
              <w:rPr>
                <w:rFonts w:hint="eastAsia" w:ascii="宋体" w:hAnsi="宋体" w:cs="仿宋"/>
                <w:sz w:val="24"/>
                <w:szCs w:val="24"/>
                <w:lang w:val="en-US" w:eastAsia="zh-CN"/>
              </w:rPr>
              <w:t>B1- B8</w:t>
            </w:r>
            <w:r>
              <w:rPr>
                <w:rFonts w:hint="eastAsia" w:ascii="宋体" w:hAnsi="宋体" w:cs="仿宋"/>
                <w:sz w:val="24"/>
                <w:szCs w:val="24"/>
                <w:lang w:eastAsia="zh-CN"/>
              </w:rPr>
              <w:t>）</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B1.取得办园许可，证照齐全。</w:t>
            </w:r>
          </w:p>
        </w:tc>
        <w:tc>
          <w:tcPr>
            <w:tcW w:w="88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仿宋_GB2312" w:hAnsi="宋体" w:eastAsia="仿宋_GB2312" w:cs="宋体"/>
                <w:kern w:val="0"/>
                <w:sz w:val="24"/>
                <w:szCs w:val="24"/>
                <w:lang w:eastAsia="zh-CN"/>
              </w:rPr>
            </w:pPr>
            <w:r>
              <w:rPr>
                <w:rFonts w:hint="eastAsia" w:ascii="仿宋_GB2312" w:hAnsi="仿宋" w:eastAsia="仿宋_GB2312" w:cs="仿宋"/>
                <w:sz w:val="24"/>
              </w:rPr>
              <w:t>C1.</w:t>
            </w:r>
            <w:r>
              <w:rPr>
                <w:rFonts w:hint="eastAsia" w:ascii="仿宋_GB2312" w:hAnsi="宋体" w:eastAsia="仿宋_GB2312" w:cs="宋体"/>
                <w:kern w:val="0"/>
                <w:sz w:val="24"/>
                <w:szCs w:val="24"/>
              </w:rPr>
              <w:t>办学许可证、食品卫生许可证、</w:t>
            </w:r>
            <w:r>
              <w:rPr>
                <w:rFonts w:hint="eastAsia" w:ascii="仿宋_GB2312" w:eastAsia="仿宋_GB2312"/>
                <w:b w:val="0"/>
                <w:bCs w:val="0"/>
                <w:sz w:val="24"/>
                <w:szCs w:val="24"/>
              </w:rPr>
              <w:t>消防验收合格证、</w:t>
            </w:r>
            <w:r>
              <w:rPr>
                <w:rFonts w:hint="eastAsia" w:ascii="仿宋_GB2312" w:hAnsi="宋体" w:eastAsia="仿宋_GB2312" w:cs="宋体"/>
                <w:kern w:val="0"/>
                <w:sz w:val="24"/>
                <w:szCs w:val="24"/>
              </w:rPr>
              <w:t>民办非企业单位</w:t>
            </w:r>
            <w:r>
              <w:rPr>
                <w:rFonts w:hint="eastAsia" w:ascii="仿宋_GB2312" w:eastAsia="仿宋_GB2312"/>
                <w:sz w:val="24"/>
                <w:szCs w:val="24"/>
              </w:rPr>
              <w:t>法人登记证</w:t>
            </w:r>
            <w:r>
              <w:rPr>
                <w:rFonts w:hint="eastAsia" w:ascii="仿宋_GB2312" w:hAnsi="宋体" w:eastAsia="仿宋_GB2312" w:cs="宋体"/>
                <w:kern w:val="0"/>
                <w:sz w:val="24"/>
                <w:szCs w:val="24"/>
              </w:rPr>
              <w:t>、税务登记证等各类办园证照齐全的得</w:t>
            </w:r>
            <w:r>
              <w:rPr>
                <w:rFonts w:hint="eastAsia" w:ascii="仿宋_GB2312" w:hAnsi="宋体" w:eastAsia="仿宋_GB2312" w:cs="宋体"/>
                <w:kern w:val="0"/>
                <w:sz w:val="24"/>
                <w:szCs w:val="24"/>
                <w:lang w:val="en-US" w:eastAsia="zh-CN"/>
              </w:rPr>
              <w:t>2</w:t>
            </w:r>
            <w:r>
              <w:rPr>
                <w:rFonts w:hint="eastAsia" w:ascii="仿宋_GB2312" w:hAnsi="宋体" w:eastAsia="仿宋_GB2312" w:cs="宋体"/>
                <w:kern w:val="0"/>
                <w:sz w:val="24"/>
                <w:szCs w:val="24"/>
              </w:rPr>
              <w:t>分，缺少一证扣0.5分</w:t>
            </w:r>
            <w:r>
              <w:rPr>
                <w:rFonts w:hint="eastAsia" w:ascii="仿宋_GB2312" w:hAnsi="宋体" w:eastAsia="仿宋_GB2312" w:cs="宋体"/>
                <w:kern w:val="0"/>
                <w:sz w:val="24"/>
                <w:szCs w:val="24"/>
                <w:lang w:eastAsia="zh-CN"/>
              </w:rPr>
              <w:t>。</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仿宋_GB2312" w:hAnsi="仿宋" w:eastAsia="仿宋_GB2312" w:cs="仿宋"/>
                <w:sz w:val="24"/>
                <w:szCs w:val="24"/>
                <w:lang w:eastAsia="zh-CN"/>
              </w:rPr>
            </w:pPr>
            <w:r>
              <w:rPr>
                <w:rFonts w:hint="eastAsia" w:ascii="仿宋_GB2312" w:hAnsi="仿宋" w:eastAsia="仿宋_GB2312" w:cs="仿宋"/>
                <w:sz w:val="24"/>
                <w:szCs w:val="24"/>
                <w:lang w:val="en-US" w:eastAsia="zh-CN"/>
              </w:rPr>
              <w:t>2</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B2.幼儿园设置在安全区域，无危房，周边没有安全隐患。</w:t>
            </w:r>
          </w:p>
        </w:tc>
        <w:tc>
          <w:tcPr>
            <w:tcW w:w="88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b w:val="0"/>
                <w:bCs w:val="0"/>
                <w:sz w:val="24"/>
              </w:rPr>
            </w:pPr>
            <w:r>
              <w:rPr>
                <w:rFonts w:hint="eastAsia" w:ascii="仿宋_GB2312" w:hAnsi="仿宋" w:eastAsia="仿宋_GB2312" w:cs="仿宋"/>
                <w:b w:val="0"/>
                <w:bCs w:val="0"/>
                <w:sz w:val="24"/>
              </w:rPr>
              <w:t>C2.幼儿园设置在安全区域，独立设置</w:t>
            </w:r>
            <w:r>
              <w:rPr>
                <w:rFonts w:hint="eastAsia" w:ascii="仿宋_GB2312" w:hAnsi="仿宋" w:eastAsia="仿宋_GB2312" w:cs="仿宋"/>
                <w:b w:val="0"/>
                <w:bCs w:val="0"/>
                <w:sz w:val="24"/>
                <w:lang w:eastAsia="zh-CN"/>
              </w:rPr>
              <w:t>的得</w:t>
            </w:r>
            <w:r>
              <w:rPr>
                <w:rFonts w:hint="eastAsia" w:ascii="仿宋_GB2312" w:hAnsi="仿宋" w:eastAsia="仿宋_GB2312" w:cs="仿宋"/>
                <w:b w:val="0"/>
                <w:bCs w:val="0"/>
                <w:sz w:val="24"/>
                <w:lang w:val="en-US" w:eastAsia="zh-CN"/>
              </w:rPr>
              <w:t>3分</w:t>
            </w:r>
            <w:r>
              <w:rPr>
                <w:rFonts w:hint="eastAsia" w:ascii="仿宋_GB2312" w:hAnsi="仿宋" w:eastAsia="仿宋_GB2312" w:cs="仿宋"/>
                <w:b w:val="0"/>
                <w:bCs w:val="0"/>
                <w:sz w:val="24"/>
                <w:lang w:eastAsia="zh-CN"/>
              </w:rPr>
              <w:t>（独门独院的得</w:t>
            </w:r>
            <w:r>
              <w:rPr>
                <w:rFonts w:hint="eastAsia" w:ascii="仿宋_GB2312" w:hAnsi="仿宋" w:eastAsia="仿宋_GB2312" w:cs="仿宋"/>
                <w:b w:val="0"/>
                <w:bCs w:val="0"/>
                <w:sz w:val="24"/>
                <w:lang w:val="en-US" w:eastAsia="zh-CN"/>
              </w:rPr>
              <w:t>3分、相对</w:t>
            </w:r>
            <w:r>
              <w:rPr>
                <w:rFonts w:hint="eastAsia" w:ascii="仿宋_GB2312" w:hAnsi="仿宋" w:eastAsia="仿宋_GB2312" w:cs="仿宋"/>
                <w:b w:val="0"/>
                <w:bCs w:val="0"/>
                <w:sz w:val="24"/>
                <w:lang w:eastAsia="zh-CN"/>
              </w:rPr>
              <w:t>独门独院的得</w:t>
            </w:r>
            <w:r>
              <w:rPr>
                <w:rFonts w:hint="eastAsia" w:ascii="仿宋_GB2312" w:hAnsi="仿宋" w:eastAsia="仿宋_GB2312" w:cs="仿宋"/>
                <w:b w:val="0"/>
                <w:bCs w:val="0"/>
                <w:sz w:val="24"/>
                <w:lang w:val="en-US" w:eastAsia="zh-CN"/>
              </w:rPr>
              <w:t>1.5分、其他的得0.5分</w:t>
            </w:r>
            <w:r>
              <w:rPr>
                <w:rFonts w:hint="eastAsia" w:ascii="仿宋_GB2312" w:hAnsi="仿宋" w:eastAsia="仿宋_GB2312" w:cs="仿宋"/>
                <w:b w:val="0"/>
                <w:bCs w:val="0"/>
                <w:sz w:val="24"/>
                <w:lang w:eastAsia="zh-CN"/>
              </w:rPr>
              <w:t>）；</w:t>
            </w:r>
            <w:r>
              <w:rPr>
                <w:rFonts w:hint="eastAsia" w:ascii="仿宋_GB2312" w:hAnsi="仿宋" w:eastAsia="仿宋_GB2312" w:cs="仿宋"/>
                <w:b w:val="0"/>
                <w:bCs w:val="0"/>
                <w:sz w:val="24"/>
              </w:rPr>
              <w:t>无危房，周围没有安全隐患，园舍、户外场地符合《幼儿园基本办园条件标准》的得2分（要质量监督部门提供的房屋安全鉴定材料）</w:t>
            </w:r>
            <w:r>
              <w:rPr>
                <w:rFonts w:hint="eastAsia" w:ascii="仿宋_GB2312" w:hAnsi="仿宋" w:eastAsia="仿宋_GB2312" w:cs="仿宋"/>
                <w:b w:val="0"/>
                <w:bCs w:val="0"/>
                <w:sz w:val="24"/>
                <w:lang w:eastAsia="zh-CN"/>
              </w:rPr>
              <w:t>，</w:t>
            </w:r>
            <w:r>
              <w:rPr>
                <w:rFonts w:hint="eastAsia" w:ascii="仿宋_GB2312" w:hAnsi="仿宋" w:eastAsia="仿宋_GB2312" w:cs="仿宋"/>
                <w:b w:val="0"/>
                <w:bCs w:val="0"/>
                <w:sz w:val="24"/>
              </w:rPr>
              <w:t>未达要求的根据具体情况扣0.4-1分。</w:t>
            </w:r>
          </w:p>
        </w:tc>
        <w:tc>
          <w:tcPr>
            <w:tcW w:w="630" w:type="dxa"/>
            <w:vAlign w:val="center"/>
          </w:tcPr>
          <w:p>
            <w:pPr>
              <w:keepNext w:val="0"/>
              <w:keepLines w:val="0"/>
              <w:pageBreakBefore w:val="0"/>
              <w:tabs>
                <w:tab w:val="left" w:pos="502"/>
              </w:tabs>
              <w:kinsoku/>
              <w:wordWrap/>
              <w:overflowPunct/>
              <w:topLinePunct w:val="0"/>
              <w:autoSpaceDE/>
              <w:autoSpaceDN/>
              <w:bidi w:val="0"/>
              <w:adjustRightInd w:val="0"/>
              <w:snapToGrid w:val="0"/>
              <w:spacing w:line="280" w:lineRule="exact"/>
              <w:jc w:val="center"/>
              <w:textAlignment w:val="auto"/>
              <w:outlineLvl w:val="9"/>
              <w:rPr>
                <w:rFonts w:hint="eastAsia" w:ascii="仿宋_GB2312" w:hAnsi="仿宋" w:eastAsia="仿宋_GB2312" w:cs="仿宋"/>
                <w:sz w:val="24"/>
                <w:szCs w:val="24"/>
                <w:lang w:eastAsia="zh-CN"/>
              </w:rPr>
            </w:pPr>
            <w:r>
              <w:rPr>
                <w:rFonts w:hint="eastAsia" w:ascii="仿宋_GB2312" w:hAnsi="仿宋" w:eastAsia="仿宋_GB2312" w:cs="仿宋"/>
                <w:sz w:val="24"/>
                <w:szCs w:val="24"/>
                <w:lang w:val="en-US" w:eastAsia="zh-CN"/>
              </w:rPr>
              <w:t>5</w:t>
            </w:r>
          </w:p>
        </w:tc>
        <w:tc>
          <w:tcPr>
            <w:tcW w:w="735" w:type="dxa"/>
            <w:vAlign w:val="center"/>
          </w:tcPr>
          <w:p>
            <w:pPr>
              <w:keepNext w:val="0"/>
              <w:keepLines w:val="0"/>
              <w:pageBreakBefore w:val="0"/>
              <w:tabs>
                <w:tab w:val="left" w:pos="502"/>
              </w:tabs>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tabs>
                <w:tab w:val="left" w:pos="502"/>
              </w:tabs>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B3.幼儿园规模、班额符合相关规定。</w:t>
            </w: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sz w:val="24"/>
              </w:rPr>
              <w:t>C3.</w:t>
            </w:r>
            <w:r>
              <w:rPr>
                <w:rFonts w:hint="eastAsia" w:ascii="仿宋_GB2312" w:hAnsi="宋体" w:eastAsia="仿宋_GB2312" w:cs="宋体"/>
                <w:b w:val="0"/>
                <w:bCs w:val="0"/>
                <w:kern w:val="0"/>
                <w:sz w:val="24"/>
                <w:szCs w:val="24"/>
              </w:rPr>
              <w:t>幼儿园规模应有利于幼儿身心健康，在园幼儿控制在360人与班级数控制在12个以内的得1分，未达要求的</w:t>
            </w:r>
            <w:r>
              <w:rPr>
                <w:rFonts w:hint="eastAsia" w:ascii="仿宋_GB2312" w:hAnsi="仿宋" w:eastAsia="仿宋_GB2312" w:cs="仿宋"/>
                <w:b w:val="0"/>
                <w:bCs w:val="0"/>
                <w:sz w:val="24"/>
              </w:rPr>
              <w:t>根据具体情况扣</w:t>
            </w:r>
            <w:r>
              <w:rPr>
                <w:rFonts w:hint="eastAsia" w:ascii="仿宋_GB2312" w:hAnsi="宋体" w:eastAsia="仿宋_GB2312" w:cs="宋体"/>
                <w:b w:val="0"/>
                <w:bCs w:val="0"/>
                <w:kern w:val="0"/>
                <w:sz w:val="24"/>
                <w:szCs w:val="24"/>
              </w:rPr>
              <w:t>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sz w:val="24"/>
              </w:rPr>
              <w:t>C4</w:t>
            </w:r>
            <w:r>
              <w:rPr>
                <w:rFonts w:hint="eastAsia" w:ascii="仿宋_GB2312" w:hAnsi="宋体" w:eastAsia="仿宋_GB2312" w:cs="宋体"/>
                <w:b w:val="0"/>
                <w:bCs w:val="0"/>
                <w:kern w:val="0"/>
                <w:sz w:val="24"/>
                <w:szCs w:val="24"/>
              </w:rPr>
              <w:t>.班生规模为小班25人、中班30人、大班35人、混合班30人，幼儿园平均班额控制在30人以内的得1分，平均班额每超1人扣0.1分。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2</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B4.园舍、户外场地等符合相关规定，区角设置合理。</w:t>
            </w: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jc w:val="left"/>
              <w:textAlignment w:val="auto"/>
              <w:outlineLvl w:val="9"/>
              <w:rPr>
                <w:rFonts w:hint="eastAsia"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B4.园舍、户外场地等符合相关规定，区角设置合理。</w:t>
            </w: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sz w:val="24"/>
              </w:rPr>
              <w:t>C5</w:t>
            </w:r>
            <w:r>
              <w:rPr>
                <w:rFonts w:hint="eastAsia" w:ascii="仿宋_GB2312" w:hAnsi="宋体" w:eastAsia="仿宋_GB2312" w:cs="宋体"/>
                <w:b w:val="0"/>
                <w:bCs w:val="0"/>
                <w:kern w:val="0"/>
                <w:sz w:val="24"/>
                <w:szCs w:val="24"/>
              </w:rPr>
              <w:t>.幼儿园用地符合国家用地指标标准，</w:t>
            </w:r>
            <w:r>
              <w:rPr>
                <w:rFonts w:hint="eastAsia" w:ascii="仿宋_GB2312" w:hAnsi="宋体" w:eastAsia="仿宋_GB2312" w:cs="宋体"/>
                <w:b w:val="0"/>
                <w:bCs w:val="0"/>
                <w:sz w:val="24"/>
                <w:szCs w:val="24"/>
              </w:rPr>
              <w:t>生均占地面积达13</w:t>
            </w:r>
            <w:r>
              <w:rPr>
                <w:rFonts w:hint="eastAsia" w:ascii="仿宋_GB2312" w:hAnsi="宋体" w:cs="宋体"/>
                <w:b w:val="0"/>
                <w:bCs w:val="0"/>
                <w:sz w:val="24"/>
                <w:szCs w:val="24"/>
              </w:rPr>
              <w:t>㎡的得1分，</w:t>
            </w:r>
            <w:r>
              <w:rPr>
                <w:rFonts w:hint="eastAsia" w:ascii="仿宋_GB2312" w:hAnsi="宋体" w:eastAsia="仿宋_GB2312" w:cs="宋体"/>
                <w:b w:val="0"/>
                <w:bCs w:val="0"/>
                <w:kern w:val="0"/>
                <w:sz w:val="24"/>
                <w:szCs w:val="24"/>
              </w:rPr>
              <w:t>未达要求的</w:t>
            </w:r>
            <w:r>
              <w:rPr>
                <w:rFonts w:hint="eastAsia" w:ascii="仿宋_GB2312" w:hAnsi="仿宋" w:eastAsia="仿宋_GB2312" w:cs="仿宋"/>
                <w:b w:val="0"/>
                <w:bCs w:val="0"/>
                <w:sz w:val="24"/>
              </w:rPr>
              <w:t>根据具体情况</w:t>
            </w:r>
            <w:r>
              <w:rPr>
                <w:rFonts w:hint="eastAsia" w:ascii="仿宋_GB2312" w:hAnsi="宋体" w:eastAsia="仿宋_GB2312" w:cs="宋体"/>
                <w:b w:val="0"/>
                <w:bCs w:val="0"/>
                <w:kern w:val="0"/>
                <w:sz w:val="24"/>
                <w:szCs w:val="24"/>
              </w:rPr>
              <w:t>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sz w:val="24"/>
              </w:rPr>
              <w:t>C6</w:t>
            </w:r>
            <w:r>
              <w:rPr>
                <w:rFonts w:hint="eastAsia" w:ascii="仿宋_GB2312" w:hAnsi="宋体" w:eastAsia="仿宋_GB2312" w:cs="宋体"/>
                <w:b w:val="0"/>
                <w:bCs w:val="0"/>
                <w:kern w:val="0"/>
                <w:sz w:val="24"/>
                <w:szCs w:val="24"/>
              </w:rPr>
              <w:t>.幼儿园园舍符合国家建设标准，</w:t>
            </w:r>
            <w:r>
              <w:rPr>
                <w:rFonts w:hint="eastAsia" w:ascii="仿宋_GB2312" w:hAnsi="宋体" w:eastAsia="仿宋_GB2312" w:cs="宋体"/>
                <w:b w:val="0"/>
                <w:bCs w:val="0"/>
                <w:sz w:val="24"/>
                <w:szCs w:val="24"/>
              </w:rPr>
              <w:t>生均校舍建筑面积达12</w:t>
            </w:r>
            <w:r>
              <w:rPr>
                <w:rFonts w:hint="eastAsia" w:ascii="仿宋_GB2312" w:hAnsi="宋体" w:cs="宋体"/>
                <w:b w:val="0"/>
                <w:bCs w:val="0"/>
                <w:sz w:val="24"/>
                <w:szCs w:val="24"/>
              </w:rPr>
              <w:t>㎡的得1分，</w:t>
            </w:r>
            <w:r>
              <w:rPr>
                <w:rFonts w:hint="eastAsia" w:ascii="仿宋_GB2312" w:hAnsi="宋体" w:eastAsia="仿宋_GB2312" w:cs="宋体"/>
                <w:b w:val="0"/>
                <w:bCs w:val="0"/>
                <w:kern w:val="0"/>
                <w:sz w:val="24"/>
                <w:szCs w:val="24"/>
              </w:rPr>
              <w:t>未达要求的</w:t>
            </w:r>
            <w:r>
              <w:rPr>
                <w:rFonts w:hint="eastAsia" w:ascii="仿宋_GB2312" w:hAnsi="仿宋" w:eastAsia="仿宋_GB2312" w:cs="仿宋"/>
                <w:b w:val="0"/>
                <w:bCs w:val="0"/>
                <w:sz w:val="24"/>
              </w:rPr>
              <w:t>根据具体情况</w:t>
            </w:r>
            <w:r>
              <w:rPr>
                <w:rFonts w:hint="eastAsia" w:ascii="仿宋_GB2312" w:hAnsi="宋体" w:eastAsia="仿宋_GB2312" w:cs="宋体"/>
                <w:b w:val="0"/>
                <w:bCs w:val="0"/>
                <w:kern w:val="0"/>
                <w:sz w:val="24"/>
                <w:szCs w:val="24"/>
              </w:rPr>
              <w:t>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sz w:val="24"/>
              </w:rPr>
              <w:t>C7</w:t>
            </w:r>
            <w:r>
              <w:rPr>
                <w:rFonts w:hint="eastAsia" w:ascii="仿宋_GB2312" w:hAnsi="宋体" w:eastAsia="仿宋_GB2312" w:cs="宋体"/>
                <w:b w:val="0"/>
                <w:bCs w:val="0"/>
                <w:kern w:val="0"/>
                <w:sz w:val="24"/>
                <w:szCs w:val="24"/>
              </w:rPr>
              <w:t>.幼儿园按规定设活动室、寝室、卫生间、保健室、综合活动室、厨房、办公用房等，并达到相应的建设标准，生均活动室面积达2.4</w:t>
            </w:r>
            <w:r>
              <w:rPr>
                <w:rFonts w:hint="eastAsia" w:ascii="仿宋_GB2312" w:hAnsi="宋体" w:cs="宋体"/>
                <w:b w:val="0"/>
                <w:bCs w:val="0"/>
                <w:sz w:val="24"/>
                <w:szCs w:val="24"/>
              </w:rPr>
              <w:t>㎡</w:t>
            </w:r>
            <w:r>
              <w:rPr>
                <w:rFonts w:hint="eastAsia" w:ascii="仿宋_GB2312" w:hAnsi="宋体" w:eastAsia="仿宋_GB2312" w:cs="宋体"/>
                <w:b w:val="0"/>
                <w:bCs w:val="0"/>
                <w:kern w:val="0"/>
                <w:sz w:val="24"/>
                <w:szCs w:val="24"/>
              </w:rPr>
              <w:t>，生均活动室和寝室面积达3.5</w:t>
            </w:r>
            <w:r>
              <w:rPr>
                <w:rFonts w:hint="eastAsia" w:ascii="仿宋_GB2312" w:hAnsi="宋体" w:cs="宋体"/>
                <w:b w:val="0"/>
                <w:bCs w:val="0"/>
                <w:sz w:val="24"/>
                <w:szCs w:val="24"/>
              </w:rPr>
              <w:t>㎡</w:t>
            </w:r>
            <w:r>
              <w:rPr>
                <w:rFonts w:hint="eastAsia" w:ascii="仿宋_GB2312" w:hAnsi="宋体" w:eastAsia="仿宋_GB2312" w:cs="宋体"/>
                <w:b w:val="0"/>
                <w:bCs w:val="0"/>
                <w:sz w:val="24"/>
                <w:szCs w:val="24"/>
              </w:rPr>
              <w:t>（寄宿制）</w:t>
            </w:r>
            <w:r>
              <w:rPr>
                <w:rFonts w:hint="eastAsia" w:ascii="仿宋_GB2312" w:hAnsi="宋体" w:eastAsia="仿宋_GB2312" w:cs="宋体"/>
                <w:b w:val="0"/>
                <w:bCs w:val="0"/>
                <w:kern w:val="0"/>
                <w:sz w:val="24"/>
                <w:szCs w:val="24"/>
              </w:rPr>
              <w:t>，达到以上要求的得1分，未达要求的</w:t>
            </w:r>
            <w:r>
              <w:rPr>
                <w:rFonts w:hint="eastAsia" w:ascii="仿宋_GB2312" w:hAnsi="仿宋" w:eastAsia="仿宋_GB2312" w:cs="仿宋"/>
                <w:b w:val="0"/>
                <w:bCs w:val="0"/>
                <w:sz w:val="24"/>
              </w:rPr>
              <w:t>根据具体情况</w:t>
            </w:r>
            <w:r>
              <w:rPr>
                <w:rFonts w:hint="eastAsia" w:ascii="仿宋_GB2312" w:hAnsi="宋体" w:eastAsia="仿宋_GB2312" w:cs="宋体"/>
                <w:b w:val="0"/>
                <w:bCs w:val="0"/>
                <w:kern w:val="0"/>
                <w:sz w:val="24"/>
                <w:szCs w:val="24"/>
              </w:rPr>
              <w:t>扣0.2-0.5分。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b w:val="0"/>
                <w:bCs w:val="0"/>
                <w:sz w:val="24"/>
              </w:rPr>
            </w:pPr>
            <w:r>
              <w:rPr>
                <w:rFonts w:hint="eastAsia" w:ascii="仿宋_GB2312" w:hAnsi="仿宋" w:eastAsia="仿宋_GB2312" w:cs="仿宋"/>
                <w:b w:val="0"/>
                <w:bCs w:val="0"/>
                <w:sz w:val="24"/>
              </w:rPr>
              <w:t>C8</w:t>
            </w:r>
            <w:r>
              <w:rPr>
                <w:rFonts w:hint="eastAsia" w:ascii="仿宋_GB2312" w:hAnsi="宋体" w:eastAsia="仿宋_GB2312" w:cs="宋体"/>
                <w:b w:val="0"/>
                <w:bCs w:val="0"/>
                <w:kern w:val="0"/>
                <w:sz w:val="24"/>
                <w:szCs w:val="24"/>
              </w:rPr>
              <w:t>.幼儿园应有与其规模相适应的户外活动场地，</w:t>
            </w:r>
            <w:r>
              <w:rPr>
                <w:rFonts w:hint="eastAsia" w:ascii="仿宋_GB2312" w:hAnsi="宋体" w:eastAsia="仿宋_GB2312"/>
                <w:b w:val="0"/>
                <w:bCs w:val="0"/>
                <w:sz w:val="24"/>
                <w:szCs w:val="24"/>
              </w:rPr>
              <w:t>生均户外活动场地面积达</w:t>
            </w:r>
            <w:r>
              <w:rPr>
                <w:rFonts w:hint="eastAsia" w:ascii="仿宋_GB2312" w:hAnsi="宋体" w:eastAsia="仿宋_GB2312" w:cs="宋体"/>
                <w:b w:val="0"/>
                <w:bCs w:val="0"/>
                <w:kern w:val="0"/>
                <w:sz w:val="24"/>
                <w:szCs w:val="24"/>
              </w:rPr>
              <w:t>4</w:t>
            </w:r>
            <w:r>
              <w:rPr>
                <w:rFonts w:hint="eastAsia" w:ascii="仿宋_GB2312" w:hAnsi="宋体" w:cs="宋体"/>
                <w:b w:val="0"/>
                <w:bCs w:val="0"/>
                <w:sz w:val="24"/>
                <w:szCs w:val="24"/>
              </w:rPr>
              <w:t>㎡</w:t>
            </w:r>
            <w:r>
              <w:rPr>
                <w:rFonts w:hint="eastAsia" w:ascii="仿宋_GB2312" w:hAnsi="宋体" w:eastAsia="仿宋_GB2312"/>
                <w:b w:val="0"/>
                <w:bCs w:val="0"/>
                <w:sz w:val="24"/>
                <w:szCs w:val="24"/>
              </w:rPr>
              <w:t>的得1分，</w:t>
            </w:r>
            <w:r>
              <w:rPr>
                <w:rFonts w:hint="eastAsia" w:ascii="仿宋_GB2312" w:hAnsi="仿宋" w:eastAsia="仿宋_GB2312" w:cs="仿宋"/>
                <w:b w:val="0"/>
                <w:bCs w:val="0"/>
                <w:sz w:val="24"/>
              </w:rPr>
              <w:t>未达要求的根据具体情况扣0.2-0.5分。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sz w:val="24"/>
              </w:rPr>
              <w:t>C9</w:t>
            </w:r>
            <w:r>
              <w:rPr>
                <w:rFonts w:hint="eastAsia" w:ascii="仿宋_GB2312" w:hAnsi="宋体" w:eastAsia="仿宋_GB2312" w:cs="宋体"/>
                <w:b w:val="0"/>
                <w:bCs w:val="0"/>
                <w:kern w:val="0"/>
                <w:sz w:val="24"/>
                <w:szCs w:val="24"/>
              </w:rPr>
              <w:t>.幼儿园场地生均绿地面积</w:t>
            </w:r>
            <w:r>
              <w:rPr>
                <w:rFonts w:hint="eastAsia" w:ascii="仿宋_GB2312" w:hAnsi="宋体" w:eastAsia="仿宋_GB2312"/>
                <w:b w:val="0"/>
                <w:bCs w:val="0"/>
                <w:sz w:val="24"/>
                <w:szCs w:val="24"/>
              </w:rPr>
              <w:t>达</w:t>
            </w:r>
            <w:r>
              <w:rPr>
                <w:rFonts w:hint="eastAsia" w:ascii="仿宋_GB2312" w:hAnsi="宋体" w:eastAsia="仿宋_GB2312" w:cs="宋体"/>
                <w:b w:val="0"/>
                <w:bCs w:val="0"/>
                <w:kern w:val="0"/>
                <w:sz w:val="24"/>
                <w:szCs w:val="24"/>
              </w:rPr>
              <w:t>2</w:t>
            </w:r>
            <w:r>
              <w:rPr>
                <w:rFonts w:hint="eastAsia" w:ascii="仿宋_GB2312" w:hAnsi="宋体" w:cs="宋体"/>
                <w:b w:val="0"/>
                <w:bCs w:val="0"/>
                <w:sz w:val="24"/>
                <w:szCs w:val="24"/>
              </w:rPr>
              <w:t>㎡</w:t>
            </w:r>
            <w:r>
              <w:rPr>
                <w:rFonts w:hint="eastAsia" w:ascii="仿宋_GB2312" w:hAnsi="宋体" w:eastAsia="仿宋_GB2312"/>
                <w:b w:val="0"/>
                <w:bCs w:val="0"/>
                <w:sz w:val="24"/>
                <w:szCs w:val="24"/>
              </w:rPr>
              <w:t>的得1分，</w:t>
            </w:r>
            <w:r>
              <w:rPr>
                <w:rFonts w:hint="eastAsia" w:ascii="仿宋_GB2312" w:hAnsi="仿宋" w:eastAsia="仿宋_GB2312" w:cs="仿宋"/>
                <w:b w:val="0"/>
                <w:bCs w:val="0"/>
                <w:sz w:val="24"/>
              </w:rPr>
              <w:t>未达要求的根据具体情况扣0.2-0.5分</w:t>
            </w:r>
            <w:r>
              <w:rPr>
                <w:rFonts w:hint="eastAsia" w:ascii="仿宋_GB2312" w:hAnsi="宋体" w:eastAsia="仿宋_GB2312" w:cs="宋体"/>
                <w:b w:val="0"/>
                <w:bCs w:val="0"/>
                <w:kern w:val="0"/>
                <w:sz w:val="24"/>
                <w:szCs w:val="24"/>
              </w:rPr>
              <w:t>。</w:t>
            </w:r>
          </w:p>
          <w:p>
            <w:pPr>
              <w:keepNext w:val="0"/>
              <w:keepLines w:val="0"/>
              <w:pageBreakBefore w:val="0"/>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sz w:val="24"/>
              </w:rPr>
              <w:t>C10</w:t>
            </w:r>
            <w:r>
              <w:rPr>
                <w:rFonts w:hint="eastAsia" w:ascii="仿宋_GB2312" w:hAnsi="宋体" w:eastAsia="仿宋_GB2312" w:cs="宋体"/>
                <w:b w:val="0"/>
                <w:bCs w:val="0"/>
                <w:kern w:val="0"/>
                <w:sz w:val="24"/>
                <w:szCs w:val="24"/>
              </w:rPr>
              <w:t>.各类场地布局合理，无危险物与杂物，利于幼儿各类实践活动，各类场地使用率及完好率较高、教育效益较好的得1分，</w:t>
            </w:r>
            <w:r>
              <w:rPr>
                <w:rFonts w:hint="eastAsia" w:ascii="仿宋_GB2312" w:hAnsi="仿宋" w:eastAsia="仿宋_GB2312" w:cs="仿宋"/>
                <w:b w:val="0"/>
                <w:bCs w:val="0"/>
                <w:sz w:val="24"/>
              </w:rPr>
              <w:t>未达要求的根据具体情况扣0.2-0.5分</w:t>
            </w:r>
            <w:r>
              <w:rPr>
                <w:rFonts w:hint="eastAsia" w:ascii="仿宋_GB2312" w:hAnsi="宋体" w:eastAsia="仿宋_GB2312" w:cs="宋体"/>
                <w:b w:val="0"/>
                <w:bCs w:val="0"/>
                <w:kern w:val="0"/>
                <w:sz w:val="24"/>
                <w:szCs w:val="24"/>
              </w:rPr>
              <w:t>。</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宋体" w:eastAsia="仿宋_GB2312" w:cs="仿宋"/>
                <w:sz w:val="24"/>
                <w:szCs w:val="24"/>
              </w:rPr>
            </w:pPr>
            <w:r>
              <w:rPr>
                <w:rFonts w:hint="eastAsia" w:ascii="仿宋_GB2312" w:hAnsi="宋体" w:eastAsia="仿宋_GB2312" w:cs="仿宋"/>
                <w:sz w:val="24"/>
                <w:szCs w:val="24"/>
              </w:rPr>
              <w:t>6</w:t>
            </w:r>
          </w:p>
        </w:tc>
        <w:tc>
          <w:tcPr>
            <w:tcW w:w="735"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B5.教学、生活、安全、卫生等设备设施齐全。</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C11.</w:t>
            </w:r>
            <w:r>
              <w:rPr>
                <w:rFonts w:hint="eastAsia" w:ascii="仿宋_GB2312" w:hAnsi="宋体" w:eastAsia="仿宋_GB2312" w:cs="宋体"/>
                <w:kern w:val="0"/>
                <w:sz w:val="24"/>
                <w:szCs w:val="24"/>
              </w:rPr>
              <w:t>班班有开放式玩具橱、图书架、电视机、钢琴（电子琴）、标准桌椅的得1分，</w:t>
            </w:r>
            <w:r>
              <w:rPr>
                <w:rFonts w:hint="eastAsia" w:ascii="仿宋_GB2312" w:hAnsi="仿宋" w:eastAsia="仿宋_GB2312" w:cs="仿宋"/>
                <w:sz w:val="24"/>
              </w:rPr>
              <w:t>未达要求的根据具体情况扣0.2-0.5分</w:t>
            </w:r>
            <w:r>
              <w:rPr>
                <w:rFonts w:hint="eastAsia" w:ascii="仿宋_GB2312" w:hAnsi="宋体" w:eastAsia="仿宋_GB2312" w:cs="宋体"/>
                <w:kern w:val="0"/>
                <w:sz w:val="24"/>
                <w:szCs w:val="24"/>
              </w:rPr>
              <w:t>。</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C12.</w:t>
            </w:r>
            <w:r>
              <w:rPr>
                <w:rFonts w:hint="eastAsia" w:ascii="仿宋_GB2312" w:hAnsi="宋体" w:eastAsia="仿宋_GB2312" w:cs="宋体"/>
                <w:kern w:val="0"/>
                <w:sz w:val="24"/>
                <w:szCs w:val="24"/>
              </w:rPr>
              <w:t>班班有良好的照明、通风设备，有符合卫生要求的盥洗</w:t>
            </w:r>
            <w:r>
              <w:rPr>
                <w:rFonts w:hint="eastAsia" w:ascii="仿宋_GB2312" w:hAnsi="仿宋" w:eastAsia="仿宋_GB2312" w:cs="仿宋"/>
                <w:sz w:val="24"/>
              </w:rPr>
              <w:t>室</w:t>
            </w:r>
            <w:r>
              <w:rPr>
                <w:rFonts w:hint="eastAsia" w:ascii="仿宋_GB2312" w:hAnsi="宋体" w:eastAsia="仿宋_GB2312" w:cs="宋体"/>
                <w:kern w:val="0"/>
                <w:sz w:val="24"/>
                <w:szCs w:val="24"/>
              </w:rPr>
              <w:t>、</w:t>
            </w:r>
            <w:r>
              <w:rPr>
                <w:rFonts w:hint="eastAsia" w:ascii="仿宋_GB2312" w:hAnsi="仿宋" w:eastAsia="仿宋_GB2312" w:cs="仿宋"/>
                <w:sz w:val="24"/>
              </w:rPr>
              <w:t>厕所、</w:t>
            </w:r>
            <w:r>
              <w:rPr>
                <w:rFonts w:hint="eastAsia" w:ascii="仿宋_GB2312" w:hAnsi="宋体" w:eastAsia="仿宋_GB2312" w:cs="宋体"/>
                <w:kern w:val="0"/>
                <w:sz w:val="24"/>
                <w:szCs w:val="24"/>
              </w:rPr>
              <w:t>消毒柜、毛巾架、茶杯架、</w:t>
            </w:r>
            <w:r>
              <w:rPr>
                <w:rFonts w:hint="eastAsia" w:ascii="仿宋_GB2312" w:hAnsi="仿宋" w:eastAsia="仿宋_GB2312" w:cs="仿宋"/>
                <w:sz w:val="24"/>
              </w:rPr>
              <w:t>饮水等设施设备</w:t>
            </w:r>
            <w:r>
              <w:rPr>
                <w:rFonts w:hint="eastAsia" w:ascii="仿宋_GB2312" w:hAnsi="宋体" w:eastAsia="仿宋_GB2312" w:cs="宋体"/>
                <w:kern w:val="0"/>
                <w:sz w:val="24"/>
                <w:szCs w:val="24"/>
              </w:rPr>
              <w:t>的得1分，</w:t>
            </w:r>
            <w:r>
              <w:rPr>
                <w:rFonts w:hint="eastAsia" w:ascii="仿宋_GB2312" w:hAnsi="仿宋" w:eastAsia="仿宋_GB2312" w:cs="仿宋"/>
                <w:sz w:val="24"/>
              </w:rPr>
              <w:t>未达要求的根据具体情况扣0.2-0.5分</w:t>
            </w:r>
            <w:r>
              <w:rPr>
                <w:rFonts w:hint="eastAsia" w:ascii="仿宋_GB2312" w:hAnsi="宋体" w:eastAsia="仿宋_GB2312" w:cs="宋体"/>
                <w:kern w:val="0"/>
                <w:sz w:val="24"/>
                <w:szCs w:val="24"/>
              </w:rPr>
              <w:t>。</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C13.</w:t>
            </w:r>
            <w:r>
              <w:rPr>
                <w:rFonts w:hint="eastAsia" w:ascii="仿宋_GB2312" w:hAnsi="宋体" w:eastAsia="仿宋_GB2312" w:cs="宋体"/>
                <w:kern w:val="0"/>
                <w:sz w:val="24"/>
                <w:szCs w:val="24"/>
              </w:rPr>
              <w:t>幼儿园有供幼儿自主活动的多功能室、科学探索活动室、儿童图书室、阅览室、音体（舞蹈）室的得1分，</w:t>
            </w:r>
            <w:r>
              <w:rPr>
                <w:rFonts w:hint="eastAsia" w:ascii="仿宋_GB2312" w:hAnsi="仿宋" w:eastAsia="仿宋_GB2312" w:cs="仿宋"/>
                <w:sz w:val="24"/>
              </w:rPr>
              <w:t>未达要求的根据具体情况扣0.2-0.5分</w:t>
            </w:r>
            <w:r>
              <w:rPr>
                <w:rFonts w:hint="eastAsia" w:ascii="仿宋_GB2312" w:hAnsi="宋体" w:eastAsia="仿宋_GB2312" w:cs="宋体"/>
                <w:kern w:val="0"/>
                <w:sz w:val="24"/>
                <w:szCs w:val="24"/>
              </w:rPr>
              <w:t>。</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C14.</w:t>
            </w:r>
            <w:r>
              <w:rPr>
                <w:rFonts w:hint="eastAsia" w:ascii="仿宋_GB2312" w:hAnsi="宋体" w:eastAsia="仿宋_GB2312" w:cs="宋体"/>
                <w:kern w:val="0"/>
                <w:sz w:val="24"/>
                <w:szCs w:val="24"/>
              </w:rPr>
              <w:t>保健室内有药柜、诊断床、身高坐高体重测量器、视力检查设备及常用医疗器械和常用药品的得1分，</w:t>
            </w:r>
            <w:r>
              <w:rPr>
                <w:rFonts w:hint="eastAsia" w:ascii="仿宋_GB2312" w:hAnsi="仿宋" w:eastAsia="仿宋_GB2312" w:cs="仿宋"/>
                <w:sz w:val="24"/>
              </w:rPr>
              <w:t>未达要求的根据具体情况扣0.2-0.5分</w:t>
            </w:r>
            <w:r>
              <w:rPr>
                <w:rFonts w:hint="eastAsia" w:ascii="仿宋_GB2312" w:hAnsi="宋体" w:eastAsia="仿宋_GB2312" w:cs="宋体"/>
                <w:kern w:val="0"/>
                <w:sz w:val="24"/>
                <w:szCs w:val="24"/>
              </w:rPr>
              <w:t>。</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C15.</w:t>
            </w:r>
            <w:r>
              <w:rPr>
                <w:rFonts w:hint="eastAsia" w:ascii="仿宋_GB2312" w:hAnsi="宋体" w:eastAsia="仿宋_GB2312" w:cs="宋体"/>
                <w:kern w:val="0"/>
                <w:sz w:val="24"/>
                <w:szCs w:val="24"/>
              </w:rPr>
              <w:t>幼儿园配备适合幼儿特点且数量足够睡床的得1分，</w:t>
            </w:r>
            <w:r>
              <w:rPr>
                <w:rFonts w:hint="eastAsia" w:ascii="仿宋_GB2312" w:hAnsi="仿宋" w:eastAsia="仿宋_GB2312" w:cs="仿宋"/>
                <w:sz w:val="24"/>
              </w:rPr>
              <w:t>未达要求的根据具体情况扣0.2-0.5分</w:t>
            </w:r>
            <w:r>
              <w:rPr>
                <w:rFonts w:hint="eastAsia" w:ascii="仿宋_GB2312" w:hAnsi="宋体" w:eastAsia="仿宋_GB2312" w:cs="宋体"/>
                <w:kern w:val="0"/>
                <w:sz w:val="24"/>
                <w:szCs w:val="24"/>
              </w:rPr>
              <w:t>。</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C16.</w:t>
            </w:r>
            <w:r>
              <w:rPr>
                <w:rFonts w:hint="eastAsia" w:ascii="仿宋_GB2312" w:hAnsi="宋体" w:eastAsia="仿宋_GB2312" w:cs="宋体"/>
                <w:kern w:val="0"/>
                <w:sz w:val="24"/>
                <w:szCs w:val="24"/>
              </w:rPr>
              <w:t>幼儿园厨房设施合理、卫生整洁、符合卫生标准的得1分，未达要求的根据具体情况扣0.2-0.5分。</w:t>
            </w:r>
          </w:p>
        </w:tc>
        <w:tc>
          <w:tcPr>
            <w:tcW w:w="630" w:type="dxa"/>
            <w:vAlign w:val="center"/>
          </w:tcPr>
          <w:p>
            <w:pPr>
              <w:keepNext w:val="0"/>
              <w:keepLines w:val="0"/>
              <w:pageBreakBefore w:val="0"/>
              <w:kinsoku/>
              <w:wordWrap/>
              <w:overflowPunct/>
              <w:topLinePunct w:val="0"/>
              <w:autoSpaceDE/>
              <w:autoSpaceDN/>
              <w:bidi w:val="0"/>
              <w:spacing w:line="280" w:lineRule="exact"/>
              <w:jc w:val="center"/>
              <w:textAlignment w:val="auto"/>
              <w:outlineLvl w:val="9"/>
              <w:rPr>
                <w:rFonts w:ascii="仿宋_GB2312" w:hAnsi="宋体" w:eastAsia="仿宋_GB2312" w:cs="仿宋"/>
                <w:sz w:val="24"/>
                <w:szCs w:val="24"/>
              </w:rPr>
            </w:pPr>
            <w:r>
              <w:rPr>
                <w:rFonts w:hint="eastAsia" w:ascii="仿宋_GB2312" w:hAnsi="宋体" w:eastAsia="仿宋_GB2312" w:cs="仿宋"/>
                <w:sz w:val="24"/>
                <w:szCs w:val="24"/>
              </w:rPr>
              <w:t>6</w:t>
            </w:r>
          </w:p>
        </w:tc>
        <w:tc>
          <w:tcPr>
            <w:tcW w:w="735"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4"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B6.玩教具、游戏材料和幼儿图画书数量充足，种类丰富，并符合国家相关安全质量标准和环保要求。</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sz w:val="24"/>
                <w:szCs w:val="24"/>
              </w:rPr>
            </w:pPr>
          </w:p>
        </w:tc>
        <w:tc>
          <w:tcPr>
            <w:tcW w:w="8864" w:type="dxa"/>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仿宋" w:eastAsia="仿宋_GB2312" w:cs="仿宋"/>
                <w:kern w:val="0"/>
                <w:sz w:val="24"/>
              </w:rPr>
            </w:pPr>
            <w:r>
              <w:rPr>
                <w:rFonts w:hint="eastAsia" w:ascii="仿宋_GB2312" w:hAnsi="仿宋" w:eastAsia="仿宋_GB2312" w:cs="仿宋"/>
                <w:sz w:val="24"/>
              </w:rPr>
              <w:t>C17</w:t>
            </w:r>
            <w:r>
              <w:rPr>
                <w:rFonts w:hint="eastAsia" w:ascii="仿宋_GB2312" w:hAnsi="仿宋" w:eastAsia="仿宋_GB2312" w:cs="仿宋"/>
                <w:kern w:val="0"/>
                <w:sz w:val="24"/>
              </w:rPr>
              <w:t>.幼儿园教玩具按照</w:t>
            </w:r>
            <w:r>
              <w:rPr>
                <w:rFonts w:hint="eastAsia" w:ascii="仿宋_GB2312" w:hAnsi="宋体" w:eastAsia="仿宋_GB2312"/>
                <w:sz w:val="24"/>
                <w:szCs w:val="24"/>
              </w:rPr>
              <w:t>《福建省幼儿园教玩具配备目录》</w:t>
            </w:r>
            <w:r>
              <w:rPr>
                <w:rFonts w:hint="eastAsia" w:ascii="仿宋_GB2312" w:hAnsi="仿宋" w:eastAsia="仿宋_GB2312" w:cs="仿宋"/>
                <w:kern w:val="0"/>
                <w:sz w:val="24"/>
              </w:rPr>
              <w:t>配备，</w:t>
            </w:r>
            <w:r>
              <w:rPr>
                <w:rFonts w:hint="eastAsia" w:ascii="仿宋_GB2312" w:hAnsi="宋体" w:eastAsia="仿宋_GB2312" w:cs="宋体"/>
                <w:kern w:val="0"/>
                <w:sz w:val="24"/>
                <w:szCs w:val="24"/>
              </w:rPr>
              <w:t>教玩具利用率高，有创意的、实用的自制玩具，</w:t>
            </w:r>
            <w:r>
              <w:rPr>
                <w:rFonts w:hint="eastAsia" w:ascii="仿宋_GB2312" w:hAnsi="仿宋" w:eastAsia="仿宋_GB2312" w:cs="仿宋"/>
                <w:kern w:val="0"/>
                <w:sz w:val="24"/>
              </w:rPr>
              <w:t>符合国家相关安全质量标准和环保要求，达到以上要求的得2分，</w:t>
            </w:r>
            <w:r>
              <w:rPr>
                <w:rFonts w:hint="eastAsia" w:ascii="仿宋_GB2312" w:hAnsi="宋体" w:eastAsia="仿宋_GB2312" w:cs="宋体"/>
                <w:kern w:val="0"/>
                <w:sz w:val="24"/>
                <w:szCs w:val="24"/>
              </w:rPr>
              <w:t>未达要求的根据具体情况扣0.4-1分</w:t>
            </w:r>
            <w:r>
              <w:rPr>
                <w:rFonts w:hint="eastAsia" w:ascii="仿宋_GB2312" w:hAnsi="仿宋" w:eastAsia="仿宋_GB2312" w:cs="仿宋"/>
                <w:kern w:val="0"/>
                <w:sz w:val="24"/>
              </w:rPr>
              <w:t>（玩教具配备每少10%扣0.2分）。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仿宋_GB2312" w:eastAsia="仿宋_GB2312" w:cs="仿宋_GB2312"/>
                <w:sz w:val="24"/>
                <w:szCs w:val="24"/>
              </w:rPr>
            </w:pPr>
            <w:r>
              <w:rPr>
                <w:rFonts w:hint="eastAsia" w:ascii="仿宋_GB2312" w:hAnsi="仿宋" w:eastAsia="仿宋_GB2312" w:cs="仿宋"/>
                <w:sz w:val="24"/>
              </w:rPr>
              <w:t>C18</w:t>
            </w:r>
            <w:r>
              <w:rPr>
                <w:rFonts w:hint="eastAsia" w:ascii="仿宋_GB2312" w:hAnsi="仿宋_GB2312" w:eastAsia="仿宋_GB2312" w:cs="仿宋_GB2312"/>
                <w:sz w:val="24"/>
                <w:szCs w:val="24"/>
              </w:rPr>
              <w:t>.幼儿园有</w:t>
            </w:r>
            <w:r>
              <w:rPr>
                <w:rFonts w:hint="eastAsia" w:ascii="仿宋_GB2312" w:hAnsi="宋体" w:eastAsia="仿宋_GB2312" w:cs="宋体"/>
                <w:sz w:val="24"/>
                <w:szCs w:val="24"/>
              </w:rPr>
              <w:t>30种以上教师专业用书，</w:t>
            </w:r>
            <w:r>
              <w:rPr>
                <w:rFonts w:hint="eastAsia" w:ascii="仿宋_GB2312" w:hAnsi="仿宋_GB2312" w:eastAsia="仿宋_GB2312" w:cs="仿宋_GB2312"/>
                <w:sz w:val="24"/>
                <w:szCs w:val="24"/>
              </w:rPr>
              <w:t>有</w:t>
            </w:r>
            <w:r>
              <w:rPr>
                <w:rFonts w:hint="eastAsia" w:ascii="仿宋_GB2312" w:hAnsi="宋体" w:eastAsia="仿宋_GB2312" w:cs="宋体"/>
                <w:kern w:val="0"/>
                <w:sz w:val="24"/>
                <w:szCs w:val="24"/>
              </w:rPr>
              <w:t>3种以上学前教育杂志，</w:t>
            </w:r>
            <w:r>
              <w:rPr>
                <w:rFonts w:hint="eastAsia" w:ascii="仿宋_GB2312" w:hAnsi="宋体" w:eastAsia="仿宋_GB2312" w:cs="宋体"/>
                <w:bCs/>
                <w:sz w:val="24"/>
                <w:szCs w:val="24"/>
              </w:rPr>
              <w:t>有1个版本成套的教师指导用书，</w:t>
            </w:r>
            <w:r>
              <w:rPr>
                <w:rFonts w:hint="eastAsia" w:ascii="仿宋_GB2312" w:hAnsi="仿宋_GB2312" w:eastAsia="仿宋_GB2312" w:cs="仿宋_GB2312"/>
                <w:sz w:val="24"/>
                <w:szCs w:val="24"/>
              </w:rPr>
              <w:t>教师人均图书达10册以上，达到以上要求的得1分，</w:t>
            </w:r>
            <w:r>
              <w:rPr>
                <w:rFonts w:hint="eastAsia" w:ascii="仿宋_GB2312" w:hAnsi="宋体" w:eastAsia="仿宋_GB2312" w:cs="宋体"/>
                <w:kern w:val="0"/>
                <w:sz w:val="24"/>
                <w:szCs w:val="24"/>
              </w:rPr>
              <w:t>未达要求的根据具体情况扣0.2-0.5分。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C19</w:t>
            </w:r>
            <w:r>
              <w:rPr>
                <w:rFonts w:hint="eastAsia" w:ascii="仿宋_GB2312" w:hAnsi="仿宋_GB2312" w:eastAsia="仿宋_GB2312" w:cs="仿宋_GB2312"/>
                <w:sz w:val="24"/>
                <w:szCs w:val="24"/>
              </w:rPr>
              <w:t>.</w:t>
            </w:r>
            <w:r>
              <w:rPr>
                <w:rFonts w:hint="eastAsia" w:ascii="仿宋_GB2312" w:hAnsi="宋体" w:eastAsia="仿宋_GB2312" w:cs="宋体"/>
                <w:kern w:val="0"/>
                <w:sz w:val="24"/>
                <w:szCs w:val="24"/>
              </w:rPr>
              <w:t>幼儿图书种类丰富、内容健康、符合幼儿年龄特点要求，每年</w:t>
            </w:r>
            <w:r>
              <w:rPr>
                <w:rFonts w:hint="eastAsia" w:ascii="仿宋_GB2312" w:hAnsi="宋体" w:eastAsia="仿宋_GB2312"/>
                <w:sz w:val="24"/>
                <w:szCs w:val="24"/>
              </w:rPr>
              <w:t>根据需要及时更新补充，</w:t>
            </w:r>
            <w:r>
              <w:rPr>
                <w:rFonts w:hint="eastAsia" w:ascii="仿宋_GB2312" w:hAnsi="宋体" w:eastAsia="仿宋_GB2312" w:cs="宋体"/>
                <w:bCs/>
                <w:sz w:val="24"/>
                <w:szCs w:val="24"/>
              </w:rPr>
              <w:t>图书适合幼儿阅读，以绘本、图片为主，</w:t>
            </w:r>
            <w:r>
              <w:rPr>
                <w:rFonts w:hint="eastAsia" w:ascii="仿宋_GB2312" w:hAnsi="仿宋_GB2312" w:eastAsia="仿宋_GB2312" w:cs="仿宋_GB2312"/>
                <w:sz w:val="24"/>
                <w:szCs w:val="24"/>
              </w:rPr>
              <w:t>有</w:t>
            </w:r>
            <w:r>
              <w:rPr>
                <w:rFonts w:hint="eastAsia" w:ascii="仿宋_GB2312" w:hAnsi="宋体" w:eastAsia="仿宋_GB2312" w:cs="宋体"/>
                <w:kern w:val="0"/>
                <w:sz w:val="24"/>
                <w:szCs w:val="24"/>
              </w:rPr>
              <w:t>3类以上</w:t>
            </w:r>
            <w:r>
              <w:rPr>
                <w:rFonts w:hint="eastAsia" w:ascii="仿宋_GB2312" w:hAnsi="宋体" w:eastAsia="仿宋_GB2312" w:cs="宋体"/>
                <w:sz w:val="24"/>
                <w:szCs w:val="24"/>
              </w:rPr>
              <w:t>“幼儿图书种类”（图画故事类、儿歌诗歌类、益智启蒙类、科普百科类、卡通动漫类等5类中3类），</w:t>
            </w:r>
            <w:r>
              <w:rPr>
                <w:rFonts w:hint="eastAsia" w:ascii="仿宋_GB2312" w:hAnsi="仿宋_GB2312" w:eastAsia="仿宋_GB2312" w:cs="仿宋_GB2312"/>
                <w:sz w:val="24"/>
                <w:szCs w:val="24"/>
              </w:rPr>
              <w:t>幼儿生均图</w:t>
            </w:r>
            <w:r>
              <w:rPr>
                <w:rFonts w:hint="eastAsia" w:ascii="仿宋_GB2312" w:hAnsi="宋体" w:eastAsia="仿宋_GB2312" w:cs="宋体"/>
                <w:kern w:val="0"/>
                <w:sz w:val="24"/>
                <w:szCs w:val="24"/>
              </w:rPr>
              <w:t>画</w:t>
            </w:r>
            <w:r>
              <w:rPr>
                <w:rFonts w:hint="eastAsia" w:ascii="仿宋_GB2312" w:hAnsi="仿宋_GB2312" w:eastAsia="仿宋_GB2312" w:cs="仿宋_GB2312"/>
                <w:sz w:val="24"/>
                <w:szCs w:val="24"/>
              </w:rPr>
              <w:t>书达3册以上，达到以上要求的得1分，</w:t>
            </w:r>
            <w:r>
              <w:rPr>
                <w:rFonts w:hint="eastAsia" w:ascii="仿宋_GB2312" w:hAnsi="宋体" w:eastAsia="仿宋_GB2312" w:cs="宋体"/>
                <w:kern w:val="0"/>
                <w:sz w:val="24"/>
                <w:szCs w:val="24"/>
              </w:rPr>
              <w:t>未达要求的根据具体情况扣0.2-0.5分。</w:t>
            </w:r>
          </w:p>
        </w:tc>
        <w:tc>
          <w:tcPr>
            <w:tcW w:w="630" w:type="dxa"/>
            <w:vAlign w:val="center"/>
          </w:tcPr>
          <w:p>
            <w:pPr>
              <w:keepNext w:val="0"/>
              <w:keepLines w:val="0"/>
              <w:pageBreakBefore w:val="0"/>
              <w:kinsoku/>
              <w:wordWrap/>
              <w:overflowPunct/>
              <w:topLinePunct w:val="0"/>
              <w:autoSpaceDE/>
              <w:autoSpaceDN/>
              <w:bidi w:val="0"/>
              <w:spacing w:line="280" w:lineRule="exact"/>
              <w:jc w:val="center"/>
              <w:textAlignment w:val="auto"/>
              <w:outlineLvl w:val="9"/>
              <w:rPr>
                <w:rFonts w:ascii="仿宋_GB2312" w:hAnsi="宋体" w:eastAsia="仿宋_GB2312" w:cs="仿宋"/>
                <w:sz w:val="24"/>
                <w:szCs w:val="24"/>
              </w:rPr>
            </w:pPr>
            <w:r>
              <w:rPr>
                <w:rFonts w:hint="eastAsia" w:ascii="仿宋_GB2312" w:hAnsi="宋体" w:eastAsia="仿宋_GB2312" w:cs="仿宋"/>
                <w:sz w:val="24"/>
                <w:szCs w:val="24"/>
              </w:rPr>
              <w:t>3</w:t>
            </w:r>
          </w:p>
        </w:tc>
        <w:tc>
          <w:tcPr>
            <w:tcW w:w="735"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rPr>
              <w:t>B7.室内装修、户外活动场地面层材料、娱乐设施器材等符合国家和省相关安全标准和环保要求。</w:t>
            </w: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仿宋"/>
                <w:b w:val="0"/>
                <w:bCs w:val="0"/>
                <w:sz w:val="24"/>
                <w:szCs w:val="24"/>
              </w:rPr>
            </w:pPr>
          </w:p>
        </w:tc>
        <w:tc>
          <w:tcPr>
            <w:tcW w:w="8864"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sz w:val="24"/>
              </w:rPr>
              <w:t>C20</w:t>
            </w:r>
            <w:r>
              <w:rPr>
                <w:rFonts w:hint="eastAsia" w:ascii="仿宋_GB2312" w:hAnsi="仿宋" w:eastAsia="仿宋_GB2312" w:cs="仿宋"/>
                <w:b w:val="0"/>
                <w:bCs w:val="0"/>
                <w:kern w:val="0"/>
                <w:sz w:val="24"/>
              </w:rPr>
              <w:t>.</w:t>
            </w:r>
            <w:r>
              <w:rPr>
                <w:rFonts w:hint="eastAsia" w:ascii="仿宋_GB2312" w:hAnsi="宋体" w:eastAsia="仿宋_GB2312" w:cs="宋体"/>
                <w:b w:val="0"/>
                <w:bCs w:val="0"/>
                <w:kern w:val="0"/>
                <w:sz w:val="24"/>
                <w:szCs w:val="24"/>
              </w:rPr>
              <w:t>幼儿园室内装修、户外活动场地面层材料、娱乐设施器材等符合国家和省相关安全标准和环保要求的得1分，未达要求的根据具体情况扣0.2-0.5分。</w:t>
            </w:r>
          </w:p>
        </w:tc>
        <w:tc>
          <w:tcPr>
            <w:tcW w:w="630" w:type="dxa"/>
            <w:vAlign w:val="center"/>
          </w:tcPr>
          <w:p>
            <w:pPr>
              <w:keepNext w:val="0"/>
              <w:keepLines w:val="0"/>
              <w:pageBreakBefore w:val="0"/>
              <w:kinsoku/>
              <w:wordWrap/>
              <w:overflowPunct/>
              <w:topLinePunct w:val="0"/>
              <w:autoSpaceDE/>
              <w:autoSpaceDN/>
              <w:bidi w:val="0"/>
              <w:spacing w:line="280" w:lineRule="exact"/>
              <w:jc w:val="center"/>
              <w:textAlignment w:val="auto"/>
              <w:outlineLvl w:val="9"/>
              <w:rPr>
                <w:rFonts w:ascii="仿宋_GB2312" w:hAnsi="宋体" w:eastAsia="仿宋_GB2312" w:cs="仿宋"/>
                <w:sz w:val="24"/>
                <w:szCs w:val="24"/>
              </w:rPr>
            </w:pPr>
            <w:r>
              <w:rPr>
                <w:rFonts w:hint="eastAsia" w:ascii="仿宋_GB2312" w:hAnsi="宋体" w:eastAsia="仿宋_GB2312" w:cs="仿宋"/>
                <w:sz w:val="24"/>
                <w:szCs w:val="24"/>
              </w:rPr>
              <w:t>1</w:t>
            </w:r>
          </w:p>
        </w:tc>
        <w:tc>
          <w:tcPr>
            <w:tcW w:w="735"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仿宋"/>
                <w:b w:val="0"/>
                <w:bCs w:val="0"/>
                <w:sz w:val="24"/>
                <w:szCs w:val="24"/>
              </w:rPr>
            </w:pPr>
            <w:r>
              <w:rPr>
                <w:rFonts w:hint="eastAsia" w:ascii="仿宋_GB2312" w:hAnsi="宋体" w:eastAsia="仿宋_GB2312" w:cs="宋体"/>
                <w:b w:val="0"/>
                <w:bCs w:val="0"/>
                <w:kern w:val="0"/>
                <w:sz w:val="24"/>
                <w:szCs w:val="24"/>
              </w:rPr>
              <w:t>B8.有必要的办园资金和稳定的经费来源。</w:t>
            </w:r>
          </w:p>
        </w:tc>
        <w:tc>
          <w:tcPr>
            <w:tcW w:w="88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仿宋_GB2312" w:hAnsi="宋体" w:eastAsia="仿宋_GB2312" w:cs="宋体"/>
                <w:kern w:val="0"/>
                <w:sz w:val="24"/>
                <w:szCs w:val="24"/>
              </w:rPr>
            </w:pPr>
            <w:r>
              <w:rPr>
                <w:rFonts w:hint="eastAsia" w:ascii="仿宋_GB2312" w:hAnsi="仿宋" w:eastAsia="仿宋_GB2312" w:cs="仿宋"/>
                <w:sz w:val="24"/>
              </w:rPr>
              <w:t>C21</w:t>
            </w:r>
            <w:r>
              <w:rPr>
                <w:rFonts w:hint="eastAsia" w:ascii="仿宋_GB2312" w:hAnsi="仿宋" w:eastAsia="仿宋_GB2312" w:cs="仿宋"/>
                <w:kern w:val="0"/>
                <w:sz w:val="24"/>
              </w:rPr>
              <w:t>.依法筹措办园经费，有必要的办园资金和稳定的经费来源，</w:t>
            </w:r>
            <w:r>
              <w:rPr>
                <w:rFonts w:hint="eastAsia" w:ascii="仿宋_GB2312" w:hAnsi="仿宋_GB2312" w:eastAsia="仿宋_GB2312" w:cs="仿宋_GB2312"/>
                <w:sz w:val="24"/>
                <w:szCs w:val="24"/>
              </w:rPr>
              <w:t>民办幼儿园按年度净收益的25%的比例用于幼儿园基本建设的得2分，</w:t>
            </w:r>
            <w:r>
              <w:rPr>
                <w:rFonts w:hint="eastAsia" w:ascii="仿宋_GB2312" w:hAnsi="宋体" w:eastAsia="仿宋_GB2312" w:cs="宋体"/>
                <w:kern w:val="0"/>
                <w:sz w:val="24"/>
                <w:szCs w:val="24"/>
              </w:rPr>
              <w:t>未达要求的根据具体情况扣0.4-1分。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仿宋_GB2312" w:hAnsi="宋体" w:eastAsia="仿宋_GB2312" w:cs="宋体"/>
                <w:kern w:val="0"/>
                <w:sz w:val="24"/>
                <w:szCs w:val="24"/>
              </w:rPr>
            </w:pP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630" w:type="dxa"/>
            <w:vAlign w:val="center"/>
          </w:tcPr>
          <w:p>
            <w:pPr>
              <w:keepNext w:val="0"/>
              <w:keepLines w:val="0"/>
              <w:pageBreakBefore w:val="0"/>
              <w:kinsoku/>
              <w:wordWrap/>
              <w:overflowPunct/>
              <w:topLinePunct w:val="0"/>
              <w:autoSpaceDE/>
              <w:autoSpaceDN/>
              <w:bidi w:val="0"/>
              <w:spacing w:line="280" w:lineRule="exact"/>
              <w:jc w:val="center"/>
              <w:textAlignment w:val="auto"/>
              <w:outlineLvl w:val="9"/>
              <w:rPr>
                <w:rFonts w:ascii="仿宋_GB2312" w:hAnsi="宋体" w:eastAsia="仿宋_GB2312" w:cs="仿宋"/>
                <w:sz w:val="24"/>
                <w:szCs w:val="24"/>
              </w:rPr>
            </w:pPr>
            <w:r>
              <w:rPr>
                <w:rFonts w:hint="eastAsia" w:ascii="仿宋_GB2312" w:hAnsi="宋体" w:eastAsia="仿宋_GB2312" w:cs="仿宋"/>
                <w:sz w:val="24"/>
                <w:szCs w:val="24"/>
              </w:rPr>
              <w:t>2</w:t>
            </w:r>
          </w:p>
        </w:tc>
        <w:tc>
          <w:tcPr>
            <w:tcW w:w="735"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jc w:val="center"/>
        </w:trPr>
        <w:tc>
          <w:tcPr>
            <w:tcW w:w="780" w:type="dxa"/>
            <w:vMerge w:val="restar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A2</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安</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全</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卫</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生</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r>
              <w:rPr>
                <w:rFonts w:hint="eastAsia" w:ascii="宋体" w:hAnsi="宋体" w:cs="仿宋"/>
                <w:b/>
                <w:sz w:val="24"/>
                <w:szCs w:val="24"/>
              </w:rPr>
              <w:t>（20分</w:t>
            </w:r>
            <w:r>
              <w:rPr>
                <w:rFonts w:hint="eastAsia" w:ascii="宋体" w:hAnsi="宋体" w:cs="仿宋"/>
                <w:sz w:val="24"/>
                <w:szCs w:val="24"/>
              </w:rPr>
              <w:t>）</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sz w:val="24"/>
                <w:szCs w:val="24"/>
                <w:lang w:val="en-US" w:eastAsia="zh-CN"/>
              </w:rPr>
            </w:pPr>
            <w:r>
              <w:rPr>
                <w:rFonts w:hint="eastAsia" w:ascii="宋体" w:hAnsi="宋体" w:cs="仿宋"/>
                <w:sz w:val="24"/>
                <w:szCs w:val="24"/>
                <w:lang w:val="en-US" w:eastAsia="zh-CN"/>
              </w:rPr>
              <w:t>(B9-</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eastAsia="宋体" w:cs="仿宋"/>
                <w:sz w:val="24"/>
                <w:szCs w:val="24"/>
                <w:lang w:val="en-US" w:eastAsia="zh-CN"/>
              </w:rPr>
            </w:pPr>
            <w:r>
              <w:rPr>
                <w:rFonts w:hint="eastAsia" w:ascii="宋体" w:hAnsi="宋体" w:cs="仿宋"/>
                <w:sz w:val="24"/>
                <w:szCs w:val="24"/>
                <w:lang w:val="en-US" w:eastAsia="zh-CN"/>
              </w:rPr>
              <w:t>B16)</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A2</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安</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全</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卫</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生</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w:t>
            </w:r>
            <w:r>
              <w:rPr>
                <w:rFonts w:hint="eastAsia" w:ascii="宋体" w:hAnsi="宋体" w:cs="仿宋"/>
                <w:b/>
                <w:sz w:val="24"/>
                <w:szCs w:val="24"/>
                <w:lang w:val="en-US" w:eastAsia="zh-CN"/>
              </w:rPr>
              <w:t>20</w:t>
            </w:r>
            <w:r>
              <w:rPr>
                <w:rFonts w:hint="eastAsia" w:ascii="宋体" w:hAnsi="宋体" w:cs="仿宋"/>
                <w:b/>
                <w:sz w:val="24"/>
                <w:szCs w:val="24"/>
              </w:rPr>
              <w:t>分）</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sz w:val="24"/>
                <w:szCs w:val="24"/>
                <w:lang w:val="en-US" w:eastAsia="zh-CN"/>
              </w:rPr>
            </w:pPr>
            <w:r>
              <w:rPr>
                <w:rFonts w:hint="eastAsia" w:ascii="宋体" w:hAnsi="宋体" w:cs="仿宋"/>
                <w:sz w:val="24"/>
                <w:szCs w:val="24"/>
                <w:lang w:val="en-US" w:eastAsia="zh-CN"/>
              </w:rPr>
              <w:t>(B9-</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eastAsia="宋体" w:cs="仿宋"/>
                <w:sz w:val="24"/>
                <w:szCs w:val="24"/>
                <w:lang w:val="en-US" w:eastAsia="zh-CN"/>
              </w:rPr>
            </w:pPr>
            <w:r>
              <w:rPr>
                <w:rFonts w:hint="eastAsia" w:ascii="宋体" w:hAnsi="宋体" w:cs="仿宋"/>
                <w:sz w:val="24"/>
                <w:szCs w:val="24"/>
                <w:lang w:val="en-US" w:eastAsia="zh-CN"/>
              </w:rPr>
              <w:t>B16)</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rPr>
              <w:t>9.建立安全防护、检查和卫生保健制度。工作责任到岗到人，措施可行有效，及时发现隐患问题，整改工作落实到位。</w:t>
            </w:r>
          </w:p>
          <w:p>
            <w:pPr>
              <w:keepNext w:val="0"/>
              <w:keepLines w:val="0"/>
              <w:pageBreakBefore w:val="0"/>
              <w:kinsoku/>
              <w:wordWrap/>
              <w:overflowPunct/>
              <w:topLinePunct w:val="0"/>
              <w:autoSpaceDE/>
              <w:autoSpaceDN/>
              <w:bidi w:val="0"/>
              <w:spacing w:line="280" w:lineRule="exact"/>
              <w:textAlignment w:val="auto"/>
              <w:outlineLvl w:val="9"/>
              <w:rPr>
                <w:rFonts w:ascii="仿宋_GB2312" w:hAnsi="宋体" w:eastAsia="仿宋_GB2312"/>
                <w:sz w:val="24"/>
                <w:szCs w:val="24"/>
              </w:rPr>
            </w:pPr>
          </w:p>
        </w:tc>
        <w:tc>
          <w:tcPr>
            <w:tcW w:w="88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rPr>
            </w:pPr>
            <w:r>
              <w:rPr>
                <w:rFonts w:hint="eastAsia" w:ascii="仿宋_GB2312" w:hAnsi="仿宋" w:eastAsia="仿宋_GB2312" w:cs="仿宋"/>
                <w:sz w:val="24"/>
              </w:rPr>
              <w:t>C22.建立安全工作领导机构，配备专职或兼职安全保卫人员，安全措施落实到岗到人，达到以上要求的得1分，未达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rPr>
            </w:pPr>
            <w:r>
              <w:rPr>
                <w:rFonts w:hint="eastAsia" w:ascii="仿宋_GB2312" w:hAnsi="仿宋" w:eastAsia="仿宋_GB2312" w:cs="仿宋"/>
                <w:sz w:val="24"/>
              </w:rPr>
              <w:t>C23.</w:t>
            </w:r>
            <w:r>
              <w:rPr>
                <w:rFonts w:hint="eastAsia" w:ascii="仿宋_GB2312" w:hAnsi="宋体" w:eastAsia="仿宋_GB2312" w:cs="宋体"/>
                <w:kern w:val="0"/>
                <w:sz w:val="24"/>
                <w:szCs w:val="24"/>
              </w:rPr>
              <w:t>建立安全</w:t>
            </w:r>
            <w:r>
              <w:rPr>
                <w:rFonts w:hint="eastAsia" w:ascii="仿宋_GB2312" w:eastAsia="仿宋_GB2312" w:cs="宋体"/>
                <w:kern w:val="0"/>
                <w:sz w:val="24"/>
                <w:szCs w:val="24"/>
              </w:rPr>
              <w:t>防护</w:t>
            </w:r>
            <w:r>
              <w:rPr>
                <w:rFonts w:hint="eastAsia" w:ascii="仿宋_GB2312" w:hAnsi="宋体" w:eastAsia="仿宋_GB2312" w:cs="宋体"/>
                <w:kern w:val="0"/>
                <w:sz w:val="24"/>
                <w:szCs w:val="24"/>
              </w:rPr>
              <w:t>制度，园内各种安全防护设施配备符合安全需要，</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rPr>
            </w:pPr>
            <w:r>
              <w:rPr>
                <w:rFonts w:hint="eastAsia" w:ascii="仿宋_GB2312" w:hAnsi="仿宋" w:eastAsia="仿宋_GB2312" w:cs="仿宋"/>
                <w:sz w:val="24"/>
              </w:rPr>
              <w:t>C24.</w:t>
            </w:r>
            <w:r>
              <w:rPr>
                <w:rFonts w:hint="eastAsia" w:ascii="仿宋_GB2312" w:hAnsi="宋体" w:eastAsia="仿宋_GB2312" w:cs="宋体"/>
                <w:kern w:val="0"/>
                <w:sz w:val="24"/>
                <w:szCs w:val="24"/>
              </w:rPr>
              <w:t>建立安全检查制度，定期进行各类安全检查，及时采取相应防护措施，消除安全隐患，</w:t>
            </w:r>
            <w:r>
              <w:rPr>
                <w:rFonts w:hint="eastAsia" w:ascii="仿宋_GB2312" w:eastAsia="仿宋_GB2312" w:cs="宋体"/>
                <w:kern w:val="0"/>
                <w:sz w:val="24"/>
                <w:szCs w:val="24"/>
              </w:rPr>
              <w:t>整改工作落实到位</w:t>
            </w:r>
            <w:r>
              <w:rPr>
                <w:rFonts w:hint="eastAsia" w:ascii="仿宋_GB2312" w:hAnsi="仿宋" w:eastAsia="仿宋_GB2312" w:cs="仿宋"/>
                <w:sz w:val="24"/>
              </w:rPr>
              <w:t>，</w:t>
            </w:r>
            <w:r>
              <w:rPr>
                <w:rFonts w:hint="eastAsia" w:ascii="仿宋_GB2312" w:hAnsi="宋体" w:eastAsia="仿宋_GB2312" w:cs="宋体"/>
                <w:kern w:val="0"/>
                <w:sz w:val="24"/>
                <w:szCs w:val="24"/>
              </w:rPr>
              <w:t>安全工作档案健全，</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rPr>
            </w:pPr>
            <w:r>
              <w:rPr>
                <w:rFonts w:hint="eastAsia" w:ascii="仿宋_GB2312" w:hAnsi="仿宋" w:eastAsia="仿宋_GB2312" w:cs="仿宋"/>
                <w:sz w:val="24"/>
              </w:rPr>
              <w:t>C25.</w:t>
            </w:r>
            <w:r>
              <w:rPr>
                <w:rFonts w:hint="eastAsia" w:ascii="仿宋_GB2312" w:hAnsi="宋体" w:eastAsia="仿宋_GB2312" w:cs="宋体"/>
                <w:kern w:val="0"/>
                <w:sz w:val="24"/>
                <w:szCs w:val="24"/>
              </w:rPr>
              <w:t>建立卫生保健制度，</w:t>
            </w:r>
            <w:r>
              <w:rPr>
                <w:rFonts w:hint="eastAsia" w:ascii="仿宋_GB2312" w:eastAsia="仿宋_GB2312" w:cs="宋体"/>
                <w:kern w:val="0"/>
                <w:sz w:val="24"/>
                <w:szCs w:val="24"/>
              </w:rPr>
              <w:t>工作责任</w:t>
            </w:r>
            <w:r>
              <w:rPr>
                <w:rFonts w:hint="eastAsia" w:ascii="仿宋_GB2312" w:hAnsi="宋体" w:eastAsia="仿宋_GB2312" w:cs="宋体"/>
                <w:kern w:val="0"/>
                <w:sz w:val="24"/>
                <w:szCs w:val="24"/>
              </w:rPr>
              <w:t>到岗到人，</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宋体" w:eastAsia="仿宋_GB2312" w:cs="仿宋"/>
                <w:sz w:val="24"/>
                <w:szCs w:val="24"/>
              </w:rPr>
            </w:pPr>
            <w:r>
              <w:rPr>
                <w:rFonts w:hint="eastAsia" w:ascii="仿宋_GB2312" w:hAnsi="宋体" w:eastAsia="仿宋_GB2312" w:cs="仿宋"/>
                <w:sz w:val="24"/>
                <w:szCs w:val="24"/>
              </w:rPr>
              <w:t>4</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rPr>
              <w:t>10.提供安全卫生的饮用水，确保幼儿按需饮用。</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C26.</w:t>
            </w:r>
            <w:r>
              <w:rPr>
                <w:rFonts w:hint="eastAsia" w:ascii="仿宋_GB2312" w:hAnsi="宋体" w:eastAsia="仿宋_GB2312" w:cs="宋体"/>
                <w:kern w:val="0"/>
                <w:sz w:val="24"/>
                <w:szCs w:val="24"/>
              </w:rPr>
              <w:t>每班有专用的儿童水杯架、饮水设施的得1分，</w:t>
            </w:r>
            <w:r>
              <w:rPr>
                <w:rFonts w:hint="eastAsia" w:ascii="仿宋_GB2312" w:hAnsi="仿宋" w:eastAsia="仿宋_GB2312" w:cs="仿宋"/>
                <w:sz w:val="24"/>
              </w:rPr>
              <w:t>未达</w:t>
            </w:r>
            <w:r>
              <w:rPr>
                <w:rFonts w:hint="eastAsia" w:ascii="仿宋_GB2312" w:hAnsi="宋体" w:eastAsia="仿宋_GB2312" w:cs="宋体"/>
                <w:kern w:val="0"/>
                <w:sz w:val="24"/>
                <w:szCs w:val="24"/>
              </w:rPr>
              <w:t>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C27.</w:t>
            </w:r>
            <w:r>
              <w:rPr>
                <w:rFonts w:hint="eastAsia" w:ascii="仿宋_GB2312" w:hAnsi="宋体" w:eastAsia="仿宋_GB2312" w:cs="宋体"/>
                <w:kern w:val="0"/>
                <w:sz w:val="24"/>
                <w:szCs w:val="24"/>
              </w:rPr>
              <w:t>生活饮用水符合国家《生活饮用水卫生标准》，保证幼儿按需饮用温开水</w:t>
            </w:r>
            <w:r>
              <w:rPr>
                <w:rFonts w:hint="eastAsia" w:ascii="仿宋_GB2312" w:hAnsi="仿宋" w:eastAsia="仿宋_GB2312" w:cs="仿宋"/>
                <w:sz w:val="24"/>
              </w:rPr>
              <w:t>的得1分，未达</w:t>
            </w:r>
            <w:r>
              <w:rPr>
                <w:rFonts w:hint="eastAsia" w:ascii="仿宋_GB2312" w:hAnsi="宋体" w:eastAsia="仿宋_GB2312" w:cs="宋体"/>
                <w:kern w:val="0"/>
                <w:sz w:val="24"/>
                <w:szCs w:val="24"/>
              </w:rPr>
              <w:t>要求的根据具体情况扣0.2-0.5分。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2</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rPr>
              <w:t>11.膳食安全卫生，营养均衡。严格执行食品留样制度。儿童伙食要与成人伙食分开。</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C28.</w:t>
            </w:r>
            <w:r>
              <w:rPr>
                <w:rFonts w:hint="eastAsia" w:ascii="仿宋_GB2312" w:hAnsi="宋体" w:eastAsia="仿宋_GB2312" w:cs="宋体"/>
                <w:kern w:val="0"/>
                <w:sz w:val="24"/>
                <w:szCs w:val="24"/>
              </w:rPr>
              <w:t>儿童膳食有专人负责，建有家长代表参加的膳食委员会，</w:t>
            </w:r>
            <w:r>
              <w:rPr>
                <w:rFonts w:hint="eastAsia" w:ascii="仿宋_GB2312" w:hAnsi="仿宋" w:eastAsia="仿宋_GB2312" w:cs="仿宋"/>
                <w:sz w:val="24"/>
              </w:rPr>
              <w:t>每周向家长公示幼儿食谱，达到以上要求的得1分，未达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C29.</w:t>
            </w:r>
            <w:r>
              <w:rPr>
                <w:rFonts w:hint="eastAsia" w:ascii="仿宋_GB2312" w:hAnsi="宋体" w:eastAsia="仿宋_GB2312" w:cs="宋体"/>
                <w:kern w:val="0"/>
                <w:sz w:val="24"/>
                <w:szCs w:val="24"/>
              </w:rPr>
              <w:t>根据儿童生理需求制定儿童膳食计划，根据膳食计划</w:t>
            </w:r>
            <w:r>
              <w:rPr>
                <w:rFonts w:hint="eastAsia" w:ascii="仿宋_GB2312" w:hAnsi="仿宋" w:eastAsia="仿宋_GB2312" w:cs="仿宋"/>
                <w:sz w:val="24"/>
              </w:rPr>
              <w:t>科学制定每周食谱</w:t>
            </w:r>
            <w:r>
              <w:rPr>
                <w:rFonts w:hint="eastAsia" w:ascii="仿宋_GB2312" w:hAnsi="宋体" w:eastAsia="仿宋_GB2312" w:cs="宋体"/>
                <w:kern w:val="0"/>
                <w:sz w:val="24"/>
                <w:szCs w:val="24"/>
              </w:rPr>
              <w:t>，</w:t>
            </w:r>
            <w:r>
              <w:rPr>
                <w:rFonts w:hint="eastAsia" w:ascii="仿宋_GB2312" w:hAnsi="仿宋" w:eastAsia="仿宋_GB2312" w:cs="仿宋"/>
                <w:sz w:val="24"/>
              </w:rPr>
              <w:t>食谱每周更换1次，</w:t>
            </w:r>
            <w:r>
              <w:rPr>
                <w:rFonts w:hint="eastAsia" w:ascii="仿宋_GB2312" w:hAnsi="宋体" w:eastAsia="仿宋_GB2312" w:cs="宋体"/>
                <w:kern w:val="0"/>
                <w:sz w:val="24"/>
                <w:szCs w:val="24"/>
              </w:rPr>
              <w:t>食物品种多样化且合理搭配，膳食安全卫生，营养均衡，</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C30.</w:t>
            </w:r>
            <w:r>
              <w:rPr>
                <w:rFonts w:hint="eastAsia" w:ascii="仿宋_GB2312" w:hAnsi="宋体" w:eastAsia="仿宋_GB2312" w:cs="宋体"/>
                <w:kern w:val="0"/>
                <w:sz w:val="24"/>
                <w:szCs w:val="24"/>
              </w:rPr>
              <w:t>儿童伙食与成人伙食分开；</w:t>
            </w:r>
            <w:r>
              <w:rPr>
                <w:rFonts w:hint="eastAsia" w:ascii="仿宋_GB2312" w:hAnsi="仿宋" w:eastAsia="仿宋_GB2312" w:cs="仿宋"/>
                <w:sz w:val="24"/>
              </w:rPr>
              <w:t>按规定进行食品留样，</w:t>
            </w:r>
            <w:r>
              <w:rPr>
                <w:rFonts w:hint="eastAsia" w:ascii="仿宋_GB2312" w:hAnsi="宋体" w:eastAsia="仿宋_GB2312" w:cs="宋体"/>
                <w:kern w:val="0"/>
                <w:sz w:val="24"/>
                <w:szCs w:val="24"/>
              </w:rPr>
              <w:t>食品留样符合规定要求，</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3</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rPr>
              <w:t>12.建立卫生消毒制度，按规定对幼儿餐具、用具、玩具等进行消毒。</w:t>
            </w: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C31.</w:t>
            </w:r>
            <w:r>
              <w:rPr>
                <w:rFonts w:hint="eastAsia" w:ascii="仿宋_GB2312" w:hAnsi="宋体" w:eastAsia="仿宋_GB2312" w:cs="宋体"/>
                <w:kern w:val="0"/>
                <w:sz w:val="24"/>
                <w:szCs w:val="24"/>
              </w:rPr>
              <w:t>建立卫生消毒制度的得</w:t>
            </w:r>
            <w:r>
              <w:rPr>
                <w:rFonts w:hint="eastAsia" w:ascii="仿宋_GB2312" w:hAnsi="宋体" w:eastAsia="仿宋_GB2312" w:cs="宋体"/>
                <w:kern w:val="0"/>
                <w:sz w:val="24"/>
                <w:szCs w:val="24"/>
                <w:lang w:val="en-US" w:eastAsia="zh-CN"/>
              </w:rPr>
              <w:t>1</w:t>
            </w:r>
            <w:r>
              <w:rPr>
                <w:rFonts w:hint="eastAsia" w:ascii="仿宋_GB2312" w:hAnsi="宋体" w:eastAsia="仿宋_GB2312" w:cs="宋体"/>
                <w:kern w:val="0"/>
                <w:sz w:val="24"/>
                <w:szCs w:val="24"/>
              </w:rPr>
              <w:t>分，制度不健全或落实不到位的根据具体情况扣0.</w:t>
            </w:r>
            <w:r>
              <w:rPr>
                <w:rFonts w:hint="eastAsia" w:ascii="仿宋_GB2312" w:hAnsi="宋体" w:eastAsia="仿宋_GB2312" w:cs="宋体"/>
                <w:kern w:val="0"/>
                <w:sz w:val="24"/>
                <w:szCs w:val="24"/>
                <w:lang w:val="en-US" w:eastAsia="zh-CN"/>
              </w:rPr>
              <w:t>5</w:t>
            </w: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val="en-US" w:eastAsia="zh-CN"/>
              </w:rPr>
              <w:t>1</w:t>
            </w:r>
            <w:r>
              <w:rPr>
                <w:rFonts w:hint="eastAsia" w:ascii="仿宋_GB2312" w:hAnsi="宋体" w:eastAsia="仿宋_GB2312" w:cs="宋体"/>
                <w:kern w:val="0"/>
                <w:sz w:val="24"/>
                <w:szCs w:val="24"/>
              </w:rPr>
              <w:t>分。</w:t>
            </w:r>
          </w:p>
          <w:p>
            <w:pPr>
              <w:keepNext w:val="0"/>
              <w:keepLines w:val="0"/>
              <w:pageBreakBefore w:val="0"/>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C32.配备消毒器材，</w:t>
            </w:r>
            <w:r>
              <w:rPr>
                <w:rFonts w:hint="eastAsia" w:ascii="仿宋_GB2312" w:hAnsi="宋体" w:eastAsia="仿宋_GB2312" w:cs="宋体"/>
                <w:kern w:val="0"/>
                <w:sz w:val="24"/>
                <w:szCs w:val="24"/>
              </w:rPr>
              <w:t>按规定定期对幼儿餐具、用具、玩具等进行消毒得</w:t>
            </w:r>
            <w:r>
              <w:rPr>
                <w:rFonts w:hint="eastAsia" w:ascii="仿宋_GB2312" w:hAnsi="宋体" w:eastAsia="仿宋_GB2312" w:cs="宋体"/>
                <w:kern w:val="0"/>
                <w:sz w:val="24"/>
                <w:szCs w:val="24"/>
                <w:lang w:val="en-US" w:eastAsia="zh-CN"/>
              </w:rPr>
              <w:t>1</w:t>
            </w:r>
            <w:r>
              <w:rPr>
                <w:rFonts w:hint="eastAsia" w:ascii="仿宋_GB2312" w:hAnsi="宋体" w:eastAsia="仿宋_GB2312" w:cs="宋体"/>
                <w:kern w:val="0"/>
                <w:sz w:val="24"/>
                <w:szCs w:val="24"/>
              </w:rPr>
              <w:t>分，</w:t>
            </w:r>
            <w:r>
              <w:rPr>
                <w:rFonts w:hint="eastAsia" w:ascii="仿宋_GB2312" w:hAnsi="仿宋" w:eastAsia="仿宋_GB2312" w:cs="仿宋"/>
                <w:sz w:val="24"/>
              </w:rPr>
              <w:t>未达</w:t>
            </w:r>
            <w:r>
              <w:rPr>
                <w:rFonts w:hint="eastAsia" w:ascii="仿宋_GB2312" w:hAnsi="宋体" w:eastAsia="仿宋_GB2312" w:cs="宋体"/>
                <w:kern w:val="0"/>
                <w:sz w:val="24"/>
                <w:szCs w:val="24"/>
              </w:rPr>
              <w:t>要求的根据具体情况扣0.</w:t>
            </w:r>
            <w:r>
              <w:rPr>
                <w:rFonts w:hint="eastAsia" w:ascii="仿宋_GB2312" w:hAnsi="宋体" w:eastAsia="仿宋_GB2312" w:cs="宋体"/>
                <w:kern w:val="0"/>
                <w:sz w:val="24"/>
                <w:szCs w:val="24"/>
                <w:lang w:val="en-US" w:eastAsia="zh-CN"/>
              </w:rPr>
              <w:t>5</w:t>
            </w: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val="en-US" w:eastAsia="zh-CN"/>
              </w:rPr>
              <w:t>1</w:t>
            </w:r>
            <w:r>
              <w:rPr>
                <w:rFonts w:hint="eastAsia" w:ascii="仿宋_GB2312" w:hAnsi="宋体" w:eastAsia="仿宋_GB2312" w:cs="宋体"/>
                <w:kern w:val="0"/>
                <w:sz w:val="24"/>
                <w:szCs w:val="24"/>
              </w:rPr>
              <w:t>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2</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rPr>
              <w:t>13.按要求对教职工进行健康检查，取得健康证明。</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C33.</w:t>
            </w:r>
            <w:r>
              <w:rPr>
                <w:rFonts w:hint="eastAsia" w:ascii="仿宋_GB2312" w:eastAsia="仿宋_GB2312" w:cs="宋体"/>
                <w:kern w:val="0"/>
                <w:sz w:val="24"/>
                <w:szCs w:val="24"/>
              </w:rPr>
              <w:t xml:space="preserve"> 教职工</w:t>
            </w:r>
            <w:r>
              <w:rPr>
                <w:rFonts w:hint="eastAsia" w:ascii="仿宋_GB2312" w:hAnsi="宋体" w:eastAsia="仿宋_GB2312" w:cs="宋体"/>
                <w:kern w:val="0"/>
                <w:sz w:val="24"/>
                <w:szCs w:val="24"/>
              </w:rPr>
              <w:t>每年体检一次，工作人员上岗前应经县级以上卫生行政部门指定的医疗卫生机构进行健康检查，并取得《托幼机构工作人员健康合格证》的得1分，</w:t>
            </w:r>
            <w:r>
              <w:rPr>
                <w:rFonts w:hint="eastAsia" w:ascii="仿宋_GB2312" w:hAnsi="仿宋" w:eastAsia="仿宋_GB2312" w:cs="仿宋"/>
                <w:sz w:val="24"/>
              </w:rPr>
              <w:t>未持证上岗的</w:t>
            </w:r>
            <w:r>
              <w:rPr>
                <w:rFonts w:hint="eastAsia" w:ascii="仿宋_GB2312" w:hAnsi="宋体" w:eastAsia="仿宋_GB2312" w:cs="宋体"/>
                <w:kern w:val="0"/>
                <w:sz w:val="24"/>
                <w:szCs w:val="24"/>
              </w:rPr>
              <w:t>根据具体情况扣</w:t>
            </w:r>
            <w:r>
              <w:rPr>
                <w:rFonts w:hint="eastAsia" w:ascii="仿宋_GB2312" w:hAnsi="仿宋" w:eastAsia="仿宋_GB2312" w:cs="仿宋"/>
                <w:sz w:val="24"/>
              </w:rPr>
              <w:t>0.5-</w:t>
            </w:r>
            <w:r>
              <w:rPr>
                <w:rFonts w:hint="eastAsia" w:ascii="仿宋_GB2312" w:hAnsi="宋体" w:eastAsia="仿宋_GB2312" w:cs="宋体"/>
                <w:kern w:val="0"/>
                <w:sz w:val="24"/>
                <w:szCs w:val="24"/>
              </w:rPr>
              <w:t>1分。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C34.</w:t>
            </w:r>
            <w:r>
              <w:rPr>
                <w:rFonts w:hint="eastAsia" w:ascii="仿宋_GB2312" w:hAnsi="宋体" w:eastAsia="仿宋_GB2312" w:cs="宋体"/>
                <w:kern w:val="0"/>
                <w:sz w:val="24"/>
                <w:szCs w:val="24"/>
              </w:rPr>
              <w:t>炊事人员上岗前取得《食品从业人员健康证》的得1分，</w:t>
            </w:r>
            <w:r>
              <w:rPr>
                <w:rFonts w:hint="eastAsia" w:ascii="仿宋_GB2312" w:hAnsi="仿宋" w:eastAsia="仿宋_GB2312" w:cs="仿宋"/>
                <w:sz w:val="24"/>
              </w:rPr>
              <w:t>未持证上岗的</w:t>
            </w:r>
            <w:r>
              <w:rPr>
                <w:rFonts w:hint="eastAsia" w:ascii="仿宋_GB2312" w:hAnsi="宋体" w:eastAsia="仿宋_GB2312" w:cs="宋体"/>
                <w:kern w:val="0"/>
                <w:sz w:val="24"/>
                <w:szCs w:val="24"/>
              </w:rPr>
              <w:t>根据具体情况扣</w:t>
            </w:r>
            <w:r>
              <w:rPr>
                <w:rFonts w:hint="eastAsia" w:ascii="仿宋_GB2312" w:hAnsi="仿宋" w:eastAsia="仿宋_GB2312" w:cs="仿宋"/>
                <w:sz w:val="24"/>
              </w:rPr>
              <w:t>0.5-</w:t>
            </w:r>
            <w:r>
              <w:rPr>
                <w:rFonts w:hint="eastAsia" w:ascii="仿宋_GB2312" w:hAnsi="宋体" w:eastAsia="仿宋_GB2312" w:cs="宋体"/>
                <w:kern w:val="0"/>
                <w:sz w:val="24"/>
                <w:szCs w:val="24"/>
              </w:rPr>
              <w:t>1分。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2</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Borders>
              <w:top w:val="single" w:color="auto" w:sz="4" w:space="0"/>
            </w:tcBorders>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rPr>
              <w:t>14.按规定开展幼儿健康检查，建立幼儿健康档案。每学期幼儿视力监测不少于2次，对视力不良幼儿采取适当预防和矫正措施。</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tc>
        <w:tc>
          <w:tcPr>
            <w:tcW w:w="8864" w:type="dxa"/>
            <w:tcBorders>
              <w:top w:val="single" w:color="auto" w:sz="4" w:space="0"/>
            </w:tcBorders>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C35.</w:t>
            </w:r>
            <w:r>
              <w:rPr>
                <w:rFonts w:hint="eastAsia" w:ascii="仿宋_GB2312" w:hAnsi="宋体" w:eastAsia="仿宋_GB2312" w:cs="宋体"/>
                <w:kern w:val="0"/>
                <w:sz w:val="24"/>
                <w:szCs w:val="24"/>
              </w:rPr>
              <w:t>建立幼儿健康检查制度，坚持晨午检及全日健康观察工作，卫生保健人员经常深入各班巡视，</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C36.幼儿入园体检率达100%，</w:t>
            </w:r>
            <w:r>
              <w:rPr>
                <w:rFonts w:hint="eastAsia" w:ascii="仿宋_GB2312" w:hAnsi="宋体" w:eastAsia="仿宋_GB2312" w:cs="宋体"/>
                <w:kern w:val="0"/>
                <w:sz w:val="24"/>
                <w:szCs w:val="24"/>
              </w:rPr>
              <w:t>幼儿每年体检一次，每半年测身高、视力一次，每季度量体重一次，定期开展儿童生长发育监测和五官保健，</w:t>
            </w:r>
            <w:r>
              <w:rPr>
                <w:rFonts w:hint="eastAsia" w:ascii="仿宋_GB2312" w:hAnsi="仿宋" w:eastAsia="仿宋_GB2312" w:cs="仿宋"/>
                <w:sz w:val="24"/>
              </w:rPr>
              <w:t>对幼儿身体健康发展状况定期进行分析、评价，并将体检结果及时向家长反馈，规范</w:t>
            </w:r>
            <w:r>
              <w:rPr>
                <w:rFonts w:hint="eastAsia" w:ascii="仿宋_GB2312" w:eastAsia="仿宋_GB2312" w:cs="宋体"/>
                <w:kern w:val="0"/>
                <w:sz w:val="24"/>
                <w:szCs w:val="24"/>
              </w:rPr>
              <w:t>建立</w:t>
            </w:r>
            <w:r>
              <w:rPr>
                <w:rFonts w:hint="eastAsia" w:ascii="仿宋_GB2312" w:hAnsi="宋体" w:eastAsia="仿宋_GB2312" w:cs="宋体"/>
                <w:kern w:val="0"/>
                <w:sz w:val="24"/>
                <w:szCs w:val="24"/>
              </w:rPr>
              <w:t>幼儿健康档案，</w:t>
            </w:r>
            <w:r>
              <w:rPr>
                <w:rFonts w:hint="eastAsia" w:ascii="仿宋_GB2312" w:hAnsi="仿宋" w:eastAsia="仿宋_GB2312" w:cs="仿宋"/>
                <w:sz w:val="24"/>
              </w:rPr>
              <w:t>达到以上要求的得0.5分，未达</w:t>
            </w:r>
            <w:r>
              <w:rPr>
                <w:rFonts w:hint="eastAsia" w:ascii="仿宋_GB2312" w:hAnsi="宋体" w:eastAsia="仿宋_GB2312" w:cs="宋体"/>
                <w:kern w:val="0"/>
                <w:sz w:val="24"/>
                <w:szCs w:val="24"/>
              </w:rPr>
              <w:t>要求的根据具体情况扣0.1-0.2分。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C37.</w:t>
            </w:r>
            <w:r>
              <w:rPr>
                <w:rFonts w:hint="eastAsia" w:ascii="仿宋_GB2312" w:hAnsi="宋体" w:eastAsia="仿宋_GB2312" w:cs="宋体"/>
                <w:kern w:val="0"/>
                <w:sz w:val="24"/>
                <w:szCs w:val="24"/>
              </w:rPr>
              <w:t>注意保护幼儿视力，</w:t>
            </w:r>
            <w:r>
              <w:rPr>
                <w:rFonts w:hint="eastAsia" w:ascii="仿宋_GB2312" w:eastAsia="仿宋_GB2312" w:cs="宋体"/>
                <w:kern w:val="0"/>
                <w:sz w:val="24"/>
                <w:szCs w:val="24"/>
              </w:rPr>
              <w:t>对视力不良幼儿采取适当预防和矫正措施</w:t>
            </w:r>
            <w:r>
              <w:rPr>
                <w:rFonts w:hint="eastAsia" w:ascii="仿宋_GB2312" w:hAnsi="宋体" w:eastAsia="仿宋_GB2312" w:cs="宋体"/>
                <w:kern w:val="0"/>
                <w:sz w:val="24"/>
                <w:szCs w:val="24"/>
              </w:rPr>
              <w:t>，</w:t>
            </w:r>
            <w:r>
              <w:rPr>
                <w:rFonts w:hint="eastAsia" w:ascii="仿宋_GB2312" w:hAnsi="仿宋" w:eastAsia="仿宋_GB2312" w:cs="仿宋"/>
                <w:sz w:val="24"/>
              </w:rPr>
              <w:t>达到以上要求的得0.5分，未达</w:t>
            </w:r>
            <w:r>
              <w:rPr>
                <w:rFonts w:hint="eastAsia" w:ascii="仿宋_GB2312" w:hAnsi="宋体" w:eastAsia="仿宋_GB2312" w:cs="宋体"/>
                <w:kern w:val="0"/>
                <w:sz w:val="24"/>
                <w:szCs w:val="24"/>
              </w:rPr>
              <w:t>要求的根据具体情况扣0.1-0.2分。</w:t>
            </w:r>
          </w:p>
        </w:tc>
        <w:tc>
          <w:tcPr>
            <w:tcW w:w="630" w:type="dxa"/>
            <w:tcBorders>
              <w:top w:val="nil"/>
            </w:tcBorders>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2</w:t>
            </w:r>
          </w:p>
        </w:tc>
        <w:tc>
          <w:tcPr>
            <w:tcW w:w="735" w:type="dxa"/>
            <w:tcBorders>
              <w:top w:val="nil"/>
            </w:tcBorders>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tcBorders>
              <w:top w:val="nil"/>
            </w:tcBorders>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Borders>
              <w:top w:val="single" w:color="auto" w:sz="4" w:space="0"/>
            </w:tcBorders>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rPr>
              <w:t>15.有传染病防控制度和应对措施，发病率低。不擅自组织幼儿群体性服药。</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仿宋"/>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rPr>
              <w:t>15.有传染病防控制度和应对措施，发病率低。不擅自组织幼儿群体性服药。</w:t>
            </w:r>
          </w:p>
        </w:tc>
        <w:tc>
          <w:tcPr>
            <w:tcW w:w="8864" w:type="dxa"/>
            <w:tcBorders>
              <w:top w:val="single" w:color="auto" w:sz="4" w:space="0"/>
            </w:tcBorders>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C38.</w:t>
            </w:r>
            <w:r>
              <w:rPr>
                <w:rFonts w:hint="eastAsia" w:ascii="仿宋_GB2312" w:hAnsi="宋体" w:eastAsia="仿宋_GB2312" w:cs="宋体"/>
                <w:kern w:val="0"/>
                <w:sz w:val="24"/>
                <w:szCs w:val="24"/>
              </w:rPr>
              <w:t>建立传染病</w:t>
            </w:r>
            <w:r>
              <w:rPr>
                <w:rFonts w:hint="eastAsia" w:ascii="仿宋_GB2312" w:eastAsia="仿宋_GB2312" w:cs="宋体"/>
                <w:kern w:val="0"/>
                <w:sz w:val="24"/>
                <w:szCs w:val="24"/>
              </w:rPr>
              <w:t>防控制度和应对措施，</w:t>
            </w:r>
            <w:r>
              <w:rPr>
                <w:rFonts w:hint="eastAsia" w:ascii="仿宋_GB2312" w:hAnsi="宋体" w:eastAsia="仿宋_GB2312" w:cs="宋体"/>
                <w:kern w:val="0"/>
                <w:sz w:val="24"/>
                <w:szCs w:val="24"/>
              </w:rPr>
              <w:t>制定突发传染病应急预案，认真做好疾病防控工作，</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C39.</w:t>
            </w:r>
            <w:r>
              <w:rPr>
                <w:rFonts w:hint="eastAsia" w:ascii="仿宋_GB2312" w:hAnsi="宋体" w:eastAsia="仿宋_GB2312" w:cs="宋体"/>
                <w:kern w:val="0"/>
                <w:sz w:val="24"/>
                <w:szCs w:val="24"/>
              </w:rPr>
              <w:t>建立患病幼儿用药的委托交接制度，未经监护人同意或者委托，幼儿园不得给幼儿用药；幼儿园应妥善管理药品，</w:t>
            </w:r>
            <w:r>
              <w:rPr>
                <w:rFonts w:hint="eastAsia" w:ascii="仿宋_GB2312" w:eastAsia="仿宋_GB2312" w:cs="宋体"/>
                <w:kern w:val="0"/>
                <w:sz w:val="24"/>
                <w:szCs w:val="24"/>
              </w:rPr>
              <w:t>不擅自组织幼儿群体性服药，</w:t>
            </w:r>
            <w:r>
              <w:rPr>
                <w:rFonts w:hint="eastAsia" w:ascii="仿宋_GB2312" w:hAnsi="宋体" w:eastAsia="仿宋_GB2312" w:cs="宋体"/>
                <w:kern w:val="0"/>
                <w:sz w:val="24"/>
                <w:szCs w:val="24"/>
              </w:rPr>
              <w:t>保证幼儿用药安全，</w:t>
            </w:r>
            <w:r>
              <w:rPr>
                <w:rFonts w:hint="eastAsia" w:ascii="仿宋_GB2312" w:hAnsi="仿宋" w:eastAsia="仿宋_GB2312" w:cs="仿宋"/>
                <w:sz w:val="24"/>
              </w:rPr>
              <w:t>达到以上要求的得0.5分，未达</w:t>
            </w:r>
            <w:r>
              <w:rPr>
                <w:rFonts w:hint="eastAsia" w:ascii="仿宋_GB2312" w:hAnsi="宋体" w:eastAsia="仿宋_GB2312" w:cs="宋体"/>
                <w:kern w:val="0"/>
                <w:sz w:val="24"/>
                <w:szCs w:val="24"/>
              </w:rPr>
              <w:t>要求的根据具体情况扣0.1-0.2分。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C40.定期对保教人员进行传染病防控工作培训，做好传染病的检疫、隔离、消毒和上报工作，严格控制发病率</w:t>
            </w:r>
            <w:r>
              <w:rPr>
                <w:rFonts w:hint="eastAsia" w:ascii="仿宋_GB2312" w:hAnsi="宋体" w:eastAsia="仿宋_GB2312" w:cs="宋体"/>
                <w:kern w:val="0"/>
                <w:sz w:val="24"/>
                <w:szCs w:val="24"/>
              </w:rPr>
              <w:t>，</w:t>
            </w:r>
            <w:r>
              <w:rPr>
                <w:rFonts w:hint="eastAsia" w:ascii="仿宋_GB2312" w:hAnsi="仿宋" w:eastAsia="仿宋_GB2312" w:cs="仿宋"/>
                <w:sz w:val="24"/>
              </w:rPr>
              <w:t>达到以上要求的得0.5分，未达</w:t>
            </w:r>
            <w:r>
              <w:rPr>
                <w:rFonts w:hint="eastAsia" w:ascii="仿宋_GB2312" w:hAnsi="宋体" w:eastAsia="仿宋_GB2312" w:cs="宋体"/>
                <w:kern w:val="0"/>
                <w:sz w:val="24"/>
                <w:szCs w:val="24"/>
              </w:rPr>
              <w:t>要求的根据具体情况扣0.1-0.2分。</w:t>
            </w:r>
          </w:p>
        </w:tc>
        <w:tc>
          <w:tcPr>
            <w:tcW w:w="630"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2</w:t>
            </w:r>
          </w:p>
        </w:tc>
        <w:tc>
          <w:tcPr>
            <w:tcW w:w="735"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Borders>
              <w:top w:val="single" w:color="auto" w:sz="4" w:space="0"/>
            </w:tcBorders>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rPr>
              <w:t>16.定期开展安全教育，对突发事故有预案和防控措施。</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tc>
        <w:tc>
          <w:tcPr>
            <w:tcW w:w="8864"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kern w:val="0"/>
                <w:sz w:val="24"/>
              </w:rPr>
            </w:pPr>
            <w:r>
              <w:rPr>
                <w:rFonts w:hint="eastAsia" w:ascii="仿宋_GB2312" w:hAnsi="仿宋" w:eastAsia="仿宋_GB2312" w:cs="仿宋"/>
                <w:sz w:val="24"/>
              </w:rPr>
              <w:t>C41.</w:t>
            </w:r>
            <w:r>
              <w:rPr>
                <w:rFonts w:hint="eastAsia" w:ascii="仿宋_GB2312" w:hAnsi="宋体" w:eastAsia="仿宋_GB2312" w:cs="宋体"/>
                <w:kern w:val="0"/>
                <w:sz w:val="24"/>
                <w:szCs w:val="24"/>
              </w:rPr>
              <w:t>通过多种形式，</w:t>
            </w:r>
            <w:r>
              <w:rPr>
                <w:rFonts w:hint="eastAsia" w:ascii="仿宋_GB2312" w:hAnsi="仿宋" w:eastAsia="仿宋_GB2312" w:cs="仿宋"/>
                <w:sz w:val="24"/>
              </w:rPr>
              <w:t>定期、有针对性地向家长</w:t>
            </w:r>
            <w:r>
              <w:rPr>
                <w:rFonts w:hint="eastAsia" w:ascii="仿宋_GB2312" w:hAnsi="宋体" w:eastAsia="仿宋_GB2312" w:cs="宋体"/>
                <w:kern w:val="0"/>
                <w:sz w:val="24"/>
                <w:szCs w:val="24"/>
              </w:rPr>
              <w:t>、幼儿</w:t>
            </w:r>
            <w:r>
              <w:rPr>
                <w:rFonts w:hint="eastAsia" w:ascii="仿宋_GB2312" w:hAnsi="仿宋" w:eastAsia="仿宋_GB2312" w:cs="仿宋"/>
                <w:sz w:val="24"/>
              </w:rPr>
              <w:t>和教职工进行安全教育，</w:t>
            </w:r>
            <w:r>
              <w:rPr>
                <w:rFonts w:hint="eastAsia" w:ascii="仿宋_GB2312" w:hAnsi="宋体" w:eastAsia="仿宋_GB2312" w:cs="宋体"/>
                <w:kern w:val="0"/>
                <w:sz w:val="24"/>
                <w:szCs w:val="24"/>
              </w:rPr>
              <w:t>提高幼儿的自我防护意识和能力，</w:t>
            </w:r>
            <w:r>
              <w:rPr>
                <w:rFonts w:hint="eastAsia" w:ascii="仿宋_GB2312" w:hAnsi="仿宋" w:eastAsia="仿宋_GB2312" w:cs="仿宋"/>
                <w:sz w:val="24"/>
              </w:rPr>
              <w:t>教职工掌握基本急救常识和防范、避险、逃生、自救的基本方法，安全教育工作记录健全</w:t>
            </w:r>
            <w:r>
              <w:rPr>
                <w:rFonts w:hint="eastAsia" w:ascii="仿宋_GB2312" w:hAnsi="宋体" w:eastAsia="仿宋_GB2312" w:cs="宋体"/>
                <w:kern w:val="0"/>
                <w:sz w:val="24"/>
                <w:szCs w:val="24"/>
              </w:rPr>
              <w:t>，</w:t>
            </w:r>
            <w:r>
              <w:rPr>
                <w:rFonts w:hint="eastAsia" w:ascii="仿宋_GB2312" w:hAnsi="仿宋" w:eastAsia="仿宋_GB2312" w:cs="仿宋"/>
                <w:sz w:val="24"/>
              </w:rPr>
              <w:t>达到以上要求的得</w:t>
            </w:r>
            <w:r>
              <w:rPr>
                <w:rFonts w:hint="eastAsia" w:ascii="仿宋_GB2312" w:hAnsi="仿宋" w:eastAsia="仿宋_GB2312" w:cs="仿宋"/>
                <w:sz w:val="24"/>
                <w:lang w:val="en-US" w:eastAsia="zh-CN"/>
              </w:rPr>
              <w:t>2</w:t>
            </w:r>
            <w:r>
              <w:rPr>
                <w:rFonts w:hint="eastAsia" w:ascii="仿宋_GB2312" w:hAnsi="仿宋" w:eastAsia="仿宋_GB2312" w:cs="仿宋"/>
                <w:sz w:val="24"/>
              </w:rPr>
              <w:t>分，未达</w:t>
            </w:r>
            <w:r>
              <w:rPr>
                <w:rFonts w:hint="eastAsia" w:ascii="仿宋_GB2312" w:hAnsi="宋体" w:eastAsia="仿宋_GB2312" w:cs="宋体"/>
                <w:kern w:val="0"/>
                <w:sz w:val="24"/>
                <w:szCs w:val="24"/>
              </w:rPr>
              <w:t>要求的根据具体情况扣</w:t>
            </w:r>
            <w:r>
              <w:rPr>
                <w:rFonts w:hint="eastAsia" w:ascii="仿宋_GB2312" w:hAnsi="宋体" w:eastAsia="仿宋_GB2312" w:cs="宋体"/>
                <w:kern w:val="0"/>
                <w:sz w:val="24"/>
                <w:szCs w:val="24"/>
                <w:lang w:val="en-US" w:eastAsia="zh-CN"/>
              </w:rPr>
              <w:t>1</w:t>
            </w: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val="en-US" w:eastAsia="zh-CN"/>
              </w:rPr>
              <w:t>2</w:t>
            </w:r>
            <w:r>
              <w:rPr>
                <w:rFonts w:hint="eastAsia" w:ascii="仿宋_GB2312" w:hAnsi="宋体" w:eastAsia="仿宋_GB2312" w:cs="宋体"/>
                <w:kern w:val="0"/>
                <w:sz w:val="24"/>
                <w:szCs w:val="24"/>
              </w:rPr>
              <w:t>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r>
              <w:rPr>
                <w:rFonts w:hint="eastAsia" w:ascii="仿宋_GB2312" w:hAnsi="仿宋" w:eastAsia="仿宋_GB2312" w:cs="仿宋"/>
                <w:sz w:val="24"/>
              </w:rPr>
              <w:t>C42.</w:t>
            </w:r>
            <w:r>
              <w:rPr>
                <w:rFonts w:hint="eastAsia" w:ascii="仿宋_GB2312" w:hAnsi="宋体" w:eastAsia="仿宋_GB2312" w:cs="宋体"/>
                <w:kern w:val="0"/>
                <w:sz w:val="24"/>
                <w:szCs w:val="24"/>
              </w:rPr>
              <w:t>建立突发事故预案和防控措施，</w:t>
            </w:r>
            <w:r>
              <w:rPr>
                <w:rFonts w:hint="eastAsia" w:ascii="仿宋_GB2312" w:hAnsi="仿宋" w:eastAsia="仿宋_GB2312" w:cs="仿宋"/>
                <w:sz w:val="24"/>
              </w:rPr>
              <w:t>每季度</w:t>
            </w:r>
            <w:r>
              <w:rPr>
                <w:rFonts w:hint="eastAsia" w:ascii="仿宋_GB2312" w:hAnsi="仿宋" w:eastAsia="仿宋_GB2312" w:cs="仿宋"/>
                <w:spacing w:val="-4"/>
                <w:sz w:val="24"/>
              </w:rPr>
              <w:t>开展交通安全、防溺水和消防安全教育以及洪水、地震、火灾等灾害事故的紧急疏散演练，帮助幼儿了解基本的自我保护方法，</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tc>
        <w:tc>
          <w:tcPr>
            <w:tcW w:w="630"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仿宋_GB2312" w:hAnsi="仿宋" w:eastAsia="仿宋_GB2312" w:cs="仿宋"/>
                <w:sz w:val="24"/>
                <w:szCs w:val="24"/>
                <w:lang w:eastAsia="zh-CN"/>
              </w:rPr>
            </w:pPr>
            <w:r>
              <w:rPr>
                <w:rFonts w:hint="eastAsia" w:ascii="仿宋_GB2312" w:hAnsi="仿宋" w:eastAsia="仿宋_GB2312" w:cs="仿宋"/>
                <w:sz w:val="24"/>
                <w:szCs w:val="24"/>
                <w:lang w:val="en-US" w:eastAsia="zh-CN"/>
              </w:rPr>
              <w:t>3</w:t>
            </w:r>
          </w:p>
        </w:tc>
        <w:tc>
          <w:tcPr>
            <w:tcW w:w="735"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p>
        </w:tc>
        <w:tc>
          <w:tcPr>
            <w:tcW w:w="764"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780" w:type="dxa"/>
            <w:vMerge w:val="restart"/>
            <w:tcBorders>
              <w:top w:val="nil"/>
            </w:tcBorders>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A3</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保</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育</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教</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育</w:t>
            </w: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（20分）</w:t>
            </w: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sz w:val="24"/>
                <w:szCs w:val="24"/>
                <w:lang w:val="en-US" w:eastAsia="zh-CN"/>
              </w:rPr>
            </w:pPr>
            <w:r>
              <w:rPr>
                <w:rFonts w:hint="eastAsia" w:ascii="宋体" w:hAnsi="宋体" w:cs="仿宋"/>
                <w:sz w:val="24"/>
                <w:szCs w:val="24"/>
                <w:lang w:val="en-US" w:eastAsia="zh-CN"/>
              </w:rPr>
              <w:t>(B17-</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eastAsia="宋体" w:cs="仿宋"/>
                <w:sz w:val="24"/>
                <w:szCs w:val="24"/>
                <w:lang w:val="en-US" w:eastAsia="zh-CN"/>
              </w:rPr>
            </w:pPr>
            <w:r>
              <w:rPr>
                <w:rFonts w:hint="eastAsia" w:ascii="宋体" w:hAnsi="宋体" w:cs="仿宋"/>
                <w:sz w:val="24"/>
                <w:szCs w:val="24"/>
                <w:lang w:val="en-US" w:eastAsia="zh-CN"/>
              </w:rPr>
              <w:t>B23)</w:t>
            </w: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b/>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b/>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ind w:firstLine="241" w:firstLineChars="100"/>
              <w:jc w:val="both"/>
              <w:textAlignment w:val="auto"/>
              <w:outlineLvl w:val="9"/>
              <w:rPr>
                <w:rFonts w:ascii="宋体" w:hAnsi="宋体" w:cs="仿宋"/>
                <w:b/>
                <w:sz w:val="24"/>
                <w:szCs w:val="24"/>
              </w:rPr>
            </w:pPr>
            <w:r>
              <w:rPr>
                <w:rFonts w:hint="eastAsia" w:ascii="宋体" w:hAnsi="宋体" w:cs="仿宋"/>
                <w:b/>
                <w:sz w:val="24"/>
                <w:szCs w:val="24"/>
              </w:rPr>
              <w:t>A3</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保</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育</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教</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育</w:t>
            </w:r>
          </w:p>
          <w:p>
            <w:pPr>
              <w:keepNext w:val="0"/>
              <w:keepLines w:val="0"/>
              <w:pageBreakBefore w:val="0"/>
              <w:kinsoku/>
              <w:wordWrap/>
              <w:overflowPunct/>
              <w:topLinePunct w:val="0"/>
              <w:autoSpaceDE/>
              <w:autoSpaceDN/>
              <w:bidi w:val="0"/>
              <w:spacing w:line="280" w:lineRule="exact"/>
              <w:jc w:val="center"/>
              <w:textAlignment w:val="auto"/>
              <w:outlineLvl w:val="9"/>
              <w:rPr>
                <w:rFonts w:hint="eastAsia" w:ascii="宋体" w:hAnsi="宋体" w:cs="仿宋"/>
                <w:b/>
                <w:sz w:val="24"/>
                <w:szCs w:val="24"/>
              </w:rPr>
            </w:pPr>
            <w:r>
              <w:rPr>
                <w:rFonts w:hint="eastAsia" w:ascii="宋体" w:hAnsi="宋体" w:cs="仿宋"/>
                <w:b/>
                <w:sz w:val="24"/>
                <w:szCs w:val="24"/>
              </w:rPr>
              <w:t>（20分）</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sz w:val="24"/>
                <w:szCs w:val="24"/>
                <w:lang w:val="en-US" w:eastAsia="zh-CN"/>
              </w:rPr>
            </w:pPr>
            <w:r>
              <w:rPr>
                <w:rFonts w:hint="eastAsia" w:ascii="宋体" w:hAnsi="宋体" w:cs="仿宋"/>
                <w:sz w:val="24"/>
                <w:szCs w:val="24"/>
                <w:lang w:val="en-US" w:eastAsia="zh-CN"/>
              </w:rPr>
              <w:t>(B17-</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eastAsia="宋体" w:cs="仿宋"/>
                <w:sz w:val="24"/>
                <w:szCs w:val="24"/>
                <w:lang w:val="en-US" w:eastAsia="zh-CN"/>
              </w:rPr>
            </w:pPr>
            <w:r>
              <w:rPr>
                <w:rFonts w:hint="eastAsia" w:ascii="宋体" w:hAnsi="宋体" w:cs="仿宋"/>
                <w:sz w:val="24"/>
                <w:szCs w:val="24"/>
                <w:lang w:val="en-US" w:eastAsia="zh-CN"/>
              </w:rPr>
              <w:t>B23)</w:t>
            </w:r>
          </w:p>
          <w:p>
            <w:pPr>
              <w:keepNext w:val="0"/>
              <w:keepLines w:val="0"/>
              <w:pageBreakBefore w:val="0"/>
              <w:kinsoku/>
              <w:wordWrap/>
              <w:overflowPunct/>
              <w:topLinePunct w:val="0"/>
              <w:autoSpaceDE/>
              <w:autoSpaceDN/>
              <w:bidi w:val="0"/>
              <w:spacing w:line="280" w:lineRule="exact"/>
              <w:jc w:val="center"/>
              <w:textAlignment w:val="auto"/>
              <w:outlineLvl w:val="9"/>
              <w:rPr>
                <w:rFonts w:hint="eastAsia" w:ascii="宋体" w:hAnsi="宋体" w:cs="仿宋"/>
                <w:b/>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rPr>
              <w:t>1</w:t>
            </w:r>
            <w:r>
              <w:rPr>
                <w:rFonts w:hint="eastAsia" w:ascii="仿宋_GB2312" w:eastAsia="仿宋_GB2312" w:cs="宋体"/>
                <w:kern w:val="0"/>
                <w:sz w:val="24"/>
                <w:szCs w:val="24"/>
                <w:lang w:val="en-US" w:eastAsia="zh-CN"/>
              </w:rPr>
              <w:t>7</w:t>
            </w:r>
            <w:r>
              <w:rPr>
                <w:rFonts w:hint="eastAsia" w:ascii="仿宋_GB2312" w:eastAsia="仿宋_GB2312" w:cs="宋体"/>
                <w:kern w:val="0"/>
                <w:sz w:val="24"/>
                <w:szCs w:val="24"/>
              </w:rPr>
              <w:t>.遵循幼儿身心发展特点和规律，注重幼儿良好品质和习惯的养成，促进幼儿全面发展。因人施教，为在园有特殊需要的幼儿提供更多的帮助和指导。</w:t>
            </w: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bCs/>
                <w:kern w:val="0"/>
                <w:sz w:val="24"/>
              </w:rPr>
              <w:t>C</w:t>
            </w:r>
            <w:r>
              <w:rPr>
                <w:rFonts w:hint="eastAsia" w:ascii="仿宋_GB2312" w:hAnsi="仿宋" w:eastAsia="仿宋_GB2312" w:cs="仿宋"/>
                <w:bCs/>
                <w:kern w:val="0"/>
                <w:sz w:val="24"/>
                <w:lang w:val="en-US" w:eastAsia="zh-CN"/>
              </w:rPr>
              <w:t>43</w:t>
            </w:r>
            <w:r>
              <w:rPr>
                <w:rFonts w:hint="eastAsia" w:ascii="仿宋_GB2312" w:hAnsi="仿宋" w:eastAsia="仿宋_GB2312" w:cs="仿宋"/>
                <w:bCs/>
                <w:kern w:val="0"/>
                <w:sz w:val="24"/>
              </w:rPr>
              <w:t>.</w:t>
            </w:r>
            <w:r>
              <w:rPr>
                <w:rFonts w:hint="eastAsia" w:ascii="仿宋_GB2312" w:hAnsi="仿宋" w:eastAsia="仿宋_GB2312" w:cs="仿宋"/>
                <w:kern w:val="0"/>
                <w:sz w:val="24"/>
              </w:rPr>
              <w:t>遵循幼儿身心发展特点和规律，</w:t>
            </w:r>
            <w:r>
              <w:rPr>
                <w:rFonts w:hint="eastAsia" w:ascii="仿宋_GB2312" w:hAnsi="宋体" w:eastAsia="仿宋_GB2312" w:cs="宋体"/>
                <w:sz w:val="24"/>
                <w:szCs w:val="24"/>
              </w:rPr>
              <w:t>注重幼儿良好品质、习惯的养成和适应生活能力的培养，</w:t>
            </w:r>
            <w:r>
              <w:rPr>
                <w:rFonts w:hint="eastAsia" w:ascii="仿宋_GB2312" w:hAnsi="仿宋" w:eastAsia="仿宋_GB2312" w:cs="仿宋"/>
                <w:sz w:val="24"/>
              </w:rPr>
              <w:t>达到以上要求的得2分，未达</w:t>
            </w:r>
            <w:r>
              <w:rPr>
                <w:rFonts w:hint="eastAsia" w:ascii="仿宋_GB2312" w:hAnsi="宋体" w:eastAsia="仿宋_GB2312" w:cs="宋体"/>
                <w:kern w:val="0"/>
                <w:sz w:val="24"/>
                <w:szCs w:val="24"/>
              </w:rPr>
              <w:t>要求的根据具体情况扣0.4-1分。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bCs/>
                <w:kern w:val="0"/>
                <w:sz w:val="24"/>
              </w:rPr>
              <w:t>C</w:t>
            </w:r>
            <w:r>
              <w:rPr>
                <w:rFonts w:hint="eastAsia" w:ascii="仿宋_GB2312" w:hAnsi="仿宋" w:eastAsia="仿宋_GB2312" w:cs="仿宋"/>
                <w:bCs/>
                <w:kern w:val="0"/>
                <w:sz w:val="24"/>
                <w:lang w:val="en-US" w:eastAsia="zh-CN"/>
              </w:rPr>
              <w:t>44</w:t>
            </w:r>
            <w:r>
              <w:rPr>
                <w:rFonts w:hint="eastAsia" w:ascii="仿宋_GB2312" w:hAnsi="仿宋" w:eastAsia="仿宋_GB2312" w:cs="仿宋"/>
                <w:bCs/>
                <w:kern w:val="0"/>
                <w:sz w:val="24"/>
              </w:rPr>
              <w:t>.</w:t>
            </w:r>
            <w:r>
              <w:rPr>
                <w:rFonts w:hint="eastAsia" w:ascii="仿宋_GB2312" w:hAnsi="宋体" w:eastAsia="仿宋_GB2312" w:cs="宋体"/>
                <w:kern w:val="0"/>
                <w:sz w:val="24"/>
                <w:szCs w:val="24"/>
              </w:rPr>
              <w:t>注重</w:t>
            </w:r>
            <w:r>
              <w:rPr>
                <w:rFonts w:hint="eastAsia" w:ascii="仿宋_GB2312" w:hAnsi="仿宋" w:eastAsia="仿宋_GB2312" w:cs="仿宋"/>
                <w:sz w:val="24"/>
                <w:shd w:val="clear" w:color="auto" w:fill="FFFFFF"/>
              </w:rPr>
              <w:t>面向全体幼儿，</w:t>
            </w:r>
            <w:r>
              <w:rPr>
                <w:rFonts w:hint="eastAsia" w:ascii="仿宋_GB2312" w:eastAsia="仿宋_GB2312" w:cs="宋体"/>
                <w:kern w:val="0"/>
                <w:sz w:val="24"/>
                <w:szCs w:val="24"/>
              </w:rPr>
              <w:t>促进幼儿全面发展；注重</w:t>
            </w:r>
            <w:r>
              <w:rPr>
                <w:rFonts w:hint="eastAsia" w:ascii="仿宋_GB2312" w:hAnsi="宋体" w:eastAsia="仿宋_GB2312" w:cs="宋体"/>
                <w:kern w:val="0"/>
                <w:sz w:val="24"/>
                <w:szCs w:val="24"/>
              </w:rPr>
              <w:t>个体差异，因人施教，引导幼儿个性健康发展；注重</w:t>
            </w:r>
            <w:r>
              <w:rPr>
                <w:rFonts w:hint="eastAsia" w:ascii="仿宋_GB2312" w:hAnsi="仿宋" w:eastAsia="仿宋_GB2312" w:cs="仿宋"/>
                <w:kern w:val="0"/>
                <w:sz w:val="24"/>
              </w:rPr>
              <w:t>开展幼儿心理健康教育，对心理、行为异常等有特殊需要的幼儿提供更多的帮助和指导，</w:t>
            </w:r>
            <w:r>
              <w:rPr>
                <w:rFonts w:hint="eastAsia" w:ascii="仿宋_GB2312" w:hAnsi="仿宋" w:eastAsia="仿宋_GB2312" w:cs="仿宋"/>
                <w:sz w:val="24"/>
              </w:rPr>
              <w:t>达到以上要求的得2分，未达</w:t>
            </w:r>
            <w:r>
              <w:rPr>
                <w:rFonts w:hint="eastAsia" w:ascii="仿宋_GB2312" w:hAnsi="宋体" w:eastAsia="仿宋_GB2312" w:cs="宋体"/>
                <w:kern w:val="0"/>
                <w:sz w:val="24"/>
                <w:szCs w:val="24"/>
              </w:rPr>
              <w:t>要求的根据具体情况扣0.4-1分。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4</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rPr>
              <w:t>1</w:t>
            </w:r>
            <w:r>
              <w:rPr>
                <w:rFonts w:hint="eastAsia" w:ascii="仿宋_GB2312" w:eastAsia="仿宋_GB2312" w:cs="宋体"/>
                <w:kern w:val="0"/>
                <w:sz w:val="24"/>
                <w:szCs w:val="24"/>
                <w:lang w:val="en-US" w:eastAsia="zh-CN"/>
              </w:rPr>
              <w:t>8</w:t>
            </w:r>
            <w:r>
              <w:rPr>
                <w:rFonts w:hint="eastAsia" w:ascii="仿宋_GB2312" w:eastAsia="仿宋_GB2312" w:cs="宋体"/>
                <w:kern w:val="0"/>
                <w:sz w:val="24"/>
                <w:szCs w:val="24"/>
              </w:rPr>
              <w:t>.教师和保育员对幼儿态度亲切、温和，师生关系和谐。教职工无虐待、歧视、体罚和变相体罚、侮辱幼儿人格的行为。引导幼儿形成良好的同伴关系。幼儿情绪积极稳定，快乐活泼。</w:t>
            </w: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仿宋" w:eastAsia="仿宋_GB2312" w:cs="仿宋"/>
                <w:sz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45</w:t>
            </w:r>
            <w:r>
              <w:rPr>
                <w:rFonts w:hint="eastAsia" w:ascii="仿宋_GB2312" w:hAnsi="仿宋" w:eastAsia="仿宋_GB2312" w:cs="仿宋"/>
                <w:kern w:val="0"/>
                <w:sz w:val="24"/>
              </w:rPr>
              <w:t>.教师和保育员对幼儿态度亲切、温和，</w:t>
            </w:r>
            <w:r>
              <w:rPr>
                <w:rFonts w:hint="eastAsia" w:ascii="仿宋_GB2312" w:hAnsi="仿宋" w:eastAsia="仿宋_GB2312" w:cs="仿宋"/>
                <w:sz w:val="24"/>
              </w:rPr>
              <w:t>以关怀、接纳、尊重的态度与幼儿交往，营造和谐的氛围，建立良好的师生关系，达到以上要求的得1分，未达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46</w:t>
            </w:r>
            <w:r>
              <w:rPr>
                <w:rFonts w:hint="eastAsia" w:ascii="仿宋_GB2312" w:hAnsi="仿宋" w:eastAsia="仿宋_GB2312" w:cs="仿宋"/>
                <w:kern w:val="0"/>
                <w:sz w:val="24"/>
              </w:rPr>
              <w:t>.教师</w:t>
            </w:r>
            <w:r>
              <w:rPr>
                <w:rFonts w:hint="eastAsia" w:ascii="仿宋_GB2312" w:hAnsi="宋体" w:eastAsia="仿宋_GB2312" w:cs="宋体"/>
                <w:kern w:val="0"/>
                <w:sz w:val="24"/>
                <w:szCs w:val="24"/>
              </w:rPr>
              <w:t>坚持积极鼓励、启发引导的正面教育，成为幼儿学习活动的支持者、合作者、引导者；教师的管理方式有助于形成安全温馨的心理环境，教师的言行举止成为幼儿学习的榜样，</w:t>
            </w:r>
            <w:r>
              <w:rPr>
                <w:rFonts w:hint="eastAsia" w:ascii="仿宋_GB2312" w:eastAsia="仿宋_GB2312" w:cs="宋体"/>
                <w:kern w:val="0"/>
                <w:sz w:val="24"/>
                <w:szCs w:val="24"/>
              </w:rPr>
              <w:t>引导幼儿形成良好的同伴关系，及时消除幼儿同伴间的不和谐因素，</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47</w:t>
            </w:r>
            <w:r>
              <w:rPr>
                <w:rFonts w:hint="eastAsia" w:ascii="仿宋_GB2312" w:hAnsi="仿宋" w:eastAsia="仿宋_GB2312" w:cs="仿宋"/>
                <w:kern w:val="0"/>
                <w:sz w:val="24"/>
              </w:rPr>
              <w:t>.</w:t>
            </w:r>
            <w:r>
              <w:rPr>
                <w:rFonts w:hint="eastAsia" w:ascii="仿宋_GB2312" w:hAnsi="宋体" w:eastAsia="仿宋_GB2312" w:cs="宋体"/>
                <w:kern w:val="0"/>
                <w:sz w:val="24"/>
                <w:szCs w:val="24"/>
              </w:rPr>
              <w:t>教职工无虐待、歧视、体罚和变相体罚、侮辱幼儿人格行为的得1分，存在不良行为的根据具体情况扣0.5-1分。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48</w:t>
            </w:r>
            <w:r>
              <w:rPr>
                <w:rFonts w:hint="eastAsia" w:ascii="仿宋_GB2312" w:hAnsi="仿宋" w:eastAsia="仿宋_GB2312" w:cs="仿宋"/>
                <w:kern w:val="0"/>
                <w:sz w:val="24"/>
              </w:rPr>
              <w:t>.</w:t>
            </w:r>
            <w:r>
              <w:rPr>
                <w:rFonts w:hint="eastAsia" w:ascii="仿宋_GB2312" w:hAnsi="宋体" w:eastAsia="仿宋_GB2312" w:cs="宋体"/>
                <w:kern w:val="0"/>
                <w:sz w:val="24"/>
                <w:szCs w:val="24"/>
              </w:rPr>
              <w:t>幼儿情绪积极稳定、快乐活泼、健康成长的得1分，存在不良情绪的根据具体情况扣0.2-0.5分。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4</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tc>
        <w:tc>
          <w:tcPr>
            <w:tcW w:w="2716" w:type="dxa"/>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hAnsi="宋体" w:eastAsia="仿宋_GB2312" w:cs="宋体"/>
                <w:kern w:val="0"/>
                <w:sz w:val="24"/>
                <w:szCs w:val="24"/>
                <w:lang w:val="en-US" w:eastAsia="zh-CN"/>
              </w:rPr>
              <w:t>19</w:t>
            </w:r>
            <w:r>
              <w:rPr>
                <w:rFonts w:hint="eastAsia" w:ascii="仿宋_GB2312" w:eastAsia="仿宋_GB2312" w:cs="宋体"/>
                <w:kern w:val="0"/>
                <w:sz w:val="24"/>
                <w:szCs w:val="24"/>
              </w:rPr>
              <w:t>.幼儿一日生活安排合理，活动形式多样，动静交替，室内室外活动兼顾。正常情况下，每天户外活动时间不低于两小时。</w:t>
            </w:r>
          </w:p>
        </w:tc>
        <w:tc>
          <w:tcPr>
            <w:tcW w:w="8864"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仿宋_GB2312" w:hAnsi="仿宋" w:eastAsia="仿宋_GB2312" w:cs="仿宋"/>
                <w:kern w:val="0"/>
                <w:sz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49.</w:t>
            </w:r>
            <w:r>
              <w:rPr>
                <w:rFonts w:hint="eastAsia" w:ascii="仿宋_GB2312" w:hAnsi="仿宋" w:eastAsia="仿宋_GB2312" w:cs="仿宋"/>
                <w:sz w:val="24"/>
                <w:shd w:val="clear" w:color="auto" w:fill="FFFFFF"/>
              </w:rPr>
              <w:t>幼儿一日活动安排科学合理，</w:t>
            </w:r>
            <w:r>
              <w:rPr>
                <w:rFonts w:hint="eastAsia" w:ascii="仿宋_GB2312" w:hAnsi="仿宋" w:eastAsia="仿宋_GB2312" w:cs="仿宋"/>
                <w:kern w:val="0"/>
                <w:sz w:val="24"/>
              </w:rPr>
              <w:t>活动形式多样，动静交替，室内室外活动兼顾</w:t>
            </w:r>
            <w:r>
              <w:rPr>
                <w:rFonts w:hint="eastAsia" w:ascii="仿宋_GB2312" w:hAnsi="宋体" w:eastAsia="仿宋_GB2312" w:cs="宋体"/>
                <w:kern w:val="0"/>
                <w:sz w:val="24"/>
                <w:szCs w:val="24"/>
              </w:rPr>
              <w:t>，保证幼儿愉快的、有益的自由活动，</w:t>
            </w:r>
            <w:r>
              <w:rPr>
                <w:rFonts w:hint="eastAsia" w:ascii="仿宋_GB2312" w:hAnsi="仿宋" w:eastAsia="仿宋_GB2312" w:cs="仿宋"/>
                <w:sz w:val="24"/>
              </w:rPr>
              <w:t>达到以上要求的得2分，未达</w:t>
            </w:r>
            <w:r>
              <w:rPr>
                <w:rFonts w:hint="eastAsia" w:ascii="仿宋_GB2312" w:hAnsi="宋体" w:eastAsia="仿宋_GB2312" w:cs="宋体"/>
                <w:kern w:val="0"/>
                <w:sz w:val="24"/>
                <w:szCs w:val="24"/>
              </w:rPr>
              <w:t>要求的根据具体情况扣0.4-1分。</w:t>
            </w:r>
          </w:p>
          <w:p>
            <w:pPr>
              <w:keepNext w:val="0"/>
              <w:keepLines w:val="0"/>
              <w:pageBreakBefore w:val="0"/>
              <w:kinsoku/>
              <w:wordWrap/>
              <w:overflowPunct/>
              <w:topLinePunct w:val="0"/>
              <w:autoSpaceDE/>
              <w:autoSpaceDN/>
              <w:bidi w:val="0"/>
              <w:spacing w:line="280" w:lineRule="exact"/>
              <w:textAlignment w:val="auto"/>
              <w:outlineLvl w:val="9"/>
              <w:rPr>
                <w:rFonts w:ascii="仿宋_GB2312" w:hAnsi="仿宋" w:eastAsia="仿宋_GB2312" w:cs="仿宋"/>
                <w:kern w:val="0"/>
                <w:sz w:val="24"/>
                <w:szCs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50</w:t>
            </w:r>
            <w:r>
              <w:rPr>
                <w:rFonts w:hint="eastAsia" w:ascii="仿宋_GB2312" w:hAnsi="仿宋" w:eastAsia="仿宋_GB2312" w:cs="仿宋"/>
                <w:kern w:val="0"/>
                <w:sz w:val="24"/>
              </w:rPr>
              <w:t>.正常情况下幼儿每天户外活动时间不低于</w:t>
            </w:r>
            <w:r>
              <w:rPr>
                <w:rFonts w:hint="eastAsia" w:ascii="仿宋_GB2312" w:hAnsi="宋体" w:eastAsia="仿宋_GB2312" w:cs="宋体"/>
                <w:kern w:val="0"/>
                <w:sz w:val="24"/>
                <w:szCs w:val="24"/>
              </w:rPr>
              <w:t>两</w:t>
            </w:r>
            <w:r>
              <w:rPr>
                <w:rFonts w:hint="eastAsia" w:ascii="仿宋_GB2312" w:hAnsi="仿宋" w:eastAsia="仿宋_GB2312" w:cs="仿宋"/>
                <w:kern w:val="0"/>
                <w:sz w:val="24"/>
              </w:rPr>
              <w:t>小时的得2分，活动时间不足的</w:t>
            </w:r>
            <w:r>
              <w:rPr>
                <w:rFonts w:hint="eastAsia" w:ascii="仿宋_GB2312" w:hAnsi="宋体" w:eastAsia="仿宋_GB2312" w:cs="宋体"/>
                <w:kern w:val="0"/>
                <w:sz w:val="24"/>
                <w:szCs w:val="24"/>
              </w:rPr>
              <w:t>根据具体情况扣0.4-1分。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4</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20</w:t>
            </w:r>
            <w:r>
              <w:rPr>
                <w:rFonts w:hint="eastAsia" w:ascii="仿宋_GB2312" w:eastAsia="仿宋_GB2312" w:cs="宋体"/>
                <w:kern w:val="0"/>
                <w:sz w:val="24"/>
                <w:szCs w:val="24"/>
              </w:rPr>
              <w:t>.坚持以游戏为基本活动，充分保证幼儿游戏活动时间，鼓励幼儿自主选择游戏。</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20</w:t>
            </w:r>
            <w:r>
              <w:rPr>
                <w:rFonts w:hint="eastAsia" w:ascii="仿宋_GB2312" w:eastAsia="仿宋_GB2312" w:cs="宋体"/>
                <w:kern w:val="0"/>
                <w:sz w:val="24"/>
                <w:szCs w:val="24"/>
              </w:rPr>
              <w:t>.坚持以游戏为基本活动，充分保证幼儿游戏活动时间，鼓励幼儿自主选择游戏。</w:t>
            </w: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仿宋" w:eastAsia="仿宋_GB2312" w:cs="仿宋"/>
                <w:sz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51</w:t>
            </w:r>
            <w:r>
              <w:rPr>
                <w:rFonts w:hint="eastAsia" w:ascii="仿宋_GB2312" w:hAnsi="仿宋" w:eastAsia="仿宋_GB2312" w:cs="仿宋"/>
                <w:kern w:val="0"/>
                <w:sz w:val="24"/>
              </w:rPr>
              <w:t>.</w:t>
            </w:r>
            <w:r>
              <w:rPr>
                <w:rFonts w:hint="eastAsia" w:ascii="仿宋_GB2312" w:hAnsi="仿宋" w:eastAsia="仿宋_GB2312" w:cs="仿宋"/>
                <w:sz w:val="24"/>
              </w:rPr>
              <w:t>坚持</w:t>
            </w:r>
            <w:r>
              <w:rPr>
                <w:rFonts w:hint="eastAsia" w:ascii="仿宋_GB2312" w:hAnsi="仿宋" w:eastAsia="仿宋_GB2312" w:cs="仿宋"/>
                <w:sz w:val="24"/>
                <w:shd w:val="clear" w:color="auto" w:fill="FFFFFF"/>
              </w:rPr>
              <w:t>以游戏为幼儿的基本活动，教育活动</w:t>
            </w:r>
            <w:r>
              <w:rPr>
                <w:rFonts w:hint="eastAsia" w:ascii="仿宋_GB2312" w:hAnsi="仿宋" w:eastAsia="仿宋_GB2312" w:cs="仿宋"/>
                <w:sz w:val="24"/>
              </w:rPr>
              <w:t>根据需要合理安排，因时、因地、因内容、因材料灵活的运用，</w:t>
            </w:r>
            <w:r>
              <w:rPr>
                <w:rFonts w:hint="eastAsia" w:ascii="仿宋_GB2312" w:hAnsi="宋体" w:eastAsia="仿宋_GB2312" w:cs="宋体"/>
                <w:bCs/>
                <w:sz w:val="24"/>
                <w:szCs w:val="24"/>
              </w:rPr>
              <w:t>把对幼儿的教育渗透于在园生活和游戏中，</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kinsoku/>
              <w:wordWrap/>
              <w:overflowPunct/>
              <w:topLinePunct w:val="0"/>
              <w:autoSpaceDE/>
              <w:autoSpaceDN/>
              <w:bidi w:val="0"/>
              <w:spacing w:line="280" w:lineRule="exact"/>
              <w:textAlignment w:val="auto"/>
              <w:outlineLvl w:val="9"/>
              <w:rPr>
                <w:rFonts w:ascii="仿宋_GB2312" w:eastAsia="仿宋_GB2312" w:cs="宋体"/>
                <w:sz w:val="24"/>
                <w:szCs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52</w:t>
            </w:r>
            <w:r>
              <w:rPr>
                <w:rFonts w:hint="eastAsia" w:ascii="仿宋_GB2312" w:hAnsi="仿宋" w:eastAsia="仿宋_GB2312" w:cs="仿宋"/>
                <w:kern w:val="0"/>
                <w:sz w:val="24"/>
              </w:rPr>
              <w:t>.</w:t>
            </w:r>
            <w:r>
              <w:rPr>
                <w:rFonts w:hint="eastAsia" w:ascii="仿宋_GB2312" w:hAnsi="宋体" w:eastAsia="仿宋_GB2312" w:cs="宋体"/>
                <w:kern w:val="0"/>
                <w:sz w:val="24"/>
                <w:szCs w:val="24"/>
              </w:rPr>
              <w:t>因地制宜创设游戏条件，提供丰富、适宜的游戏材料，</w:t>
            </w:r>
            <w:r>
              <w:rPr>
                <w:rFonts w:hint="eastAsia" w:ascii="仿宋_GB2312" w:hAnsi="仿宋" w:eastAsia="仿宋_GB2312" w:cs="仿宋"/>
                <w:kern w:val="0"/>
                <w:sz w:val="24"/>
              </w:rPr>
              <w:t>充分保证幼儿游戏活动时间，</w:t>
            </w:r>
            <w:r>
              <w:rPr>
                <w:rFonts w:hint="eastAsia" w:ascii="仿宋_GB2312" w:hAnsi="宋体" w:eastAsia="仿宋_GB2312" w:cs="宋体"/>
                <w:kern w:val="0"/>
                <w:sz w:val="24"/>
                <w:szCs w:val="24"/>
              </w:rPr>
              <w:t>开展多种游戏，</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仿宋" w:eastAsia="仿宋_GB2312" w:cs="仿宋"/>
                <w:sz w:val="24"/>
                <w:szCs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53</w:t>
            </w:r>
            <w:r>
              <w:rPr>
                <w:rFonts w:hint="eastAsia" w:ascii="仿宋_GB2312" w:hAnsi="仿宋" w:eastAsia="仿宋_GB2312" w:cs="仿宋"/>
                <w:kern w:val="0"/>
                <w:sz w:val="24"/>
              </w:rPr>
              <w:t>.</w:t>
            </w:r>
            <w:r>
              <w:rPr>
                <w:rFonts w:hint="eastAsia" w:ascii="仿宋_GB2312" w:hAnsi="宋体" w:eastAsia="仿宋_GB2312" w:cs="宋体"/>
                <w:kern w:val="0"/>
                <w:sz w:val="24"/>
                <w:szCs w:val="24"/>
              </w:rPr>
              <w:t>根据幼儿的年龄特点指导游戏，培养幼儿在游戏过程中获得积极的情绪情感，</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3</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21</w:t>
            </w:r>
            <w:r>
              <w:rPr>
                <w:rFonts w:hint="eastAsia" w:ascii="仿宋_GB2312" w:eastAsia="仿宋_GB2312" w:cs="宋体"/>
                <w:kern w:val="0"/>
                <w:sz w:val="24"/>
                <w:szCs w:val="24"/>
              </w:rPr>
              <w:t>.教育活动注重引导幼儿直接感知、动手操作和亲身体验。</w:t>
            </w:r>
          </w:p>
        </w:tc>
        <w:tc>
          <w:tcPr>
            <w:tcW w:w="8864"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54</w:t>
            </w:r>
            <w:r>
              <w:rPr>
                <w:rFonts w:hint="eastAsia" w:ascii="仿宋_GB2312" w:hAnsi="仿宋" w:eastAsia="仿宋_GB2312" w:cs="仿宋"/>
                <w:kern w:val="0"/>
                <w:sz w:val="24"/>
              </w:rPr>
              <w:t>.</w:t>
            </w:r>
            <w:r>
              <w:rPr>
                <w:rFonts w:hint="eastAsia" w:ascii="仿宋_GB2312" w:hAnsi="宋体" w:eastAsia="仿宋_GB2312" w:cs="宋体"/>
                <w:kern w:val="0"/>
                <w:sz w:val="24"/>
                <w:szCs w:val="24"/>
              </w:rPr>
              <w:t>教育活动的过程应注重引导支持幼儿的主动探索、操作实践、合作交流和表达表现，注重引导幼儿直接感知和亲身体验，不片面追求活动结果，</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1</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22</w:t>
            </w:r>
            <w:r>
              <w:rPr>
                <w:rFonts w:hint="eastAsia" w:ascii="仿宋_GB2312" w:eastAsia="仿宋_GB2312" w:cs="宋体"/>
                <w:kern w:val="0"/>
                <w:sz w:val="24"/>
                <w:szCs w:val="24"/>
              </w:rPr>
              <w:t>.教育活动涉及健康、语言、社会、科学、艺术各领域，内容适宜，不提前教授小学教育内容。</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tc>
        <w:tc>
          <w:tcPr>
            <w:tcW w:w="8864"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仿宋_GB2312" w:hAnsi="仿宋" w:eastAsia="仿宋_GB2312" w:cs="仿宋"/>
                <w:kern w:val="0"/>
                <w:sz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55</w:t>
            </w:r>
            <w:r>
              <w:rPr>
                <w:rFonts w:hint="eastAsia" w:ascii="仿宋_GB2312" w:hAnsi="仿宋" w:eastAsia="仿宋_GB2312" w:cs="仿宋"/>
                <w:sz w:val="24"/>
              </w:rPr>
              <w:t>.严格执行保育教育工作规定，实行保育与教育相结合，健康、语言、社会、科学、艺术各</w:t>
            </w:r>
            <w:r>
              <w:rPr>
                <w:rFonts w:hint="eastAsia" w:ascii="仿宋_GB2312" w:hAnsi="仿宋" w:eastAsia="仿宋_GB2312" w:cs="仿宋"/>
                <w:kern w:val="0"/>
                <w:sz w:val="24"/>
              </w:rPr>
              <w:t>领域教育内容适宜，相互渗透，</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kinsoku/>
              <w:wordWrap/>
              <w:overflowPunct/>
              <w:topLinePunct w:val="0"/>
              <w:autoSpaceDE/>
              <w:autoSpaceDN/>
              <w:bidi w:val="0"/>
              <w:spacing w:line="280" w:lineRule="exact"/>
              <w:textAlignment w:val="auto"/>
              <w:outlineLvl w:val="9"/>
              <w:rPr>
                <w:rFonts w:hint="eastAsia" w:ascii="仿宋_GB2312" w:hAnsi="宋体" w:eastAsia="仿宋_GB2312" w:cs="宋体"/>
                <w:kern w:val="0"/>
                <w:sz w:val="24"/>
                <w:szCs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56</w:t>
            </w:r>
            <w:r>
              <w:rPr>
                <w:rFonts w:hint="eastAsia" w:ascii="仿宋_GB2312" w:hAnsi="仿宋" w:eastAsia="仿宋_GB2312" w:cs="仿宋"/>
                <w:sz w:val="24"/>
              </w:rPr>
              <w:t>.</w:t>
            </w:r>
            <w:r>
              <w:rPr>
                <w:rFonts w:hint="eastAsia" w:ascii="仿宋_GB2312" w:hAnsi="仿宋" w:eastAsia="仿宋_GB2312" w:cs="仿宋"/>
                <w:kern w:val="0"/>
                <w:sz w:val="24"/>
              </w:rPr>
              <w:t>积极开展学前教育主题宣传月活动，不</w:t>
            </w:r>
            <w:r>
              <w:rPr>
                <w:rFonts w:hint="eastAsia" w:ascii="仿宋_GB2312" w:hAnsi="宋体" w:eastAsia="仿宋_GB2312" w:cs="宋体"/>
                <w:kern w:val="0"/>
                <w:sz w:val="24"/>
                <w:szCs w:val="24"/>
              </w:rPr>
              <w:t>得</w:t>
            </w:r>
            <w:r>
              <w:rPr>
                <w:rFonts w:hint="eastAsia" w:ascii="仿宋_GB2312" w:hAnsi="仿宋" w:eastAsia="仿宋_GB2312" w:cs="仿宋"/>
                <w:kern w:val="0"/>
                <w:sz w:val="24"/>
              </w:rPr>
              <w:t>提前教授小学教育内容，</w:t>
            </w:r>
            <w:r>
              <w:rPr>
                <w:rFonts w:hint="eastAsia" w:ascii="仿宋_GB2312" w:hAnsi="宋体" w:eastAsia="仿宋_GB2312" w:cs="宋体"/>
                <w:kern w:val="0"/>
                <w:sz w:val="24"/>
                <w:szCs w:val="24"/>
              </w:rPr>
              <w:t>不得开展任何违背幼儿身心发展规律的活动，</w:t>
            </w:r>
            <w:r>
              <w:rPr>
                <w:rFonts w:hint="eastAsia" w:ascii="仿宋_GB2312" w:hAnsi="仿宋" w:eastAsia="仿宋_GB2312" w:cs="仿宋"/>
                <w:kern w:val="0"/>
                <w:sz w:val="24"/>
              </w:rPr>
              <w:t>不</w:t>
            </w:r>
            <w:r>
              <w:rPr>
                <w:rFonts w:hint="eastAsia" w:ascii="仿宋_GB2312" w:hAnsi="宋体" w:eastAsia="仿宋_GB2312" w:cs="宋体"/>
                <w:kern w:val="0"/>
                <w:sz w:val="24"/>
                <w:szCs w:val="24"/>
              </w:rPr>
              <w:t>得</w:t>
            </w:r>
            <w:r>
              <w:rPr>
                <w:rFonts w:hint="eastAsia" w:ascii="仿宋_GB2312" w:hAnsi="仿宋" w:eastAsia="仿宋_GB2312" w:cs="仿宋"/>
                <w:kern w:val="0"/>
                <w:sz w:val="24"/>
              </w:rPr>
              <w:t>布置文字类书面家庭作业，杜绝幼儿园教育“小学化”现象，</w:t>
            </w:r>
            <w:r>
              <w:rPr>
                <w:rFonts w:hint="eastAsia" w:ascii="仿宋_GB2312" w:hAnsi="宋体" w:eastAsia="仿宋_GB2312" w:cs="宋体"/>
                <w:bCs/>
                <w:sz w:val="24"/>
                <w:szCs w:val="24"/>
              </w:rPr>
              <w:t>组织开展幼小衔接活动</w:t>
            </w:r>
            <w:r>
              <w:rPr>
                <w:rFonts w:hint="eastAsia" w:ascii="仿宋_GB2312" w:hAnsi="宋体" w:eastAsia="仿宋_GB2312" w:cs="宋体"/>
                <w:kern w:val="0"/>
                <w:sz w:val="24"/>
                <w:szCs w:val="24"/>
              </w:rPr>
              <w:t>，</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2</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23</w:t>
            </w:r>
            <w:r>
              <w:rPr>
                <w:rFonts w:hint="eastAsia" w:ascii="仿宋_GB2312" w:eastAsia="仿宋_GB2312" w:cs="宋体"/>
                <w:kern w:val="0"/>
                <w:sz w:val="24"/>
                <w:szCs w:val="24"/>
              </w:rPr>
              <w:t>.教育活动计划明确，活动方案可操作。活动组织形式灵活恰当。</w:t>
            </w:r>
          </w:p>
        </w:tc>
        <w:tc>
          <w:tcPr>
            <w:tcW w:w="8864" w:type="dxa"/>
            <w:vAlign w:val="center"/>
          </w:tcPr>
          <w:p>
            <w:pPr>
              <w:keepNext w:val="0"/>
              <w:keepLines w:val="0"/>
              <w:pageBreakBefore w:val="0"/>
              <w:kinsoku/>
              <w:wordWrap/>
              <w:overflowPunct/>
              <w:topLinePunct w:val="0"/>
              <w:autoSpaceDE/>
              <w:autoSpaceDN/>
              <w:bidi w:val="0"/>
              <w:spacing w:line="280" w:lineRule="exact"/>
              <w:textAlignment w:val="auto"/>
              <w:outlineLvl w:val="9"/>
              <w:rPr>
                <w:rFonts w:ascii="仿宋_GB2312" w:hAnsi="仿宋" w:eastAsia="仿宋_GB2312" w:cs="仿宋"/>
                <w:kern w:val="0"/>
                <w:sz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57</w:t>
            </w:r>
            <w:r>
              <w:rPr>
                <w:rFonts w:hint="eastAsia" w:ascii="仿宋_GB2312" w:hAnsi="仿宋" w:eastAsia="仿宋_GB2312" w:cs="仿宋"/>
                <w:kern w:val="0"/>
                <w:sz w:val="24"/>
              </w:rPr>
              <w:t>.科学制定幼儿园保育教育工作计划，目标明确，内容具体，措施得当，</w:t>
            </w:r>
            <w:r>
              <w:rPr>
                <w:rFonts w:hint="eastAsia" w:ascii="仿宋_GB2312" w:eastAsia="仿宋_GB2312" w:cs="宋体"/>
                <w:kern w:val="0"/>
                <w:sz w:val="24"/>
                <w:szCs w:val="24"/>
              </w:rPr>
              <w:t>活动方案</w:t>
            </w:r>
            <w:r>
              <w:rPr>
                <w:rFonts w:hint="eastAsia" w:ascii="仿宋_GB2312" w:hAnsi="仿宋" w:eastAsia="仿宋_GB2312" w:cs="仿宋"/>
                <w:kern w:val="0"/>
                <w:sz w:val="24"/>
              </w:rPr>
              <w:t>可操作性强，</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kinsoku/>
              <w:wordWrap/>
              <w:overflowPunct/>
              <w:topLinePunct w:val="0"/>
              <w:autoSpaceDE/>
              <w:autoSpaceDN/>
              <w:bidi w:val="0"/>
              <w:spacing w:line="280" w:lineRule="exact"/>
              <w:textAlignment w:val="auto"/>
              <w:outlineLvl w:val="9"/>
              <w:rPr>
                <w:rFonts w:ascii="仿宋_GB2312" w:hAnsi="仿宋" w:eastAsia="仿宋_GB2312" w:cs="仿宋"/>
                <w:kern w:val="0"/>
                <w:sz w:val="24"/>
              </w:rPr>
            </w:pPr>
            <w:r>
              <w:rPr>
                <w:rFonts w:hint="eastAsia" w:ascii="仿宋_GB2312" w:hAnsi="仿宋" w:eastAsia="仿宋_GB2312" w:cs="仿宋"/>
                <w:kern w:val="0"/>
                <w:sz w:val="24"/>
                <w:lang w:val="en-US" w:eastAsia="zh-CN"/>
              </w:rPr>
              <w:t>58</w:t>
            </w:r>
            <w:r>
              <w:rPr>
                <w:rFonts w:hint="eastAsia" w:ascii="仿宋_GB2312" w:hAnsi="仿宋" w:eastAsia="仿宋_GB2312" w:cs="仿宋"/>
                <w:kern w:val="0"/>
                <w:sz w:val="24"/>
              </w:rPr>
              <w:t>.</w:t>
            </w:r>
            <w:r>
              <w:rPr>
                <w:rFonts w:hint="eastAsia" w:ascii="仿宋_GB2312" w:hAnsi="宋体" w:eastAsia="仿宋_GB2312" w:cs="宋体"/>
                <w:sz w:val="24"/>
                <w:szCs w:val="24"/>
              </w:rPr>
              <w:t>根据教育内容、目标、幼儿发展水平的不同，灵活运用集体、小组和个别活动等多种形式开展教育活动，不同活动形式运用恰当；</w:t>
            </w:r>
            <w:r>
              <w:rPr>
                <w:rFonts w:hint="eastAsia" w:ascii="仿宋_GB2312" w:hAnsi="仿宋" w:eastAsia="仿宋_GB2312" w:cs="仿宋"/>
                <w:kern w:val="0"/>
                <w:sz w:val="24"/>
              </w:rPr>
              <w:t>活动贴近幼儿生活，具有趣味性、活动性和选择性，切实提高保教质量，</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2</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jc w:val="center"/>
        </w:trPr>
        <w:tc>
          <w:tcPr>
            <w:tcW w:w="780" w:type="dxa"/>
            <w:vMerge w:val="restart"/>
            <w:tcBorders>
              <w:top w:val="single" w:color="auto" w:sz="4" w:space="0"/>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A4</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教</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职</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工</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队</w:t>
            </w: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伍</w:t>
            </w: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r>
              <w:rPr>
                <w:rFonts w:hint="eastAsia" w:ascii="宋体" w:hAnsi="宋体" w:cs="仿宋"/>
                <w:b/>
                <w:sz w:val="24"/>
                <w:szCs w:val="24"/>
              </w:rPr>
              <w:t>（</w:t>
            </w:r>
            <w:r>
              <w:rPr>
                <w:rFonts w:hint="eastAsia" w:ascii="宋体" w:hAnsi="宋体" w:cs="仿宋"/>
                <w:b/>
                <w:sz w:val="24"/>
                <w:szCs w:val="24"/>
                <w:lang w:val="en-US" w:eastAsia="zh-CN"/>
              </w:rPr>
              <w:t>22</w:t>
            </w:r>
            <w:r>
              <w:rPr>
                <w:rFonts w:hint="eastAsia" w:ascii="宋体" w:hAnsi="宋体" w:cs="仿宋"/>
                <w:b/>
                <w:sz w:val="24"/>
                <w:szCs w:val="24"/>
              </w:rPr>
              <w:t>分）</w:t>
            </w: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sz w:val="24"/>
                <w:szCs w:val="24"/>
                <w:lang w:val="en-US" w:eastAsia="zh-CN"/>
              </w:rPr>
            </w:pPr>
            <w:r>
              <w:rPr>
                <w:rFonts w:hint="eastAsia" w:ascii="宋体" w:hAnsi="宋体" w:cs="仿宋"/>
                <w:sz w:val="24"/>
                <w:szCs w:val="24"/>
                <w:lang w:val="en-US" w:eastAsia="zh-CN"/>
              </w:rPr>
              <w:t>(B24-</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eastAsia="宋体" w:cs="仿宋"/>
                <w:sz w:val="24"/>
                <w:szCs w:val="24"/>
                <w:lang w:val="en-US" w:eastAsia="zh-CN"/>
              </w:rPr>
            </w:pPr>
            <w:r>
              <w:rPr>
                <w:rFonts w:hint="eastAsia" w:ascii="宋体" w:hAnsi="宋体" w:cs="仿宋"/>
                <w:sz w:val="24"/>
                <w:szCs w:val="24"/>
                <w:lang w:val="en-US" w:eastAsia="zh-CN"/>
              </w:rPr>
              <w:t>B27)</w:t>
            </w: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both"/>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ind w:firstLine="241" w:firstLineChars="100"/>
              <w:jc w:val="both"/>
              <w:textAlignment w:val="auto"/>
              <w:outlineLvl w:val="9"/>
              <w:rPr>
                <w:rFonts w:ascii="宋体" w:hAnsi="宋体" w:cs="仿宋"/>
                <w:b/>
                <w:sz w:val="24"/>
                <w:szCs w:val="24"/>
              </w:rPr>
            </w:pPr>
            <w:r>
              <w:rPr>
                <w:rFonts w:hint="eastAsia" w:ascii="宋体" w:hAnsi="宋体" w:cs="仿宋"/>
                <w:b/>
                <w:sz w:val="24"/>
                <w:szCs w:val="24"/>
              </w:rPr>
              <w:t>A4</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教</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职</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工</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队</w:t>
            </w: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伍</w:t>
            </w: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（2</w:t>
            </w:r>
            <w:r>
              <w:rPr>
                <w:rFonts w:hint="eastAsia" w:ascii="宋体" w:hAnsi="宋体" w:cs="仿宋"/>
                <w:b/>
                <w:sz w:val="24"/>
                <w:szCs w:val="24"/>
                <w:lang w:val="en-US" w:eastAsia="zh-CN"/>
              </w:rPr>
              <w:t>2</w:t>
            </w:r>
            <w:r>
              <w:rPr>
                <w:rFonts w:hint="eastAsia" w:ascii="宋体" w:hAnsi="宋体" w:cs="仿宋"/>
                <w:b/>
                <w:sz w:val="24"/>
                <w:szCs w:val="24"/>
              </w:rPr>
              <w:t>分）</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sz w:val="24"/>
                <w:szCs w:val="24"/>
                <w:lang w:val="en-US" w:eastAsia="zh-CN"/>
              </w:rPr>
            </w:pPr>
            <w:r>
              <w:rPr>
                <w:rFonts w:hint="eastAsia" w:ascii="宋体" w:hAnsi="宋体" w:cs="仿宋"/>
                <w:sz w:val="24"/>
                <w:szCs w:val="24"/>
                <w:lang w:val="en-US" w:eastAsia="zh-CN"/>
              </w:rPr>
              <w:t>(B24-</w:t>
            </w:r>
          </w:p>
          <w:p>
            <w:pPr>
              <w:keepNext w:val="0"/>
              <w:keepLines w:val="0"/>
              <w:pageBreakBefore w:val="0"/>
              <w:kinsoku/>
              <w:wordWrap/>
              <w:overflowPunct/>
              <w:topLinePunct w:val="0"/>
              <w:autoSpaceDE/>
              <w:autoSpaceDN/>
              <w:bidi w:val="0"/>
              <w:spacing w:line="280" w:lineRule="exact"/>
              <w:jc w:val="center"/>
              <w:textAlignment w:val="auto"/>
              <w:outlineLvl w:val="9"/>
              <w:rPr>
                <w:rFonts w:ascii="宋体" w:hAnsi="宋体" w:cs="仿宋"/>
                <w:sz w:val="24"/>
                <w:szCs w:val="24"/>
              </w:rPr>
            </w:pPr>
            <w:r>
              <w:rPr>
                <w:rFonts w:hint="eastAsia" w:ascii="宋体" w:hAnsi="宋体" w:cs="仿宋"/>
                <w:sz w:val="24"/>
                <w:szCs w:val="24"/>
                <w:lang w:val="en-US" w:eastAsia="zh-CN"/>
              </w:rPr>
              <w:t>B27)</w:t>
            </w:r>
          </w:p>
        </w:tc>
        <w:tc>
          <w:tcPr>
            <w:tcW w:w="2716"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24</w:t>
            </w:r>
            <w:r>
              <w:rPr>
                <w:rFonts w:hint="eastAsia" w:ascii="仿宋_GB2312" w:eastAsia="仿宋_GB2312" w:cs="宋体"/>
                <w:kern w:val="0"/>
                <w:sz w:val="24"/>
                <w:szCs w:val="24"/>
              </w:rPr>
              <w:t>.教职工数量符合相</w:t>
            </w: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eastAsia="仿宋_GB2312" w:cs="宋体"/>
                <w:kern w:val="0"/>
                <w:sz w:val="24"/>
                <w:szCs w:val="24"/>
              </w:rPr>
              <w:t>关标准，资质符合相关要求。</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仿宋"/>
                <w:sz w:val="24"/>
                <w:szCs w:val="24"/>
              </w:rPr>
            </w:pP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59</w:t>
            </w:r>
            <w:r>
              <w:rPr>
                <w:rFonts w:hint="eastAsia" w:ascii="仿宋_GB2312" w:hAnsi="仿宋" w:eastAsia="仿宋_GB2312" w:cs="仿宋"/>
                <w:kern w:val="0"/>
                <w:sz w:val="24"/>
              </w:rPr>
              <w:t>.</w:t>
            </w:r>
            <w:r>
              <w:rPr>
                <w:rFonts w:hint="eastAsia" w:ascii="仿宋_GB2312" w:hAnsi="宋体" w:eastAsia="仿宋_GB2312" w:cs="宋体"/>
                <w:kern w:val="0"/>
                <w:sz w:val="24"/>
                <w:szCs w:val="24"/>
              </w:rPr>
              <w:t>幼儿园园长具有《教师资格条例》规定的教师资格证、具备大专以上学历、有3年以上幼儿园工作经历和一定的组织管理能力，并取得幼儿园园长岗位培训合格证书，</w:t>
            </w:r>
            <w:r>
              <w:rPr>
                <w:rFonts w:hint="eastAsia" w:ascii="仿宋_GB2312" w:hAnsi="仿宋" w:eastAsia="仿宋_GB2312" w:cs="仿宋"/>
                <w:sz w:val="24"/>
              </w:rPr>
              <w:t>达</w:t>
            </w:r>
            <w:r>
              <w:rPr>
                <w:rFonts w:hint="eastAsia" w:ascii="仿宋_GB2312" w:hAnsi="仿宋" w:eastAsia="仿宋_GB2312" w:cs="仿宋"/>
                <w:b w:val="0"/>
                <w:bCs w:val="0"/>
                <w:sz w:val="24"/>
              </w:rPr>
              <w:t>到以上要求的得1.5分，</w:t>
            </w:r>
            <w:r>
              <w:rPr>
                <w:rFonts w:hint="eastAsia" w:ascii="仿宋_GB2312" w:hAnsi="宋体" w:eastAsia="仿宋_GB2312" w:cs="宋体"/>
                <w:b w:val="0"/>
                <w:bCs w:val="0"/>
                <w:kern w:val="0"/>
                <w:sz w:val="24"/>
                <w:szCs w:val="24"/>
              </w:rPr>
              <w:t>一项未达要求的扣0.5分。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kern w:val="0"/>
                <w:sz w:val="24"/>
              </w:rPr>
              <w:t>C</w:t>
            </w:r>
            <w:r>
              <w:rPr>
                <w:rFonts w:hint="eastAsia" w:ascii="仿宋_GB2312" w:hAnsi="仿宋" w:eastAsia="仿宋_GB2312" w:cs="仿宋"/>
                <w:b w:val="0"/>
                <w:bCs w:val="0"/>
                <w:kern w:val="0"/>
                <w:sz w:val="24"/>
                <w:lang w:val="en-US" w:eastAsia="zh-CN"/>
              </w:rPr>
              <w:t>60</w:t>
            </w:r>
            <w:r>
              <w:rPr>
                <w:rFonts w:hint="eastAsia" w:ascii="仿宋_GB2312" w:hAnsi="仿宋" w:eastAsia="仿宋_GB2312" w:cs="仿宋"/>
                <w:b w:val="0"/>
                <w:bCs w:val="0"/>
                <w:kern w:val="0"/>
                <w:sz w:val="24"/>
              </w:rPr>
              <w:t>.</w:t>
            </w:r>
            <w:r>
              <w:rPr>
                <w:rFonts w:hint="eastAsia" w:ascii="仿宋_GB2312" w:hAnsi="仿宋" w:eastAsia="仿宋_GB2312" w:cs="仿宋"/>
                <w:b w:val="0"/>
                <w:bCs w:val="0"/>
                <w:sz w:val="24"/>
              </w:rPr>
              <w:t>按照幼儿园教职工配备标准要求，配齐配足教职工，每班配备</w:t>
            </w:r>
            <w:r>
              <w:rPr>
                <w:rFonts w:hint="eastAsia" w:ascii="仿宋_GB2312" w:hAnsi="仿宋_GB2312" w:eastAsia="仿宋_GB2312" w:cs="仿宋_GB2312"/>
                <w:b w:val="0"/>
                <w:bCs w:val="0"/>
                <w:sz w:val="24"/>
                <w:szCs w:val="24"/>
              </w:rPr>
              <w:t>2位教师、1位保育员的得2分，每缺1人扣0.2分。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kern w:val="0"/>
                <w:sz w:val="24"/>
              </w:rPr>
              <w:t>C</w:t>
            </w:r>
            <w:r>
              <w:rPr>
                <w:rFonts w:hint="eastAsia" w:ascii="仿宋_GB2312" w:hAnsi="仿宋" w:eastAsia="仿宋_GB2312" w:cs="仿宋"/>
                <w:b w:val="0"/>
                <w:bCs w:val="0"/>
                <w:kern w:val="0"/>
                <w:sz w:val="24"/>
                <w:lang w:val="en-US" w:eastAsia="zh-CN"/>
              </w:rPr>
              <w:t>61</w:t>
            </w:r>
            <w:r>
              <w:rPr>
                <w:rFonts w:hint="eastAsia" w:ascii="仿宋_GB2312" w:hAnsi="仿宋" w:eastAsia="仿宋_GB2312" w:cs="仿宋"/>
                <w:b w:val="0"/>
                <w:bCs w:val="0"/>
                <w:kern w:val="0"/>
                <w:sz w:val="24"/>
              </w:rPr>
              <w:t>.</w:t>
            </w:r>
            <w:r>
              <w:rPr>
                <w:rFonts w:hint="eastAsia" w:ascii="仿宋_GB2312" w:hAnsi="宋体" w:eastAsia="仿宋_GB2312" w:cs="宋体"/>
                <w:b w:val="0"/>
                <w:bCs w:val="0"/>
                <w:kern w:val="0"/>
                <w:sz w:val="24"/>
                <w:szCs w:val="24"/>
              </w:rPr>
              <w:t>幼儿园教师具有《教师资格条例》规定的幼儿园教师资格证，教师100%</w:t>
            </w:r>
            <w:r>
              <w:rPr>
                <w:rFonts w:hint="eastAsia" w:ascii="仿宋_GB2312" w:hAnsi="仿宋" w:eastAsia="仿宋_GB2312" w:cs="仿宋"/>
                <w:b w:val="0"/>
                <w:bCs w:val="0"/>
                <w:sz w:val="24"/>
              </w:rPr>
              <w:t>达到</w:t>
            </w:r>
            <w:r>
              <w:rPr>
                <w:rFonts w:hint="eastAsia" w:ascii="仿宋_GB2312" w:hAnsi="宋体" w:eastAsia="仿宋_GB2312" w:cs="宋体"/>
                <w:b w:val="0"/>
                <w:bCs w:val="0"/>
                <w:kern w:val="0"/>
                <w:sz w:val="24"/>
                <w:szCs w:val="24"/>
              </w:rPr>
              <w:t>资格</w:t>
            </w:r>
            <w:r>
              <w:rPr>
                <w:rFonts w:hint="eastAsia" w:ascii="仿宋_GB2312" w:hAnsi="仿宋" w:eastAsia="仿宋_GB2312" w:cs="仿宋"/>
                <w:b w:val="0"/>
                <w:bCs w:val="0"/>
                <w:sz w:val="24"/>
              </w:rPr>
              <w:t>要求的得3分，每降低10个百分点扣0.3分</w:t>
            </w:r>
            <w:r>
              <w:rPr>
                <w:rFonts w:hint="eastAsia" w:ascii="仿宋_GB2312" w:hAnsi="宋体" w:eastAsia="仿宋_GB2312" w:cs="宋体"/>
                <w:b w:val="0"/>
                <w:bCs w:val="0"/>
                <w:kern w:val="0"/>
                <w:sz w:val="24"/>
                <w:szCs w:val="24"/>
              </w:rPr>
              <w:t>。</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kern w:val="0"/>
                <w:sz w:val="24"/>
              </w:rPr>
              <w:t>C</w:t>
            </w:r>
            <w:r>
              <w:rPr>
                <w:rFonts w:hint="eastAsia" w:ascii="仿宋_GB2312" w:hAnsi="仿宋" w:eastAsia="仿宋_GB2312" w:cs="仿宋"/>
                <w:b w:val="0"/>
                <w:bCs w:val="0"/>
                <w:kern w:val="0"/>
                <w:sz w:val="24"/>
                <w:lang w:val="en-US" w:eastAsia="zh-CN"/>
              </w:rPr>
              <w:t>62</w:t>
            </w:r>
            <w:r>
              <w:rPr>
                <w:rFonts w:hint="eastAsia" w:ascii="仿宋_GB2312" w:hAnsi="仿宋" w:eastAsia="仿宋_GB2312" w:cs="仿宋"/>
                <w:b w:val="0"/>
                <w:bCs w:val="0"/>
                <w:kern w:val="0"/>
                <w:sz w:val="24"/>
              </w:rPr>
              <w:t>.</w:t>
            </w:r>
            <w:r>
              <w:rPr>
                <w:rFonts w:hint="eastAsia" w:ascii="仿宋_GB2312" w:hAnsi="宋体" w:eastAsia="仿宋_GB2312" w:cs="宋体"/>
                <w:b w:val="0"/>
                <w:bCs w:val="0"/>
                <w:kern w:val="0"/>
                <w:sz w:val="24"/>
                <w:szCs w:val="24"/>
              </w:rPr>
              <w:t>幼儿园保育员具备高中毕业以上学历，并受过幼儿保育职业培训，保育员100%</w:t>
            </w:r>
            <w:r>
              <w:rPr>
                <w:rFonts w:hint="eastAsia" w:ascii="仿宋_GB2312" w:hAnsi="仿宋" w:eastAsia="仿宋_GB2312" w:cs="仿宋"/>
                <w:b w:val="0"/>
                <w:bCs w:val="0"/>
                <w:sz w:val="24"/>
              </w:rPr>
              <w:t>达到要求的得</w:t>
            </w:r>
            <w:r>
              <w:rPr>
                <w:rFonts w:hint="eastAsia" w:ascii="仿宋_GB2312" w:hAnsi="仿宋" w:eastAsia="仿宋_GB2312" w:cs="仿宋"/>
                <w:b w:val="0"/>
                <w:bCs w:val="0"/>
                <w:sz w:val="24"/>
                <w:lang w:val="en-US" w:eastAsia="zh-CN"/>
              </w:rPr>
              <w:t>1</w:t>
            </w:r>
            <w:r>
              <w:rPr>
                <w:rFonts w:hint="eastAsia" w:ascii="仿宋_GB2312" w:hAnsi="仿宋" w:eastAsia="仿宋_GB2312" w:cs="仿宋"/>
                <w:b w:val="0"/>
                <w:bCs w:val="0"/>
                <w:sz w:val="24"/>
              </w:rPr>
              <w:t>分，每降低10个百分点扣0.2分</w:t>
            </w:r>
            <w:r>
              <w:rPr>
                <w:rFonts w:hint="eastAsia" w:ascii="仿宋_GB2312" w:hAnsi="宋体" w:eastAsia="仿宋_GB2312" w:cs="宋体"/>
                <w:b w:val="0"/>
                <w:bCs w:val="0"/>
                <w:kern w:val="0"/>
                <w:sz w:val="24"/>
                <w:szCs w:val="24"/>
              </w:rPr>
              <w:t>。</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b w:val="0"/>
                <w:bCs w:val="0"/>
                <w:kern w:val="0"/>
                <w:sz w:val="24"/>
                <w:szCs w:val="24"/>
              </w:rPr>
            </w:pPr>
            <w:r>
              <w:rPr>
                <w:rFonts w:hint="eastAsia" w:ascii="仿宋_GB2312" w:hAnsi="仿宋" w:eastAsia="仿宋_GB2312" w:cs="仿宋"/>
                <w:b w:val="0"/>
                <w:bCs w:val="0"/>
                <w:kern w:val="0"/>
                <w:sz w:val="24"/>
              </w:rPr>
              <w:t>C</w:t>
            </w:r>
            <w:r>
              <w:rPr>
                <w:rFonts w:hint="eastAsia" w:ascii="仿宋_GB2312" w:hAnsi="仿宋" w:eastAsia="仿宋_GB2312" w:cs="仿宋"/>
                <w:b w:val="0"/>
                <w:bCs w:val="0"/>
                <w:kern w:val="0"/>
                <w:sz w:val="24"/>
                <w:lang w:val="en-US" w:eastAsia="zh-CN"/>
              </w:rPr>
              <w:t>63</w:t>
            </w:r>
            <w:r>
              <w:rPr>
                <w:rFonts w:hint="eastAsia" w:ascii="仿宋_GB2312" w:hAnsi="仿宋" w:eastAsia="仿宋_GB2312" w:cs="仿宋"/>
                <w:b w:val="0"/>
                <w:bCs w:val="0"/>
                <w:kern w:val="0"/>
                <w:sz w:val="24"/>
              </w:rPr>
              <w:t>.</w:t>
            </w:r>
            <w:r>
              <w:rPr>
                <w:rFonts w:hint="eastAsia" w:ascii="仿宋_GB2312" w:hAnsi="宋体" w:eastAsia="仿宋_GB2312" w:cs="宋体"/>
                <w:b w:val="0"/>
                <w:bCs w:val="0"/>
                <w:kern w:val="0"/>
                <w:sz w:val="24"/>
                <w:szCs w:val="24"/>
              </w:rPr>
              <w:t>幼儿园保健员具有高中毕业以上学历，并经过当地妇幼保健等机构组织的卫生保健专业知识培训的得0.5分，未达要求的根据具体情况扣0.2-0.5分。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b w:val="0"/>
                <w:bCs w:val="0"/>
                <w:kern w:val="0"/>
                <w:sz w:val="24"/>
              </w:rPr>
              <w:t>C</w:t>
            </w:r>
            <w:r>
              <w:rPr>
                <w:rFonts w:hint="eastAsia" w:ascii="仿宋_GB2312" w:hAnsi="仿宋" w:eastAsia="仿宋_GB2312" w:cs="仿宋"/>
                <w:b w:val="0"/>
                <w:bCs w:val="0"/>
                <w:kern w:val="0"/>
                <w:sz w:val="24"/>
                <w:lang w:val="en-US" w:eastAsia="zh-CN"/>
              </w:rPr>
              <w:t>64</w:t>
            </w:r>
            <w:r>
              <w:rPr>
                <w:rFonts w:hint="eastAsia" w:ascii="仿宋_GB2312" w:hAnsi="仿宋" w:eastAsia="仿宋_GB2312" w:cs="仿宋"/>
                <w:b w:val="0"/>
                <w:bCs w:val="0"/>
                <w:kern w:val="0"/>
                <w:sz w:val="24"/>
              </w:rPr>
              <w:t>.</w:t>
            </w:r>
            <w:r>
              <w:rPr>
                <w:rFonts w:hint="eastAsia" w:ascii="仿宋_GB2312" w:hAnsi="宋体" w:eastAsia="仿宋_GB2312" w:cs="宋体"/>
                <w:b w:val="0"/>
                <w:bCs w:val="0"/>
                <w:kern w:val="0"/>
                <w:sz w:val="24"/>
                <w:szCs w:val="24"/>
              </w:rPr>
              <w:t>炊事员和</w:t>
            </w:r>
            <w:r>
              <w:rPr>
                <w:rFonts w:hint="eastAsia" w:ascii="仿宋_GB2312" w:hAnsi="宋体" w:eastAsia="仿宋_GB2312" w:cs="宋体"/>
                <w:b w:val="0"/>
                <w:bCs w:val="0"/>
                <w:kern w:val="0"/>
                <w:sz w:val="24"/>
                <w:szCs w:val="24"/>
                <w:lang w:eastAsia="zh-CN"/>
              </w:rPr>
              <w:t>保安等</w:t>
            </w:r>
            <w:r>
              <w:rPr>
                <w:rFonts w:hint="eastAsia" w:ascii="仿宋_GB2312" w:hAnsi="宋体" w:eastAsia="仿宋_GB2312" w:cs="宋体"/>
                <w:b w:val="0"/>
                <w:bCs w:val="0"/>
                <w:kern w:val="0"/>
                <w:sz w:val="24"/>
                <w:szCs w:val="24"/>
              </w:rPr>
              <w:t>其他工作人员的数量和素质符合幼儿园工作需要的得1分，未达要求的根据具体情况扣0.2-0.5分。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仿宋_GB2312" w:hAnsi="仿宋" w:eastAsia="仿宋_GB2312" w:cs="仿宋"/>
                <w:sz w:val="24"/>
                <w:szCs w:val="24"/>
                <w:lang w:eastAsia="zh-CN"/>
              </w:rPr>
            </w:pPr>
            <w:r>
              <w:rPr>
                <w:rFonts w:hint="eastAsia" w:ascii="仿宋_GB2312" w:hAnsi="仿宋" w:eastAsia="仿宋_GB2312" w:cs="仿宋"/>
                <w:sz w:val="24"/>
                <w:szCs w:val="24"/>
                <w:lang w:val="en-US" w:eastAsia="zh-CN"/>
              </w:rPr>
              <w:t>9</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780" w:type="dxa"/>
            <w:vMerge w:val="continue"/>
            <w:tcBorders>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25</w:t>
            </w:r>
            <w:r>
              <w:rPr>
                <w:rFonts w:hint="eastAsia" w:ascii="仿宋_GB2312" w:eastAsia="仿宋_GB2312" w:cs="宋体"/>
                <w:kern w:val="0"/>
                <w:sz w:val="24"/>
                <w:szCs w:val="24"/>
              </w:rPr>
              <w:t>.注重师德师风建</w:t>
            </w: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eastAsia="仿宋_GB2312" w:cs="宋体"/>
                <w:kern w:val="0"/>
                <w:sz w:val="24"/>
                <w:szCs w:val="24"/>
              </w:rPr>
              <w:t>设，遵守教师职业道德规范。</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仿宋"/>
                <w:sz w:val="24"/>
                <w:szCs w:val="24"/>
              </w:rPr>
            </w:pPr>
          </w:p>
        </w:tc>
        <w:tc>
          <w:tcPr>
            <w:tcW w:w="88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65</w:t>
            </w:r>
            <w:r>
              <w:rPr>
                <w:rFonts w:hint="eastAsia" w:ascii="仿宋_GB2312" w:hAnsi="仿宋" w:eastAsia="仿宋_GB2312" w:cs="仿宋"/>
                <w:sz w:val="24"/>
              </w:rPr>
              <w:t>.</w:t>
            </w:r>
            <w:r>
              <w:rPr>
                <w:rFonts w:hint="eastAsia" w:ascii="仿宋_GB2312" w:eastAsia="仿宋_GB2312" w:cs="宋体"/>
                <w:kern w:val="0"/>
                <w:sz w:val="24"/>
                <w:szCs w:val="24"/>
              </w:rPr>
              <w:t>注重师德师风建设，</w:t>
            </w:r>
            <w:r>
              <w:rPr>
                <w:rFonts w:hint="eastAsia" w:ascii="仿宋_GB2312" w:hAnsi="仿宋" w:eastAsia="仿宋_GB2312" w:cs="仿宋"/>
                <w:sz w:val="24"/>
              </w:rPr>
              <w:t>注重教职工队伍职业道德素质养成，深入开展教师职业道德教育，将师德情况纳入年度考核，达到以上要求的得2分，未达</w:t>
            </w:r>
            <w:r>
              <w:rPr>
                <w:rFonts w:hint="eastAsia" w:ascii="仿宋_GB2312" w:hAnsi="宋体" w:eastAsia="仿宋_GB2312" w:cs="宋体"/>
                <w:kern w:val="0"/>
                <w:sz w:val="24"/>
                <w:szCs w:val="24"/>
              </w:rPr>
              <w:t>要求的根据具体情况扣0.4-1分。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66</w:t>
            </w:r>
            <w:r>
              <w:rPr>
                <w:rFonts w:hint="eastAsia" w:ascii="仿宋_GB2312" w:hAnsi="仿宋" w:eastAsia="仿宋_GB2312" w:cs="仿宋"/>
                <w:sz w:val="24"/>
              </w:rPr>
              <w:t>.教师</w:t>
            </w:r>
            <w:r>
              <w:rPr>
                <w:rFonts w:hint="eastAsia" w:ascii="仿宋_GB2312" w:eastAsia="仿宋_GB2312" w:cs="宋体"/>
                <w:kern w:val="0"/>
                <w:sz w:val="24"/>
                <w:szCs w:val="24"/>
              </w:rPr>
              <w:t>遵守职业道德规范，</w:t>
            </w:r>
            <w:r>
              <w:rPr>
                <w:rFonts w:hint="eastAsia" w:ascii="仿宋_GB2312" w:hAnsi="宋体" w:eastAsia="仿宋_GB2312" w:cs="宋体"/>
                <w:kern w:val="0"/>
                <w:sz w:val="24"/>
                <w:szCs w:val="24"/>
              </w:rPr>
              <w:t>教职工无虐待、歧视、体罚和变相体罚、侮辱幼儿人格行为，</w:t>
            </w:r>
            <w:r>
              <w:rPr>
                <w:rFonts w:hint="eastAsia" w:ascii="仿宋_GB2312" w:hAnsi="仿宋" w:eastAsia="仿宋_GB2312" w:cs="仿宋"/>
                <w:sz w:val="24"/>
              </w:rPr>
              <w:t>教师职业道德水平得到幼儿及家长普遍认可，达到以上要求的得2分，</w:t>
            </w:r>
            <w:r>
              <w:rPr>
                <w:rFonts w:hint="eastAsia" w:ascii="仿宋_GB2312" w:hAnsi="宋体" w:eastAsia="仿宋_GB2312" w:cs="宋体"/>
                <w:kern w:val="0"/>
                <w:sz w:val="24"/>
                <w:szCs w:val="24"/>
              </w:rPr>
              <w:t>存在不良行为的根据具体情况扣0.4-2分。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67</w:t>
            </w:r>
            <w:r>
              <w:rPr>
                <w:rFonts w:hint="eastAsia" w:ascii="仿宋_GB2312" w:hAnsi="仿宋" w:eastAsia="仿宋_GB2312" w:cs="仿宋"/>
                <w:sz w:val="24"/>
              </w:rPr>
              <w:t>.幼儿园没有师德行为不端的社会投诉，教师没有收受家长礼金礼品等违规行为的得1分，存在不良行为的</w:t>
            </w:r>
            <w:r>
              <w:rPr>
                <w:rFonts w:hint="eastAsia" w:ascii="仿宋_GB2312" w:hAnsi="宋体" w:eastAsia="仿宋_GB2312" w:cs="宋体"/>
                <w:kern w:val="0"/>
                <w:sz w:val="24"/>
                <w:szCs w:val="24"/>
              </w:rPr>
              <w:t>根据具体情况</w:t>
            </w:r>
            <w:r>
              <w:rPr>
                <w:rFonts w:hint="eastAsia" w:ascii="仿宋_GB2312" w:hAnsi="仿宋" w:eastAsia="仿宋_GB2312" w:cs="仿宋"/>
                <w:sz w:val="24"/>
              </w:rPr>
              <w:t>扣0.4-1分。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5</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780" w:type="dxa"/>
            <w:vMerge w:val="continue"/>
            <w:tcBorders>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26</w:t>
            </w:r>
            <w:r>
              <w:rPr>
                <w:rFonts w:hint="eastAsia" w:ascii="仿宋_GB2312" w:eastAsia="仿宋_GB2312" w:cs="宋体"/>
                <w:kern w:val="0"/>
                <w:sz w:val="24"/>
                <w:szCs w:val="24"/>
              </w:rPr>
              <w:t>.教师教研和教职工</w:t>
            </w: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eastAsia="仿宋_GB2312" w:cs="宋体"/>
                <w:kern w:val="0"/>
                <w:sz w:val="24"/>
                <w:szCs w:val="24"/>
              </w:rPr>
              <w:t>培训内容适宜、形式多样，培训学时符合相关规定。</w:t>
            </w:r>
          </w:p>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p>
        </w:tc>
        <w:tc>
          <w:tcPr>
            <w:tcW w:w="88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68</w:t>
            </w:r>
            <w:r>
              <w:rPr>
                <w:rFonts w:hint="eastAsia" w:ascii="仿宋_GB2312" w:hAnsi="仿宋" w:eastAsia="仿宋_GB2312" w:cs="仿宋"/>
                <w:sz w:val="24"/>
              </w:rPr>
              <w:t>.</w:t>
            </w:r>
            <w:r>
              <w:rPr>
                <w:rFonts w:hint="eastAsia" w:ascii="仿宋_GB2312" w:hAnsi="宋体" w:eastAsia="仿宋_GB2312" w:cs="宋体"/>
                <w:kern w:val="0"/>
                <w:sz w:val="24"/>
                <w:szCs w:val="24"/>
              </w:rPr>
              <w:t>教师教研活动制度健全，至少每两周</w:t>
            </w:r>
            <w:r>
              <w:rPr>
                <w:rFonts w:hint="eastAsia" w:ascii="仿宋_GB2312" w:hAnsi="仿宋" w:eastAsia="仿宋_GB2312" w:cs="仿宋"/>
                <w:sz w:val="24"/>
              </w:rPr>
              <w:t>开展1次教研活动，</w:t>
            </w:r>
            <w:r>
              <w:rPr>
                <w:rFonts w:hint="eastAsia" w:ascii="仿宋_GB2312" w:hAnsi="宋体" w:eastAsia="仿宋_GB2312" w:cs="宋体"/>
                <w:sz w:val="24"/>
                <w:szCs w:val="24"/>
              </w:rPr>
              <w:t>教研活动主题明确，针对性强，能有效解决教育实践中的问题，</w:t>
            </w:r>
            <w:r>
              <w:rPr>
                <w:rFonts w:hint="eastAsia" w:ascii="仿宋_GB2312" w:hAnsi="宋体" w:eastAsia="仿宋_GB2312" w:cs="宋体"/>
                <w:kern w:val="0"/>
                <w:sz w:val="24"/>
                <w:szCs w:val="24"/>
              </w:rPr>
              <w:t>活动内容丰富，活动成效显著，</w:t>
            </w:r>
            <w:r>
              <w:rPr>
                <w:rFonts w:hint="eastAsia" w:ascii="仿宋_GB2312" w:hAnsi="仿宋" w:eastAsia="仿宋_GB2312" w:cs="仿宋"/>
                <w:sz w:val="24"/>
              </w:rPr>
              <w:t>达到以上要求的得2分，未达</w:t>
            </w:r>
            <w:r>
              <w:rPr>
                <w:rFonts w:hint="eastAsia" w:ascii="仿宋_GB2312" w:hAnsi="宋体" w:eastAsia="仿宋_GB2312" w:cs="宋体"/>
                <w:kern w:val="0"/>
                <w:sz w:val="24"/>
                <w:szCs w:val="24"/>
              </w:rPr>
              <w:t>要求的根据具体情况扣0.4-1分。</w:t>
            </w:r>
          </w:p>
          <w:p>
            <w:pPr>
              <w:keepNext w:val="0"/>
              <w:keepLines w:val="0"/>
              <w:pageBreakBefore w:val="0"/>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69</w:t>
            </w:r>
            <w:r>
              <w:rPr>
                <w:rFonts w:hint="eastAsia" w:ascii="仿宋_GB2312" w:hAnsi="仿宋" w:eastAsia="仿宋_GB2312" w:cs="仿宋"/>
                <w:sz w:val="24"/>
              </w:rPr>
              <w:t>.</w:t>
            </w:r>
            <w:r>
              <w:rPr>
                <w:rFonts w:hint="eastAsia" w:ascii="仿宋_GB2312" w:hAnsi="宋体" w:eastAsia="仿宋_GB2312" w:cs="宋体"/>
                <w:kern w:val="0"/>
                <w:sz w:val="24"/>
                <w:szCs w:val="24"/>
              </w:rPr>
              <w:t>教职工培训制度健全，</w:t>
            </w:r>
            <w:r>
              <w:rPr>
                <w:rFonts w:hint="eastAsia" w:ascii="仿宋_GB2312" w:hAnsi="宋体" w:eastAsia="仿宋_GB2312" w:cs="宋体"/>
                <w:sz w:val="24"/>
                <w:szCs w:val="24"/>
              </w:rPr>
              <w:t>制定教师专业发展规划，</w:t>
            </w:r>
            <w:r>
              <w:rPr>
                <w:rFonts w:hint="eastAsia" w:ascii="仿宋_GB2312" w:hAnsi="宋体" w:eastAsia="仿宋_GB2312" w:cs="宋体"/>
                <w:kern w:val="0"/>
                <w:sz w:val="24"/>
                <w:szCs w:val="24"/>
              </w:rPr>
              <w:t>制定教职工培训工作计划，</w:t>
            </w:r>
            <w:r>
              <w:rPr>
                <w:rFonts w:hint="eastAsia" w:ascii="仿宋_GB2312" w:hAnsi="仿宋" w:eastAsia="仿宋_GB2312" w:cs="仿宋"/>
                <w:sz w:val="24"/>
              </w:rPr>
              <w:t>保证教职工按照上级要求参加不同层次的教育培训,</w:t>
            </w:r>
            <w:r>
              <w:rPr>
                <w:rFonts w:hint="eastAsia" w:ascii="仿宋_GB2312" w:hAnsi="宋体" w:eastAsia="仿宋_GB2312" w:cs="宋体"/>
                <w:kern w:val="0"/>
                <w:sz w:val="24"/>
                <w:szCs w:val="24"/>
              </w:rPr>
              <w:t>培训内容适宜，培训形式多样，有</w:t>
            </w:r>
          </w:p>
          <w:p>
            <w:pPr>
              <w:keepNext w:val="0"/>
              <w:keepLines w:val="0"/>
              <w:pageBreakBefore w:val="0"/>
              <w:kinsoku/>
              <w:wordWrap/>
              <w:overflowPunct/>
              <w:topLinePunct w:val="0"/>
              <w:autoSpaceDE/>
              <w:autoSpaceDN/>
              <w:bidi w:val="0"/>
              <w:spacing w:line="280" w:lineRule="exact"/>
              <w:textAlignment w:val="auto"/>
              <w:outlineLvl w:val="9"/>
              <w:rPr>
                <w:rFonts w:ascii="仿宋_GB2312" w:eastAsia="仿宋_GB2312" w:cs="宋体"/>
                <w:sz w:val="24"/>
                <w:szCs w:val="24"/>
              </w:rPr>
            </w:pPr>
            <w:r>
              <w:rPr>
                <w:rFonts w:hint="eastAsia" w:ascii="仿宋_GB2312" w:hAnsi="宋体" w:eastAsia="仿宋_GB2312" w:cs="宋体"/>
                <w:kern w:val="0"/>
                <w:sz w:val="24"/>
                <w:szCs w:val="24"/>
              </w:rPr>
              <w:t>培训经费保障，每年15%的教职工能外出参加各种培训，培训学时符合相关规定，</w:t>
            </w:r>
            <w:r>
              <w:rPr>
                <w:rFonts w:hint="eastAsia" w:ascii="仿宋_GB2312" w:hAnsi="仿宋" w:eastAsia="仿宋_GB2312" w:cs="仿宋"/>
                <w:sz w:val="24"/>
              </w:rPr>
              <w:t>达到以上要求的得</w:t>
            </w:r>
            <w:r>
              <w:rPr>
                <w:rFonts w:hint="eastAsia" w:ascii="仿宋_GB2312" w:hAnsi="仿宋" w:eastAsia="仿宋_GB2312" w:cs="仿宋"/>
                <w:sz w:val="24"/>
                <w:lang w:val="en-US" w:eastAsia="zh-CN"/>
              </w:rPr>
              <w:t>2</w:t>
            </w:r>
            <w:r>
              <w:rPr>
                <w:rFonts w:hint="eastAsia" w:ascii="仿宋_GB2312" w:hAnsi="仿宋" w:eastAsia="仿宋_GB2312" w:cs="仿宋"/>
                <w:sz w:val="24"/>
              </w:rPr>
              <w:t>分，未达</w:t>
            </w:r>
            <w:r>
              <w:rPr>
                <w:rFonts w:hint="eastAsia" w:ascii="仿宋_GB2312" w:hAnsi="宋体" w:eastAsia="仿宋_GB2312" w:cs="宋体"/>
                <w:kern w:val="0"/>
                <w:sz w:val="24"/>
                <w:szCs w:val="24"/>
              </w:rPr>
              <w:t>要求的根据具体情况扣0.</w:t>
            </w:r>
            <w:r>
              <w:rPr>
                <w:rFonts w:hint="eastAsia" w:ascii="仿宋_GB2312" w:hAnsi="宋体" w:eastAsia="仿宋_GB2312" w:cs="宋体"/>
                <w:kern w:val="0"/>
                <w:sz w:val="24"/>
                <w:szCs w:val="24"/>
                <w:lang w:val="en-US" w:eastAsia="zh-CN"/>
              </w:rPr>
              <w:t>5</w:t>
            </w: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val="en-US" w:eastAsia="zh-CN"/>
              </w:rPr>
              <w:t>1</w:t>
            </w:r>
            <w:r>
              <w:rPr>
                <w:rFonts w:hint="eastAsia" w:ascii="仿宋_GB2312" w:hAnsi="宋体" w:eastAsia="仿宋_GB2312" w:cs="宋体"/>
                <w:kern w:val="0"/>
                <w:sz w:val="24"/>
                <w:szCs w:val="24"/>
              </w:rPr>
              <w:t>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仿宋_GB2312" w:hAnsi="仿宋" w:eastAsia="仿宋_GB2312" w:cs="仿宋"/>
                <w:sz w:val="24"/>
                <w:szCs w:val="24"/>
                <w:lang w:eastAsia="zh-CN"/>
              </w:rPr>
            </w:pPr>
            <w:r>
              <w:rPr>
                <w:rFonts w:hint="eastAsia" w:ascii="仿宋_GB2312" w:hAnsi="仿宋" w:eastAsia="仿宋_GB2312" w:cs="仿宋"/>
                <w:sz w:val="24"/>
                <w:szCs w:val="24"/>
                <w:lang w:val="en-US" w:eastAsia="zh-CN"/>
              </w:rPr>
              <w:t>4</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780" w:type="dxa"/>
            <w:vMerge w:val="continue"/>
            <w:tcBorders>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Borders>
              <w:left w:val="single" w:color="auto" w:sz="4" w:space="0"/>
            </w:tcBorders>
          </w:tcPr>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hAnsi="宋体" w:eastAsia="仿宋_GB2312" w:cs="宋体"/>
                <w:kern w:val="0"/>
                <w:sz w:val="24"/>
                <w:szCs w:val="24"/>
                <w:lang w:val="en-US" w:eastAsia="zh-CN"/>
              </w:rPr>
              <w:t>27</w:t>
            </w:r>
            <w:r>
              <w:rPr>
                <w:rFonts w:hint="eastAsia" w:ascii="仿宋_GB2312" w:eastAsia="仿宋_GB2312" w:cs="宋体"/>
                <w:kern w:val="0"/>
                <w:sz w:val="24"/>
                <w:szCs w:val="24"/>
              </w:rPr>
              <w:t>.按规定与教职工签</w:t>
            </w: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eastAsia="仿宋_GB2312" w:cs="宋体"/>
                <w:kern w:val="0"/>
                <w:sz w:val="24"/>
                <w:szCs w:val="24"/>
              </w:rPr>
              <w:t>订聘用或劳动合同，教师工资按时足额发放，并按规定缴纳相关社会保险，教师队伍稳定。</w:t>
            </w:r>
          </w:p>
        </w:tc>
        <w:tc>
          <w:tcPr>
            <w:tcW w:w="8864" w:type="dxa"/>
            <w:vAlign w:val="center"/>
          </w:tcPr>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70</w:t>
            </w:r>
            <w:r>
              <w:rPr>
                <w:rFonts w:hint="eastAsia" w:ascii="仿宋_GB2312" w:hAnsi="仿宋" w:eastAsia="仿宋_GB2312" w:cs="仿宋"/>
                <w:sz w:val="24"/>
              </w:rPr>
              <w:t>.</w:t>
            </w:r>
            <w:r>
              <w:rPr>
                <w:rFonts w:hint="eastAsia" w:ascii="仿宋_GB2312" w:hAnsi="宋体" w:eastAsia="仿宋_GB2312" w:cs="宋体"/>
                <w:kern w:val="0"/>
                <w:sz w:val="24"/>
                <w:szCs w:val="24"/>
              </w:rPr>
              <w:t>幼儿园按规定与教职工签订聘用或劳动合同，保证幼儿园教职工工资福利待遇，</w:t>
            </w: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hAnsi="宋体" w:eastAsia="仿宋_GB2312" w:cs="宋体"/>
                <w:kern w:val="0"/>
                <w:sz w:val="24"/>
                <w:szCs w:val="24"/>
              </w:rPr>
            </w:pPr>
            <w:r>
              <w:rPr>
                <w:rFonts w:hint="eastAsia" w:ascii="仿宋_GB2312" w:eastAsia="仿宋_GB2312" w:cs="宋体"/>
                <w:kern w:val="0"/>
                <w:sz w:val="24"/>
                <w:szCs w:val="24"/>
              </w:rPr>
              <w:t>教师工资按时足额发放，</w:t>
            </w:r>
            <w:r>
              <w:rPr>
                <w:rFonts w:hint="eastAsia" w:ascii="仿宋_GB2312" w:hAnsi="宋体" w:eastAsia="仿宋_GB2312" w:cs="宋体"/>
                <w:kern w:val="0"/>
                <w:sz w:val="24"/>
                <w:szCs w:val="24"/>
              </w:rPr>
              <w:t>并做到稳步增长，</w:t>
            </w:r>
            <w:r>
              <w:rPr>
                <w:rFonts w:hint="eastAsia" w:ascii="仿宋_GB2312" w:hAnsi="仿宋" w:eastAsia="仿宋_GB2312" w:cs="仿宋"/>
                <w:sz w:val="24"/>
              </w:rPr>
              <w:t>教师队伍稳定，达到以上要求的得</w:t>
            </w:r>
            <w:r>
              <w:rPr>
                <w:rFonts w:hint="eastAsia" w:ascii="仿宋_GB2312" w:hAnsi="仿宋" w:eastAsia="仿宋_GB2312" w:cs="仿宋"/>
                <w:sz w:val="24"/>
                <w:lang w:val="en-US" w:eastAsia="zh-CN"/>
              </w:rPr>
              <w:t>2</w:t>
            </w:r>
            <w:r>
              <w:rPr>
                <w:rFonts w:hint="eastAsia" w:ascii="仿宋_GB2312" w:hAnsi="仿宋" w:eastAsia="仿宋_GB2312" w:cs="仿宋"/>
                <w:sz w:val="24"/>
              </w:rPr>
              <w:t>分，未达</w:t>
            </w:r>
            <w:r>
              <w:rPr>
                <w:rFonts w:hint="eastAsia" w:ascii="仿宋_GB2312" w:hAnsi="宋体" w:eastAsia="仿宋_GB2312" w:cs="宋体"/>
                <w:kern w:val="0"/>
                <w:sz w:val="24"/>
                <w:szCs w:val="24"/>
              </w:rPr>
              <w:t>要求的根据具体情况扣0.</w:t>
            </w:r>
            <w:r>
              <w:rPr>
                <w:rFonts w:hint="eastAsia" w:ascii="仿宋_GB2312" w:hAnsi="宋体" w:eastAsia="仿宋_GB2312" w:cs="宋体"/>
                <w:kern w:val="0"/>
                <w:sz w:val="24"/>
                <w:szCs w:val="24"/>
                <w:lang w:val="en-US" w:eastAsia="zh-CN"/>
              </w:rPr>
              <w:t>5</w:t>
            </w:r>
            <w:r>
              <w:rPr>
                <w:rFonts w:hint="eastAsia" w:ascii="仿宋_GB2312" w:hAnsi="宋体" w:eastAsia="仿宋_GB2312" w:cs="宋体"/>
                <w:kern w:val="0"/>
                <w:sz w:val="24"/>
                <w:szCs w:val="24"/>
              </w:rPr>
              <w:t>-1.5分。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71</w:t>
            </w:r>
            <w:r>
              <w:rPr>
                <w:rFonts w:hint="eastAsia" w:ascii="仿宋_GB2312" w:hAnsi="仿宋" w:eastAsia="仿宋_GB2312" w:cs="仿宋"/>
                <w:sz w:val="24"/>
              </w:rPr>
              <w:t>.</w:t>
            </w:r>
            <w:r>
              <w:rPr>
                <w:rFonts w:hint="eastAsia" w:ascii="仿宋_GB2312" w:hAnsi="宋体" w:eastAsia="仿宋_GB2312" w:cs="宋体"/>
                <w:kern w:val="0"/>
                <w:sz w:val="24"/>
                <w:szCs w:val="24"/>
              </w:rPr>
              <w:t>幼儿园按规定为全园教职工缴纳相关社会保险的得2分</w:t>
            </w:r>
            <w:r>
              <w:rPr>
                <w:rFonts w:hint="eastAsia" w:ascii="仿宋_GB2312" w:hAnsi="仿宋" w:eastAsia="仿宋_GB2312" w:cs="仿宋"/>
                <w:sz w:val="24"/>
              </w:rPr>
              <w:t>，未达</w:t>
            </w:r>
            <w:r>
              <w:rPr>
                <w:rFonts w:hint="eastAsia" w:ascii="仿宋_GB2312" w:hAnsi="宋体" w:eastAsia="仿宋_GB2312" w:cs="宋体"/>
                <w:kern w:val="0"/>
                <w:sz w:val="24"/>
                <w:szCs w:val="24"/>
              </w:rPr>
              <w:t>要求的根据具体情况扣0.4-2分。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仿宋_GB2312" w:hAnsi="仿宋" w:eastAsia="仿宋_GB2312" w:cs="仿宋"/>
                <w:sz w:val="24"/>
                <w:szCs w:val="24"/>
                <w:lang w:eastAsia="zh-CN"/>
              </w:rPr>
            </w:pPr>
            <w:r>
              <w:rPr>
                <w:rFonts w:hint="eastAsia" w:ascii="仿宋_GB2312" w:hAnsi="仿宋" w:eastAsia="仿宋_GB2312" w:cs="仿宋"/>
                <w:sz w:val="24"/>
                <w:szCs w:val="24"/>
                <w:lang w:val="en-US" w:eastAsia="zh-CN"/>
              </w:rPr>
              <w:t>4</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780"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A5</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内</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部</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管</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理</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（1</w:t>
            </w:r>
            <w:r>
              <w:rPr>
                <w:rFonts w:hint="eastAsia" w:ascii="宋体" w:hAnsi="宋体" w:cs="仿宋"/>
                <w:b/>
                <w:sz w:val="24"/>
                <w:szCs w:val="24"/>
                <w:lang w:val="en-US" w:eastAsia="zh-CN"/>
              </w:rPr>
              <w:t>0</w:t>
            </w:r>
            <w:r>
              <w:rPr>
                <w:rFonts w:hint="eastAsia" w:ascii="宋体" w:hAnsi="宋体" w:cs="仿宋"/>
                <w:b/>
                <w:sz w:val="24"/>
                <w:szCs w:val="24"/>
              </w:rPr>
              <w:t>分）</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sz w:val="24"/>
                <w:szCs w:val="24"/>
                <w:lang w:val="en-US" w:eastAsia="zh-CN"/>
              </w:rPr>
            </w:pPr>
            <w:r>
              <w:rPr>
                <w:rFonts w:hint="eastAsia" w:ascii="宋体" w:hAnsi="宋体" w:cs="仿宋"/>
                <w:sz w:val="24"/>
                <w:szCs w:val="24"/>
                <w:lang w:val="en-US" w:eastAsia="zh-CN"/>
              </w:rPr>
              <w:t>(B28-</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r>
              <w:rPr>
                <w:rFonts w:hint="eastAsia" w:ascii="宋体" w:hAnsi="宋体" w:cs="仿宋"/>
                <w:sz w:val="24"/>
                <w:szCs w:val="24"/>
                <w:lang w:val="en-US" w:eastAsia="zh-CN"/>
              </w:rPr>
              <w:t>B33)</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4"/>
                <w:szCs w:val="24"/>
              </w:rPr>
            </w:pPr>
          </w:p>
          <w:p>
            <w:pPr>
              <w:keepNext w:val="0"/>
              <w:keepLines w:val="0"/>
              <w:pageBreakBefore w:val="0"/>
              <w:kinsoku/>
              <w:wordWrap/>
              <w:overflowPunct/>
              <w:topLinePunct w:val="0"/>
              <w:autoSpaceDE/>
              <w:autoSpaceDN/>
              <w:bidi w:val="0"/>
              <w:adjustRightInd w:val="0"/>
              <w:snapToGrid w:val="0"/>
              <w:spacing w:line="280" w:lineRule="exact"/>
              <w:ind w:firstLine="241" w:firstLineChars="100"/>
              <w:jc w:val="both"/>
              <w:textAlignment w:val="auto"/>
              <w:outlineLvl w:val="9"/>
              <w:rPr>
                <w:rFonts w:ascii="宋体" w:hAnsi="宋体" w:cs="仿宋"/>
                <w:b/>
                <w:sz w:val="24"/>
                <w:szCs w:val="24"/>
              </w:rPr>
            </w:pPr>
            <w:r>
              <w:rPr>
                <w:rFonts w:hint="eastAsia" w:ascii="宋体" w:hAnsi="宋体" w:cs="仿宋"/>
                <w:b/>
                <w:sz w:val="24"/>
                <w:szCs w:val="24"/>
              </w:rPr>
              <w:t>A5</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内</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部</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管</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理</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b/>
                <w:sz w:val="24"/>
                <w:szCs w:val="24"/>
              </w:rPr>
            </w:pPr>
            <w:r>
              <w:rPr>
                <w:rFonts w:hint="eastAsia" w:ascii="宋体" w:hAnsi="宋体" w:cs="仿宋"/>
                <w:b/>
                <w:sz w:val="24"/>
                <w:szCs w:val="24"/>
              </w:rPr>
              <w:t>（</w:t>
            </w:r>
            <w:r>
              <w:rPr>
                <w:rFonts w:hint="eastAsia" w:ascii="宋体" w:hAnsi="宋体" w:cs="仿宋"/>
                <w:b/>
                <w:sz w:val="24"/>
                <w:szCs w:val="24"/>
                <w:lang w:val="en-US" w:eastAsia="zh-CN"/>
              </w:rPr>
              <w:t>10</w:t>
            </w:r>
            <w:r>
              <w:rPr>
                <w:rFonts w:hint="eastAsia" w:ascii="宋体" w:hAnsi="宋体" w:cs="仿宋"/>
                <w:b/>
                <w:sz w:val="24"/>
                <w:szCs w:val="24"/>
              </w:rPr>
              <w:t>分）</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sz w:val="24"/>
                <w:szCs w:val="24"/>
                <w:lang w:val="en-US" w:eastAsia="zh-CN"/>
              </w:rPr>
            </w:pPr>
            <w:r>
              <w:rPr>
                <w:rFonts w:hint="eastAsia" w:ascii="宋体" w:hAnsi="宋体" w:cs="仿宋"/>
                <w:sz w:val="24"/>
                <w:szCs w:val="24"/>
                <w:lang w:val="en-US" w:eastAsia="zh-CN"/>
              </w:rPr>
              <w:t>(B28-</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r>
              <w:rPr>
                <w:rFonts w:hint="eastAsia" w:ascii="宋体" w:hAnsi="宋体" w:cs="仿宋"/>
                <w:sz w:val="24"/>
                <w:szCs w:val="24"/>
                <w:lang w:val="en-US" w:eastAsia="zh-CN"/>
              </w:rPr>
              <w:t>B33)</w:t>
            </w:r>
          </w:p>
        </w:tc>
        <w:tc>
          <w:tcPr>
            <w:tcW w:w="2716" w:type="dxa"/>
            <w:tcBorders>
              <w:top w:val="single" w:color="auto" w:sz="4" w:space="0"/>
            </w:tcBorders>
          </w:tcPr>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28</w:t>
            </w:r>
            <w:r>
              <w:rPr>
                <w:rFonts w:hint="eastAsia" w:ascii="仿宋_GB2312" w:eastAsia="仿宋_GB2312" w:cs="宋体"/>
                <w:kern w:val="0"/>
                <w:sz w:val="24"/>
                <w:szCs w:val="24"/>
              </w:rPr>
              <w:t>.实行园长负责制，</w:t>
            </w: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eastAsia="仿宋_GB2312" w:cs="宋体"/>
                <w:kern w:val="0"/>
                <w:sz w:val="24"/>
                <w:szCs w:val="24"/>
              </w:rPr>
              <w:t>组织机构、管理机制健全。</w:t>
            </w:r>
          </w:p>
          <w:p>
            <w:pPr>
              <w:keepNext w:val="0"/>
              <w:keepLines w:val="0"/>
              <w:pageBreakBefore w:val="0"/>
              <w:kinsoku/>
              <w:wordWrap/>
              <w:overflowPunct/>
              <w:topLinePunct w:val="0"/>
              <w:autoSpaceDE/>
              <w:autoSpaceDN/>
              <w:bidi w:val="0"/>
              <w:spacing w:line="280" w:lineRule="exact"/>
              <w:textAlignment w:val="auto"/>
              <w:outlineLvl w:val="9"/>
              <w:rPr>
                <w:rFonts w:ascii="仿宋_GB2312" w:hAnsi="宋体" w:eastAsia="仿宋_GB2312"/>
                <w:sz w:val="24"/>
                <w:szCs w:val="24"/>
              </w:rPr>
            </w:pPr>
          </w:p>
        </w:tc>
        <w:tc>
          <w:tcPr>
            <w:tcW w:w="8864" w:type="dxa"/>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72</w:t>
            </w:r>
            <w:r>
              <w:rPr>
                <w:rFonts w:hint="eastAsia" w:ascii="仿宋_GB2312" w:hAnsi="仿宋" w:eastAsia="仿宋_GB2312" w:cs="仿宋"/>
                <w:sz w:val="24"/>
              </w:rPr>
              <w:t>.实行园长负责制，领导班子年龄结构合理，定岗定责、分工明确，岗位职责落实到位；制定幼儿园章程，相关制度健全，达到以上要求的得1分，未达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73</w:t>
            </w:r>
            <w:r>
              <w:rPr>
                <w:rFonts w:hint="eastAsia" w:ascii="仿宋_GB2312" w:hAnsi="仿宋" w:eastAsia="仿宋_GB2312" w:cs="仿宋"/>
                <w:sz w:val="24"/>
              </w:rPr>
              <w:t>.园务委员会、教职工代表大会、家长委员会等组织机构健全，</w:t>
            </w:r>
            <w:r>
              <w:rPr>
                <w:rFonts w:hint="eastAsia" w:ascii="仿宋_GB2312" w:hAnsi="宋体" w:eastAsia="仿宋_GB2312" w:cs="宋体"/>
                <w:kern w:val="0"/>
                <w:sz w:val="24"/>
                <w:szCs w:val="24"/>
              </w:rPr>
              <w:t>定期召开相关会议，重大问题通过集体研究，依法加强民主管理和监督，</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2</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Pr>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eastAsia="仿宋_GB2312" w:cs="宋体"/>
                <w:b w:val="0"/>
                <w:bCs w:val="0"/>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29</w:t>
            </w:r>
            <w:r>
              <w:rPr>
                <w:rFonts w:hint="eastAsia" w:ascii="仿宋_GB2312" w:eastAsia="仿宋_GB2312" w:cs="宋体"/>
                <w:kern w:val="0"/>
                <w:sz w:val="24"/>
                <w:szCs w:val="24"/>
              </w:rPr>
              <w:t>.</w:t>
            </w:r>
            <w:r>
              <w:rPr>
                <w:rFonts w:hint="eastAsia" w:ascii="仿宋_GB2312" w:eastAsia="仿宋_GB2312" w:cs="宋体"/>
                <w:b w:val="0"/>
                <w:bCs w:val="0"/>
                <w:kern w:val="0"/>
                <w:sz w:val="24"/>
                <w:szCs w:val="24"/>
              </w:rPr>
              <w:t>实行收费公示制</w:t>
            </w: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b w:val="0"/>
                <w:bCs w:val="0"/>
                <w:kern w:val="0"/>
                <w:sz w:val="24"/>
                <w:szCs w:val="24"/>
              </w:rPr>
            </w:pPr>
            <w:r>
              <w:rPr>
                <w:rFonts w:hint="eastAsia" w:ascii="仿宋_GB2312" w:eastAsia="仿宋_GB2312" w:cs="宋体"/>
                <w:b w:val="0"/>
                <w:bCs w:val="0"/>
                <w:kern w:val="0"/>
                <w:sz w:val="24"/>
                <w:szCs w:val="24"/>
              </w:rPr>
              <w:t>度。无乱收费现象。</w:t>
            </w:r>
          </w:p>
          <w:p>
            <w:pPr>
              <w:keepNext w:val="0"/>
              <w:keepLines w:val="0"/>
              <w:pageBreakBefore w:val="0"/>
              <w:kinsoku/>
              <w:wordWrap/>
              <w:overflowPunct/>
              <w:topLinePunct w:val="0"/>
              <w:autoSpaceDE/>
              <w:autoSpaceDN/>
              <w:bidi w:val="0"/>
              <w:spacing w:line="280" w:lineRule="exact"/>
              <w:textAlignment w:val="auto"/>
              <w:outlineLvl w:val="9"/>
              <w:rPr>
                <w:rFonts w:ascii="仿宋_GB2312" w:hAnsi="宋体" w:eastAsia="仿宋_GB2312"/>
                <w:sz w:val="24"/>
                <w:szCs w:val="24"/>
              </w:rPr>
            </w:pPr>
          </w:p>
        </w:tc>
        <w:tc>
          <w:tcPr>
            <w:tcW w:w="8864" w:type="dxa"/>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74</w:t>
            </w:r>
            <w:r>
              <w:rPr>
                <w:rFonts w:hint="eastAsia" w:ascii="仿宋_GB2312" w:hAnsi="仿宋" w:eastAsia="仿宋_GB2312" w:cs="仿宋"/>
                <w:sz w:val="24"/>
              </w:rPr>
              <w:t>.根据办学成本合理确定收费标准并</w:t>
            </w:r>
            <w:r>
              <w:rPr>
                <w:rFonts w:hint="eastAsia" w:ascii="仿宋_GB2312" w:hAnsi="宋体" w:eastAsia="仿宋_GB2312" w:cs="宋体"/>
                <w:kern w:val="0"/>
                <w:sz w:val="24"/>
                <w:szCs w:val="24"/>
              </w:rPr>
              <w:t>向家长</w:t>
            </w:r>
            <w:r>
              <w:rPr>
                <w:rFonts w:hint="eastAsia" w:ascii="仿宋_GB2312" w:hAnsi="仿宋" w:eastAsia="仿宋_GB2312" w:cs="仿宋"/>
                <w:sz w:val="24"/>
              </w:rPr>
              <w:t>公示</w:t>
            </w:r>
            <w:r>
              <w:rPr>
                <w:rFonts w:hint="eastAsia" w:ascii="仿宋_GB2312" w:hAnsi="宋体" w:eastAsia="仿宋_GB2312" w:cs="宋体"/>
                <w:kern w:val="0"/>
                <w:sz w:val="24"/>
                <w:szCs w:val="24"/>
              </w:rPr>
              <w:t>，接受社会监督，</w:t>
            </w:r>
            <w:r>
              <w:rPr>
                <w:rFonts w:hint="eastAsia" w:ascii="仿宋_GB2312" w:hAnsi="仿宋" w:eastAsia="仿宋_GB2312" w:cs="仿宋"/>
                <w:sz w:val="24"/>
              </w:rPr>
              <w:t>达到（1分 ）严格执行收费项目和标准，收费行为规范。以上要求的得1分，未达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b w:val="0"/>
                <w:bCs w:val="0"/>
                <w:sz w:val="24"/>
              </w:rPr>
              <w:t>C</w:t>
            </w:r>
            <w:r>
              <w:rPr>
                <w:rFonts w:hint="eastAsia" w:ascii="仿宋_GB2312" w:hAnsi="仿宋" w:eastAsia="仿宋_GB2312" w:cs="仿宋"/>
                <w:b w:val="0"/>
                <w:bCs w:val="0"/>
                <w:sz w:val="24"/>
                <w:lang w:val="en-US" w:eastAsia="zh-CN"/>
              </w:rPr>
              <w:t>75</w:t>
            </w:r>
            <w:r>
              <w:rPr>
                <w:rFonts w:hint="eastAsia" w:ascii="仿宋_GB2312" w:hAnsi="仿宋" w:eastAsia="仿宋_GB2312" w:cs="仿宋"/>
                <w:b w:val="0"/>
                <w:bCs w:val="0"/>
                <w:sz w:val="24"/>
              </w:rPr>
              <w:t>.</w:t>
            </w:r>
            <w:r>
              <w:rPr>
                <w:rFonts w:hint="eastAsia" w:ascii="仿宋_GB2312" w:hAnsi="宋体" w:eastAsia="仿宋_GB2312" w:cs="宋体"/>
                <w:b w:val="0"/>
                <w:bCs w:val="0"/>
                <w:kern w:val="0"/>
                <w:sz w:val="24"/>
                <w:szCs w:val="24"/>
              </w:rPr>
              <w:t>不得以任何名义收取与新生入园</w:t>
            </w:r>
            <w:r>
              <w:rPr>
                <w:rFonts w:hint="eastAsia" w:ascii="仿宋_GB2312" w:hAnsi="宋体" w:eastAsia="仿宋_GB2312" w:cs="宋体"/>
                <w:b w:val="0"/>
                <w:bCs w:val="0"/>
                <w:sz w:val="24"/>
                <w:szCs w:val="24"/>
              </w:rPr>
              <w:t>相挂钩的赞助费、捐资助学费</w:t>
            </w:r>
            <w:r>
              <w:rPr>
                <w:rFonts w:hint="eastAsia" w:ascii="仿宋_GB2312" w:hAnsi="宋体" w:eastAsia="仿宋_GB2312" w:cs="宋体"/>
                <w:b w:val="0"/>
                <w:bCs w:val="0"/>
                <w:kern w:val="0"/>
                <w:sz w:val="24"/>
                <w:szCs w:val="24"/>
              </w:rPr>
              <w:t>，没有乱收费行为</w:t>
            </w:r>
            <w:r>
              <w:rPr>
                <w:rFonts w:hint="eastAsia" w:ascii="仿宋_GB2312" w:hAnsi="仿宋" w:eastAsia="仿宋_GB2312" w:cs="仿宋"/>
                <w:b w:val="0"/>
                <w:bCs w:val="0"/>
                <w:sz w:val="24"/>
              </w:rPr>
              <w:t>的得1分，存在</w:t>
            </w:r>
            <w:r>
              <w:rPr>
                <w:rFonts w:hint="eastAsia" w:ascii="仿宋_GB2312" w:hAnsi="宋体" w:eastAsia="仿宋_GB2312" w:cs="宋体"/>
                <w:b w:val="0"/>
                <w:bCs w:val="0"/>
                <w:kern w:val="0"/>
                <w:sz w:val="24"/>
                <w:szCs w:val="24"/>
              </w:rPr>
              <w:t>乱收费行为</w:t>
            </w:r>
            <w:r>
              <w:rPr>
                <w:rFonts w:hint="eastAsia" w:ascii="仿宋_GB2312" w:hAnsi="仿宋" w:eastAsia="仿宋_GB2312" w:cs="仿宋"/>
                <w:b w:val="0"/>
                <w:bCs w:val="0"/>
                <w:sz w:val="24"/>
              </w:rPr>
              <w:t>的</w:t>
            </w:r>
            <w:r>
              <w:rPr>
                <w:rFonts w:hint="eastAsia" w:ascii="仿宋_GB2312" w:hAnsi="宋体" w:eastAsia="仿宋_GB2312" w:cs="宋体"/>
                <w:b w:val="0"/>
                <w:bCs w:val="0"/>
                <w:kern w:val="0"/>
                <w:sz w:val="24"/>
                <w:szCs w:val="24"/>
              </w:rPr>
              <w:t>扣1分。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宋体" w:eastAsia="仿宋_GB2312" w:cs="仿宋"/>
                <w:sz w:val="24"/>
                <w:szCs w:val="24"/>
              </w:rPr>
            </w:pPr>
            <w:r>
              <w:rPr>
                <w:rFonts w:hint="eastAsia" w:ascii="仿宋_GB2312" w:hAnsi="宋体" w:eastAsia="仿宋_GB2312" w:cs="仿宋"/>
                <w:sz w:val="24"/>
                <w:szCs w:val="24"/>
              </w:rPr>
              <w:t>2</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Pr>
          <w:p>
            <w:pPr>
              <w:keepNext w:val="0"/>
              <w:keepLines w:val="0"/>
              <w:pageBreakBefore w:val="0"/>
              <w:widowControl/>
              <w:kinsoku/>
              <w:wordWrap/>
              <w:overflowPunct/>
              <w:topLinePunct w:val="0"/>
              <w:autoSpaceDE/>
              <w:autoSpaceDN/>
              <w:bidi w:val="0"/>
              <w:spacing w:line="280" w:lineRule="exact"/>
              <w:ind w:left="240" w:hanging="240" w:hangingChars="100"/>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30</w:t>
            </w:r>
            <w:r>
              <w:rPr>
                <w:rFonts w:hint="eastAsia" w:ascii="仿宋_GB2312" w:eastAsia="仿宋_GB2312" w:cs="宋体"/>
                <w:kern w:val="0"/>
                <w:sz w:val="24"/>
                <w:szCs w:val="24"/>
              </w:rPr>
              <w:t>.执行财务制度。有</w:t>
            </w: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eastAsia="仿宋_GB2312" w:cs="宋体"/>
                <w:kern w:val="0"/>
                <w:sz w:val="24"/>
                <w:szCs w:val="24"/>
              </w:rPr>
              <w:t>独立账目、账目清楚；无挤占挪用经费、抽逃资金情况；儿童伙食费专款专用，无克扣现象。</w:t>
            </w:r>
          </w:p>
        </w:tc>
        <w:tc>
          <w:tcPr>
            <w:tcW w:w="88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kern w:val="0"/>
                <w:sz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76</w:t>
            </w:r>
            <w:r>
              <w:rPr>
                <w:rFonts w:hint="eastAsia" w:ascii="仿宋_GB2312" w:hAnsi="仿宋" w:eastAsia="仿宋_GB2312" w:cs="仿宋"/>
                <w:kern w:val="0"/>
                <w:sz w:val="24"/>
              </w:rPr>
              <w:t>.严格执行财务制度，有独立账目、账目清楚；</w:t>
            </w:r>
            <w:r>
              <w:rPr>
                <w:rFonts w:hint="eastAsia" w:ascii="仿宋_GB2312" w:hAnsi="宋体" w:eastAsia="仿宋_GB2312" w:cs="宋体"/>
                <w:kern w:val="0"/>
                <w:sz w:val="24"/>
                <w:szCs w:val="24"/>
              </w:rPr>
              <w:t>经费按照规定的使用范围合理开支，坚持专款专用，</w:t>
            </w:r>
            <w:r>
              <w:rPr>
                <w:rFonts w:hint="eastAsia" w:ascii="仿宋_GB2312" w:hAnsi="仿宋" w:eastAsia="仿宋_GB2312" w:cs="仿宋"/>
                <w:kern w:val="0"/>
                <w:sz w:val="24"/>
              </w:rPr>
              <w:t>无挤占挪用经费、抽逃资金情况，</w:t>
            </w:r>
            <w:r>
              <w:rPr>
                <w:rFonts w:hint="eastAsia" w:ascii="仿宋_GB2312" w:hAnsi="仿宋" w:eastAsia="仿宋_GB2312" w:cs="仿宋"/>
                <w:sz w:val="24"/>
              </w:rPr>
              <w:t>达到以上要求的得</w:t>
            </w:r>
            <w:r>
              <w:rPr>
                <w:rFonts w:hint="eastAsia" w:ascii="仿宋_GB2312" w:hAnsi="仿宋" w:eastAsia="仿宋_GB2312" w:cs="仿宋"/>
                <w:sz w:val="24"/>
                <w:lang w:val="en-US" w:eastAsia="zh-CN"/>
              </w:rPr>
              <w:t>1</w:t>
            </w:r>
            <w:r>
              <w:rPr>
                <w:rFonts w:hint="eastAsia" w:ascii="仿宋_GB2312" w:hAnsi="仿宋" w:eastAsia="仿宋_GB2312" w:cs="仿宋"/>
                <w:sz w:val="24"/>
              </w:rPr>
              <w:t>分，未达</w:t>
            </w:r>
            <w:r>
              <w:rPr>
                <w:rFonts w:hint="eastAsia" w:ascii="仿宋_GB2312" w:hAnsi="宋体" w:eastAsia="仿宋_GB2312" w:cs="宋体"/>
                <w:kern w:val="0"/>
                <w:sz w:val="24"/>
                <w:szCs w:val="24"/>
              </w:rPr>
              <w:t>要求的根据具体情况扣0.4-</w:t>
            </w:r>
            <w:r>
              <w:rPr>
                <w:rFonts w:hint="eastAsia" w:ascii="仿宋_GB2312" w:hAnsi="宋体" w:eastAsia="仿宋_GB2312" w:cs="宋体"/>
                <w:kern w:val="0"/>
                <w:sz w:val="24"/>
                <w:szCs w:val="24"/>
                <w:lang w:val="en-US" w:eastAsia="zh-CN"/>
              </w:rPr>
              <w:t>1</w:t>
            </w:r>
            <w:r>
              <w:rPr>
                <w:rFonts w:hint="eastAsia" w:ascii="仿宋_GB2312" w:hAnsi="宋体" w:eastAsia="仿宋_GB2312" w:cs="宋体"/>
                <w:kern w:val="0"/>
                <w:sz w:val="24"/>
                <w:szCs w:val="24"/>
              </w:rPr>
              <w:t>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77</w:t>
            </w:r>
            <w:r>
              <w:rPr>
                <w:rFonts w:hint="eastAsia" w:ascii="仿宋_GB2312" w:hAnsi="仿宋" w:eastAsia="仿宋_GB2312" w:cs="仿宋"/>
                <w:kern w:val="0"/>
                <w:sz w:val="24"/>
              </w:rPr>
              <w:t>.</w:t>
            </w:r>
            <w:r>
              <w:rPr>
                <w:rFonts w:hint="eastAsia" w:ascii="仿宋_GB2312" w:hAnsi="仿宋" w:eastAsia="仿宋_GB2312" w:cs="仿宋"/>
                <w:sz w:val="24"/>
              </w:rPr>
              <w:t>儿童伙食费专款专用，无克扣现象，保证全部用于幼儿膳食，每月向家长公布账目，达到以上要求的得1分，未达</w:t>
            </w:r>
            <w:r>
              <w:rPr>
                <w:rFonts w:hint="eastAsia" w:ascii="仿宋_GB2312" w:hAnsi="宋体" w:eastAsia="仿宋_GB2312" w:cs="宋体"/>
                <w:kern w:val="0"/>
                <w:sz w:val="24"/>
                <w:szCs w:val="24"/>
              </w:rPr>
              <w:t>要求的根据具体情况扣0.2-1分。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仿宋_GB2312" w:hAnsi="仿宋" w:eastAsia="仿宋_GB2312" w:cs="仿宋"/>
                <w:sz w:val="24"/>
                <w:szCs w:val="24"/>
                <w:lang w:eastAsia="zh-CN"/>
              </w:rPr>
            </w:pPr>
            <w:r>
              <w:rPr>
                <w:rFonts w:hint="eastAsia" w:ascii="仿宋_GB2312" w:hAnsi="仿宋" w:eastAsia="仿宋_GB2312" w:cs="仿宋"/>
                <w:sz w:val="24"/>
                <w:szCs w:val="24"/>
                <w:lang w:val="en-US" w:eastAsia="zh-CN"/>
              </w:rPr>
              <w:t>2</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Pr>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31</w:t>
            </w:r>
            <w:r>
              <w:rPr>
                <w:rFonts w:hint="eastAsia" w:ascii="仿宋_GB2312" w:eastAsia="仿宋_GB2312" w:cs="宋体"/>
                <w:kern w:val="0"/>
                <w:sz w:val="24"/>
                <w:szCs w:val="24"/>
              </w:rPr>
              <w:t>.规范招生，无入园</w:t>
            </w:r>
          </w:p>
          <w:p>
            <w:pPr>
              <w:keepNext w:val="0"/>
              <w:keepLines w:val="0"/>
              <w:pageBreakBefore w:val="0"/>
              <w:widowControl/>
              <w:kinsoku/>
              <w:wordWrap/>
              <w:overflowPunct/>
              <w:topLinePunct w:val="0"/>
              <w:autoSpaceDE/>
              <w:autoSpaceDN/>
              <w:bidi w:val="0"/>
              <w:spacing w:line="280" w:lineRule="exact"/>
              <w:jc w:val="left"/>
              <w:textAlignment w:val="auto"/>
              <w:outlineLvl w:val="9"/>
              <w:rPr>
                <w:rFonts w:ascii="仿宋_GB2312" w:eastAsia="仿宋_GB2312" w:cs="宋体"/>
                <w:kern w:val="0"/>
                <w:sz w:val="24"/>
                <w:szCs w:val="24"/>
              </w:rPr>
            </w:pPr>
            <w:r>
              <w:rPr>
                <w:rFonts w:hint="eastAsia" w:ascii="仿宋_GB2312" w:eastAsia="仿宋_GB2312" w:cs="宋体"/>
                <w:kern w:val="0"/>
                <w:sz w:val="24"/>
                <w:szCs w:val="24"/>
              </w:rPr>
              <w:t>考试或测查。</w:t>
            </w:r>
          </w:p>
        </w:tc>
        <w:tc>
          <w:tcPr>
            <w:tcW w:w="88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仿宋" w:eastAsia="仿宋_GB2312" w:cs="仿宋"/>
                <w:sz w:val="24"/>
                <w:szCs w:val="24"/>
              </w:rPr>
            </w:pPr>
            <w:r>
              <w:rPr>
                <w:rFonts w:hint="eastAsia" w:ascii="仿宋_GB2312" w:hAnsi="仿宋" w:eastAsia="仿宋_GB2312" w:cs="仿宋"/>
                <w:kern w:val="0"/>
                <w:sz w:val="24"/>
              </w:rPr>
              <w:t>C</w:t>
            </w:r>
            <w:r>
              <w:rPr>
                <w:rFonts w:hint="eastAsia" w:ascii="仿宋_GB2312" w:hAnsi="仿宋" w:eastAsia="仿宋_GB2312" w:cs="仿宋"/>
                <w:kern w:val="0"/>
                <w:sz w:val="24"/>
                <w:lang w:val="en-US" w:eastAsia="zh-CN"/>
              </w:rPr>
              <w:t>78</w:t>
            </w:r>
            <w:r>
              <w:rPr>
                <w:rFonts w:hint="eastAsia" w:ascii="仿宋_GB2312" w:hAnsi="仿宋" w:eastAsia="仿宋_GB2312" w:cs="仿宋"/>
                <w:kern w:val="0"/>
                <w:sz w:val="24"/>
              </w:rPr>
              <w:t>.根据幼儿园办园规模有计划地进行招生，规范招生行为，无入园考试或测查</w:t>
            </w:r>
            <w:r>
              <w:rPr>
                <w:rFonts w:hint="eastAsia" w:ascii="仿宋_GB2312" w:hAnsi="仿宋" w:eastAsia="仿宋_GB2312" w:cs="仿宋"/>
                <w:sz w:val="24"/>
              </w:rPr>
              <w:t>的得1分，</w:t>
            </w:r>
            <w:r>
              <w:rPr>
                <w:rFonts w:hint="eastAsia" w:ascii="仿宋_GB2312" w:hAnsi="仿宋" w:eastAsia="仿宋_GB2312" w:cs="仿宋"/>
                <w:kern w:val="0"/>
                <w:sz w:val="24"/>
              </w:rPr>
              <w:t>招生行为不规范的</w:t>
            </w:r>
            <w:r>
              <w:rPr>
                <w:rFonts w:hint="eastAsia" w:ascii="仿宋_GB2312" w:hAnsi="宋体" w:eastAsia="仿宋_GB2312" w:cs="宋体"/>
                <w:kern w:val="0"/>
                <w:sz w:val="24"/>
                <w:szCs w:val="24"/>
              </w:rPr>
              <w:t>根据具体情况扣0.2-0.5分。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1</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Pr>
          <w:p>
            <w:pPr>
              <w:keepNext w:val="0"/>
              <w:keepLines w:val="0"/>
              <w:pageBreakBefore w:val="0"/>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p>
          <w:p>
            <w:pPr>
              <w:keepNext w:val="0"/>
              <w:keepLines w:val="0"/>
              <w:pageBreakBefore w:val="0"/>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p>
          <w:p>
            <w:pPr>
              <w:keepNext w:val="0"/>
              <w:keepLines w:val="0"/>
              <w:pageBreakBefore w:val="0"/>
              <w:kinsoku/>
              <w:wordWrap/>
              <w:overflowPunct/>
              <w:topLinePunct w:val="0"/>
              <w:autoSpaceDE/>
              <w:autoSpaceDN/>
              <w:bidi w:val="0"/>
              <w:spacing w:line="280" w:lineRule="exact"/>
              <w:textAlignment w:val="auto"/>
              <w:outlineLvl w:val="9"/>
              <w:rPr>
                <w:rFonts w:ascii="仿宋_GB2312" w:hAnsi="宋体" w:eastAsia="仿宋_GB2312"/>
                <w:sz w:val="24"/>
                <w:szCs w:val="24"/>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32</w:t>
            </w:r>
            <w:r>
              <w:rPr>
                <w:rFonts w:hint="eastAsia" w:ascii="仿宋_GB2312" w:eastAsia="仿宋_GB2312" w:cs="宋体"/>
                <w:kern w:val="0"/>
                <w:sz w:val="24"/>
                <w:szCs w:val="24"/>
              </w:rPr>
              <w:t>.家长参与幼儿园膳食、安全、保育教育等方面的管理。</w:t>
            </w:r>
          </w:p>
        </w:tc>
        <w:tc>
          <w:tcPr>
            <w:tcW w:w="8864" w:type="dxa"/>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79</w:t>
            </w:r>
            <w:r>
              <w:rPr>
                <w:rFonts w:hint="eastAsia" w:ascii="仿宋_GB2312" w:hAnsi="仿宋" w:eastAsia="仿宋_GB2312" w:cs="仿宋"/>
                <w:sz w:val="24"/>
              </w:rPr>
              <w:t>.</w:t>
            </w:r>
            <w:r>
              <w:rPr>
                <w:rFonts w:hint="eastAsia" w:ascii="仿宋_GB2312" w:hAnsi="宋体" w:eastAsia="仿宋_GB2312" w:cs="宋体"/>
                <w:kern w:val="0"/>
                <w:sz w:val="24"/>
                <w:szCs w:val="24"/>
              </w:rPr>
              <w:t>建立家长开放日制度，</w:t>
            </w:r>
            <w:r>
              <w:rPr>
                <w:rFonts w:hint="eastAsia" w:ascii="仿宋_GB2312" w:hAnsi="仿宋" w:eastAsia="仿宋_GB2312" w:cs="仿宋"/>
                <w:sz w:val="24"/>
              </w:rPr>
              <w:t>面向全体幼儿家长开展家园合作，确保幼儿园和全体家长良性互动，达到以上要求的得0.5分，未达</w:t>
            </w:r>
            <w:r>
              <w:rPr>
                <w:rFonts w:hint="eastAsia" w:ascii="仿宋_GB2312" w:hAnsi="宋体" w:eastAsia="仿宋_GB2312" w:cs="宋体"/>
                <w:kern w:val="0"/>
                <w:sz w:val="24"/>
                <w:szCs w:val="24"/>
              </w:rPr>
              <w:t>要求的根据具体情况扣0.1-0.2分。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仿宋_GB2312" w:hAnsi="宋体" w:eastAsia="仿宋_GB2312" w:cs="宋体"/>
                <w:kern w:val="0"/>
                <w:sz w:val="24"/>
                <w:szCs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80</w:t>
            </w:r>
            <w:r>
              <w:rPr>
                <w:rFonts w:hint="eastAsia" w:ascii="仿宋_GB2312" w:hAnsi="仿宋" w:eastAsia="仿宋_GB2312" w:cs="仿宋"/>
                <w:sz w:val="24"/>
              </w:rPr>
              <w:t>.成立家长委员会，邀请</w:t>
            </w:r>
            <w:r>
              <w:rPr>
                <w:rFonts w:hint="eastAsia" w:ascii="仿宋_GB2312" w:hAnsi="仿宋" w:eastAsia="仿宋_GB2312" w:cs="仿宋"/>
                <w:kern w:val="0"/>
                <w:sz w:val="24"/>
              </w:rPr>
              <w:t>家长参与幼儿园膳食、安全、保育教育等方面的管理，</w:t>
            </w:r>
            <w:r>
              <w:rPr>
                <w:rFonts w:hint="eastAsia" w:ascii="仿宋_GB2312" w:hAnsi="宋体" w:eastAsia="仿宋_GB2312" w:cs="宋体"/>
                <w:sz w:val="24"/>
                <w:szCs w:val="24"/>
              </w:rPr>
              <w:t>主动接受学生家长和的监督，</w:t>
            </w:r>
            <w:r>
              <w:rPr>
                <w:rFonts w:hint="eastAsia" w:ascii="仿宋_GB2312" w:hAnsi="仿宋" w:eastAsia="仿宋_GB2312" w:cs="仿宋"/>
                <w:sz w:val="24"/>
              </w:rPr>
              <w:t>达到以上要求的得1分，未达</w:t>
            </w:r>
            <w:r>
              <w:rPr>
                <w:rFonts w:hint="eastAsia" w:ascii="仿宋_GB2312" w:hAnsi="宋体" w:eastAsia="仿宋_GB2312" w:cs="宋体"/>
                <w:kern w:val="0"/>
                <w:sz w:val="24"/>
                <w:szCs w:val="24"/>
              </w:rPr>
              <w:t>要求的根据具体情况扣0.2-0.5分。</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r>
              <w:rPr>
                <w:rFonts w:hint="eastAsia" w:ascii="仿宋_GB2312" w:hAnsi="仿宋" w:eastAsia="仿宋_GB2312" w:cs="仿宋"/>
                <w:sz w:val="24"/>
              </w:rPr>
              <w:t>C</w:t>
            </w:r>
            <w:r>
              <w:rPr>
                <w:rFonts w:hint="eastAsia" w:ascii="仿宋_GB2312" w:hAnsi="仿宋" w:eastAsia="仿宋_GB2312" w:cs="仿宋"/>
                <w:sz w:val="24"/>
                <w:lang w:val="en-US" w:eastAsia="zh-CN"/>
              </w:rPr>
              <w:t>81</w:t>
            </w:r>
            <w:r>
              <w:rPr>
                <w:rFonts w:hint="eastAsia" w:ascii="仿宋_GB2312" w:hAnsi="仿宋" w:eastAsia="仿宋_GB2312" w:cs="仿宋"/>
                <w:sz w:val="24"/>
              </w:rPr>
              <w:t>.</w:t>
            </w:r>
            <w:r>
              <w:rPr>
                <w:rFonts w:hint="eastAsia" w:ascii="仿宋_GB2312" w:hAnsi="宋体" w:eastAsia="仿宋_GB2312" w:cs="宋体"/>
                <w:kern w:val="0"/>
                <w:sz w:val="24"/>
                <w:szCs w:val="24"/>
              </w:rPr>
              <w:t>建立幼儿园与家长联系制度，</w:t>
            </w:r>
            <w:r>
              <w:rPr>
                <w:rFonts w:hint="eastAsia" w:ascii="仿宋_GB2312" w:hAnsi="仿宋" w:eastAsia="仿宋_GB2312" w:cs="仿宋"/>
                <w:sz w:val="24"/>
              </w:rPr>
              <w:t>定期召开家长会议，随时接待家长的来访和咨询，认真分析、吸收家长对幼儿园教育与管理工作的意见与建议，达到以上要求的得0.5分，未达</w:t>
            </w:r>
            <w:r>
              <w:rPr>
                <w:rFonts w:hint="eastAsia" w:ascii="仿宋_GB2312" w:hAnsi="宋体" w:eastAsia="仿宋_GB2312" w:cs="宋体"/>
                <w:kern w:val="0"/>
                <w:sz w:val="24"/>
                <w:szCs w:val="24"/>
              </w:rPr>
              <w:t>要求的根据具体情况扣0.1-0.2分。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宋体" w:eastAsia="仿宋_GB2312" w:cs="仿宋"/>
                <w:sz w:val="24"/>
                <w:szCs w:val="24"/>
              </w:rPr>
            </w:pPr>
            <w:r>
              <w:rPr>
                <w:rFonts w:hint="eastAsia" w:ascii="仿宋_GB2312" w:hAnsi="宋体" w:eastAsia="仿宋_GB2312" w:cs="仿宋"/>
                <w:sz w:val="24"/>
                <w:szCs w:val="24"/>
              </w:rPr>
              <w:t>2</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8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宋体" w:hAnsi="宋体" w:cs="仿宋"/>
                <w:sz w:val="24"/>
                <w:szCs w:val="24"/>
              </w:rPr>
            </w:pPr>
          </w:p>
        </w:tc>
        <w:tc>
          <w:tcPr>
            <w:tcW w:w="2716" w:type="dxa"/>
          </w:tcPr>
          <w:p>
            <w:pPr>
              <w:keepNext w:val="0"/>
              <w:keepLines w:val="0"/>
              <w:pageBreakBefore w:val="0"/>
              <w:kinsoku/>
              <w:wordWrap/>
              <w:overflowPunct/>
              <w:topLinePunct w:val="0"/>
              <w:autoSpaceDE/>
              <w:autoSpaceDN/>
              <w:bidi w:val="0"/>
              <w:spacing w:line="280" w:lineRule="exact"/>
              <w:textAlignment w:val="auto"/>
              <w:outlineLvl w:val="9"/>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33.做好学生资助工作</w:t>
            </w:r>
          </w:p>
        </w:tc>
        <w:tc>
          <w:tcPr>
            <w:tcW w:w="8864" w:type="dxa"/>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仿宋_GB2312" w:hAnsi="仿宋" w:eastAsia="仿宋_GB2312" w:cs="仿宋"/>
                <w:sz w:val="24"/>
                <w:lang w:val="en-US" w:eastAsia="zh-CN"/>
              </w:rPr>
            </w:pPr>
            <w:r>
              <w:rPr>
                <w:rFonts w:hint="eastAsia" w:ascii="仿宋_GB2312" w:hAnsi="仿宋" w:eastAsia="仿宋_GB2312" w:cs="仿宋"/>
                <w:sz w:val="24"/>
              </w:rPr>
              <w:t>C</w:t>
            </w:r>
            <w:r>
              <w:rPr>
                <w:rFonts w:hint="eastAsia" w:ascii="仿宋_GB2312" w:hAnsi="仿宋" w:eastAsia="仿宋_GB2312" w:cs="仿宋"/>
                <w:sz w:val="24"/>
                <w:lang w:val="en-US" w:eastAsia="zh-CN"/>
              </w:rPr>
              <w:t>82.准确、及时报送学生资助信息材料，每出现一次迟报、漏报、误报扣0.5分。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仿宋_GB2312" w:hAnsi="宋体" w:eastAsia="仿宋_GB2312" w:cs="仿宋"/>
                <w:sz w:val="24"/>
                <w:szCs w:val="24"/>
                <w:lang w:val="en-US" w:eastAsia="zh-CN"/>
              </w:rPr>
            </w:pPr>
            <w:r>
              <w:rPr>
                <w:rFonts w:hint="eastAsia" w:ascii="仿宋_GB2312" w:hAnsi="宋体" w:eastAsia="仿宋_GB2312" w:cs="仿宋"/>
                <w:sz w:val="24"/>
                <w:szCs w:val="24"/>
                <w:lang w:val="en-US" w:eastAsia="zh-CN"/>
              </w:rPr>
              <w:t>1</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80" w:type="dxa"/>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仿宋"/>
                <w:b/>
                <w:sz w:val="21"/>
                <w:szCs w:val="21"/>
                <w:lang w:eastAsia="zh-CN"/>
              </w:rPr>
            </w:pPr>
            <w:r>
              <w:rPr>
                <w:rFonts w:hint="eastAsia" w:ascii="宋体" w:hAnsi="宋体" w:cs="仿宋"/>
                <w:b/>
                <w:sz w:val="21"/>
                <w:szCs w:val="21"/>
              </w:rPr>
              <w:t>A</w:t>
            </w:r>
            <w:r>
              <w:rPr>
                <w:rFonts w:hint="eastAsia" w:ascii="宋体" w:hAnsi="宋体" w:cs="仿宋"/>
                <w:b/>
                <w:sz w:val="21"/>
                <w:szCs w:val="21"/>
                <w:lang w:val="en-US" w:eastAsia="zh-CN"/>
              </w:rPr>
              <w:t>6</w:t>
            </w:r>
            <w:r>
              <w:rPr>
                <w:rFonts w:hint="eastAsia" w:ascii="宋体" w:hAnsi="宋体" w:cs="仿宋"/>
                <w:b/>
                <w:sz w:val="21"/>
                <w:szCs w:val="21"/>
                <w:lang w:eastAsia="zh-CN"/>
              </w:rPr>
              <w:t>组织</w:t>
            </w:r>
          </w:p>
          <w:p>
            <w:pPr>
              <w:keepNext w:val="0"/>
              <w:keepLines w:val="0"/>
              <w:pageBreakBefore w:val="0"/>
              <w:kinsoku/>
              <w:wordWrap/>
              <w:overflowPunct/>
              <w:topLinePunct w:val="0"/>
              <w:autoSpaceDE/>
              <w:autoSpaceDN/>
              <w:bidi w:val="0"/>
              <w:adjustRightInd w:val="0"/>
              <w:snapToGrid w:val="0"/>
              <w:spacing w:line="280" w:lineRule="exact"/>
              <w:jc w:val="both"/>
              <w:textAlignment w:val="auto"/>
              <w:outlineLvl w:val="9"/>
              <w:rPr>
                <w:rFonts w:hint="eastAsia" w:ascii="宋体" w:hAnsi="宋体" w:cs="仿宋"/>
                <w:b/>
                <w:sz w:val="21"/>
                <w:szCs w:val="21"/>
                <w:lang w:eastAsia="zh-CN"/>
              </w:rPr>
            </w:pPr>
            <w:r>
              <w:rPr>
                <w:rFonts w:hint="eastAsia" w:ascii="宋体" w:hAnsi="宋体" w:cs="仿宋"/>
                <w:b/>
                <w:sz w:val="21"/>
                <w:szCs w:val="21"/>
                <w:lang w:eastAsia="zh-CN"/>
              </w:rPr>
              <w:t>工作</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仿宋_GB2312" w:hAnsi="宋体" w:eastAsia="仿宋_GB2312" w:cs="仿宋"/>
                <w:b/>
                <w:sz w:val="24"/>
                <w:szCs w:val="24"/>
              </w:rPr>
            </w:pPr>
            <w:r>
              <w:rPr>
                <w:rFonts w:hint="eastAsia" w:ascii="宋体" w:hAnsi="宋体" w:cs="仿宋"/>
                <w:b/>
                <w:sz w:val="21"/>
                <w:szCs w:val="21"/>
              </w:rPr>
              <w:t>（</w:t>
            </w: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 xml:space="preserve">34   </w:t>
            </w:r>
            <w:r>
              <w:rPr>
                <w:rFonts w:hint="eastAsia" w:ascii="宋体" w:hAnsi="宋体" w:cs="仿宋"/>
                <w:b/>
                <w:sz w:val="21"/>
                <w:szCs w:val="21"/>
                <w:lang w:val="en-US" w:eastAsia="zh-CN"/>
              </w:rPr>
              <w:t>1分</w:t>
            </w:r>
            <w:r>
              <w:rPr>
                <w:rFonts w:hint="eastAsia" w:ascii="宋体" w:hAnsi="宋体" w:cs="仿宋"/>
                <w:b/>
                <w:sz w:val="21"/>
                <w:szCs w:val="21"/>
              </w:rPr>
              <w:t>）</w:t>
            </w:r>
          </w:p>
        </w:tc>
        <w:tc>
          <w:tcPr>
            <w:tcW w:w="2716" w:type="dxa"/>
          </w:tcPr>
          <w:p>
            <w:pPr>
              <w:keepNext w:val="0"/>
              <w:keepLines w:val="0"/>
              <w:pageBreakBefore w:val="0"/>
              <w:kinsoku/>
              <w:wordWrap/>
              <w:overflowPunct/>
              <w:topLinePunct w:val="0"/>
              <w:autoSpaceDE/>
              <w:autoSpaceDN/>
              <w:bidi w:val="0"/>
              <w:spacing w:line="280" w:lineRule="exact"/>
              <w:textAlignment w:val="auto"/>
              <w:outlineLvl w:val="9"/>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rPr>
              <w:t>B</w:t>
            </w:r>
            <w:r>
              <w:rPr>
                <w:rFonts w:hint="eastAsia" w:ascii="仿宋_GB2312" w:eastAsia="仿宋_GB2312" w:cs="宋体"/>
                <w:kern w:val="0"/>
                <w:sz w:val="24"/>
                <w:szCs w:val="24"/>
                <w:lang w:val="en-US" w:eastAsia="zh-CN"/>
              </w:rPr>
              <w:t>34.党建工作</w:t>
            </w:r>
          </w:p>
        </w:tc>
        <w:tc>
          <w:tcPr>
            <w:tcW w:w="8864" w:type="dxa"/>
          </w:tcPr>
          <w:p>
            <w:pPr>
              <w:keepNext w:val="0"/>
              <w:keepLines w:val="0"/>
              <w:pageBreakBefore w:val="0"/>
              <w:widowControl/>
              <w:kinsoku/>
              <w:wordWrap/>
              <w:overflowPunct/>
              <w:topLinePunct w:val="0"/>
              <w:autoSpaceDE/>
              <w:autoSpaceDN/>
              <w:bidi w:val="0"/>
              <w:spacing w:line="280" w:lineRule="exact"/>
              <w:textAlignment w:val="auto"/>
              <w:outlineLvl w:val="9"/>
              <w:rPr>
                <w:rFonts w:hint="eastAsia" w:ascii="仿宋_GB2312" w:hAnsi="宋体" w:eastAsia="仿宋_GB2312" w:cs="宋体"/>
                <w:kern w:val="0"/>
                <w:sz w:val="24"/>
                <w:szCs w:val="24"/>
                <w:lang w:val="en-US" w:eastAsia="zh-CN"/>
              </w:rPr>
            </w:pPr>
            <w:r>
              <w:rPr>
                <w:rFonts w:hint="eastAsia" w:ascii="仿宋_GB2312" w:hAnsi="仿宋" w:eastAsia="仿宋_GB2312" w:cs="仿宋"/>
                <w:sz w:val="24"/>
              </w:rPr>
              <w:t>C</w:t>
            </w:r>
            <w:r>
              <w:rPr>
                <w:rFonts w:hint="eastAsia" w:ascii="仿宋_GB2312" w:hAnsi="仿宋" w:eastAsia="仿宋_GB2312" w:cs="仿宋"/>
                <w:sz w:val="24"/>
                <w:lang w:val="en-US" w:eastAsia="zh-CN"/>
              </w:rPr>
              <w:t>83.</w:t>
            </w:r>
            <w:r>
              <w:rPr>
                <w:rFonts w:hint="eastAsia" w:ascii="仿宋_GB2312" w:hAnsi="宋体" w:eastAsia="仿宋_GB2312" w:cs="宋体"/>
                <w:kern w:val="0"/>
                <w:sz w:val="24"/>
                <w:szCs w:val="24"/>
                <w:lang w:val="en-US" w:eastAsia="zh-CN"/>
              </w:rPr>
              <w:t>建立</w:t>
            </w:r>
            <w:r>
              <w:rPr>
                <w:rFonts w:hint="eastAsia" w:ascii="仿宋_GB2312" w:hAnsi="仿宋" w:eastAsia="仿宋_GB2312" w:cs="仿宋"/>
                <w:sz w:val="24"/>
                <w:lang w:val="en-US" w:eastAsia="zh-CN"/>
              </w:rPr>
              <w:t>党组织（1分）。</w:t>
            </w:r>
            <w:r>
              <w:rPr>
                <w:rFonts w:hint="eastAsia" w:ascii="仿宋_GB2312" w:hAnsi="宋体" w:eastAsia="仿宋_GB2312" w:cs="宋体"/>
                <w:kern w:val="0"/>
                <w:sz w:val="24"/>
                <w:szCs w:val="24"/>
              </w:rPr>
              <w:t>加强党组织建设，</w:t>
            </w:r>
            <w:r>
              <w:rPr>
                <w:rFonts w:hint="eastAsia" w:ascii="仿宋_GB2312" w:eastAsia="仿宋_GB2312"/>
                <w:sz w:val="24"/>
                <w:szCs w:val="24"/>
              </w:rPr>
              <w:t>发挥党组织核心堡垒作用和党员先锋模范作用</w:t>
            </w:r>
            <w:r>
              <w:rPr>
                <w:rFonts w:hint="eastAsia" w:ascii="仿宋_GB2312" w:hAnsi="宋体" w:eastAsia="仿宋_GB2312" w:cs="宋体"/>
                <w:kern w:val="0"/>
                <w:sz w:val="24"/>
                <w:szCs w:val="24"/>
              </w:rPr>
              <w:t>；</w:t>
            </w:r>
            <w:r>
              <w:rPr>
                <w:rFonts w:hint="eastAsia" w:ascii="仿宋_GB2312" w:hAnsi="仿宋" w:eastAsia="仿宋_GB2312" w:cs="仿宋"/>
                <w:sz w:val="24"/>
                <w:lang w:val="en-US" w:eastAsia="zh-CN"/>
              </w:rPr>
              <w:t>《学校章程》有体现党工团工作得0.5分；党员组织关系转入联合支部得0.5分。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仿宋_GB2312" w:hAnsi="宋体" w:eastAsia="仿宋_GB2312" w:cs="仿宋"/>
                <w:sz w:val="24"/>
                <w:szCs w:val="24"/>
                <w:lang w:val="en-US" w:eastAsia="zh-CN"/>
              </w:rPr>
            </w:pPr>
            <w:r>
              <w:rPr>
                <w:rFonts w:hint="eastAsia" w:ascii="仿宋_GB2312" w:hAnsi="宋体" w:eastAsia="仿宋_GB2312" w:cs="仿宋"/>
                <w:sz w:val="24"/>
                <w:szCs w:val="24"/>
                <w:lang w:val="en-US" w:eastAsia="zh-CN"/>
              </w:rPr>
              <w:t>1</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3496" w:type="dxa"/>
            <w:gridSpan w:val="2"/>
            <w:tcMar>
              <w:left w:w="57" w:type="dxa"/>
              <w:right w:w="57" w:type="dxa"/>
            </w:tcMar>
            <w:vAlign w:val="center"/>
          </w:tcPr>
          <w:p>
            <w:pPr>
              <w:keepNext w:val="0"/>
              <w:keepLines w:val="0"/>
              <w:pageBreakBefore w:val="0"/>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宋体" w:eastAsia="仿宋_GB2312" w:cs="宋体"/>
                <w:color w:val="000000" w:themeColor="text1"/>
                <w:kern w:val="0"/>
                <w:sz w:val="24"/>
                <w:szCs w:val="24"/>
                <w14:textFill>
                  <w14:solidFill>
                    <w14:schemeClr w14:val="tx1"/>
                  </w14:solidFill>
                </w14:textFill>
              </w:rPr>
              <w:t>办园成果（附加分）</w:t>
            </w:r>
          </w:p>
        </w:tc>
        <w:tc>
          <w:tcPr>
            <w:tcW w:w="8864" w:type="dxa"/>
          </w:tcPr>
          <w:p>
            <w:pPr>
              <w:keepNext w:val="0"/>
              <w:keepLines w:val="0"/>
              <w:pageBreakBefore w:val="0"/>
              <w:widowControl/>
              <w:kinsoku/>
              <w:wordWrap/>
              <w:overflowPunct/>
              <w:topLinePunct w:val="0"/>
              <w:autoSpaceDE/>
              <w:autoSpaceDN/>
              <w:bidi w:val="0"/>
              <w:spacing w:line="280" w:lineRule="exact"/>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lang w:eastAsia="zh-CN"/>
              </w:rPr>
              <w:t>当年</w:t>
            </w:r>
            <w:r>
              <w:rPr>
                <w:rFonts w:hint="eastAsia" w:ascii="仿宋_GB2312" w:hAnsi="宋体" w:eastAsia="仿宋_GB2312" w:cs="宋体"/>
                <w:kern w:val="0"/>
                <w:sz w:val="24"/>
                <w:szCs w:val="24"/>
              </w:rPr>
              <w:t>幼儿园、教师参加省、市、县（区）各级教育行政部门及中心校组织的各项活动评比和比赛获奖。积极承担乡镇级以上教育教学观摩活动和现场会。</w:t>
            </w:r>
          </w:p>
          <w:p>
            <w:pPr>
              <w:keepNext w:val="0"/>
              <w:keepLines w:val="0"/>
              <w:pageBreakBefore w:val="0"/>
              <w:widowControl/>
              <w:kinsoku/>
              <w:wordWrap/>
              <w:overflowPunct/>
              <w:topLinePunct w:val="0"/>
              <w:autoSpaceDE/>
              <w:autoSpaceDN/>
              <w:bidi w:val="0"/>
              <w:spacing w:line="280" w:lineRule="exact"/>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lang w:eastAsia="zh-CN"/>
              </w:rPr>
              <w:t>当年</w:t>
            </w:r>
            <w:r>
              <w:rPr>
                <w:rFonts w:hint="eastAsia" w:ascii="仿宋_GB2312" w:hAnsi="宋体" w:eastAsia="仿宋_GB2312" w:cs="宋体"/>
                <w:kern w:val="0"/>
                <w:sz w:val="24"/>
                <w:szCs w:val="24"/>
              </w:rPr>
              <w:t>师生或是集体获得：省一等奖得3分、二三等奖得2分；市级一等奖得2分、二三等奖得1分；县级一等奖得1分、二三等奖得0.5；中心小学一等奖得0.5分、二三等奖得0.3分。荣誉按对应级别的一等奖计分,同项内容按级别最高的计分；承担教育教学观摩活动或现场会，县级一次得1分、片区一次得0.5分。</w:t>
            </w: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仿宋_GB2312" w:hAnsi="宋体" w:eastAsia="仿宋_GB2312" w:cs="仿宋"/>
                <w:sz w:val="24"/>
                <w:szCs w:val="24"/>
              </w:rPr>
            </w:pP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2360" w:type="dxa"/>
            <w:gridSpan w:val="3"/>
            <w:tcMar>
              <w:left w:w="57" w:type="dxa"/>
              <w:right w:w="57" w:type="dxa"/>
            </w:tcMar>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p>
        </w:tc>
        <w:tc>
          <w:tcPr>
            <w:tcW w:w="630"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仿宋_GB2312" w:hAnsi="宋体" w:eastAsia="仿宋_GB2312" w:cs="仿宋"/>
                <w:sz w:val="24"/>
                <w:szCs w:val="24"/>
                <w:lang w:val="en-US" w:eastAsia="zh-CN"/>
              </w:rPr>
            </w:pPr>
            <w:r>
              <w:rPr>
                <w:rFonts w:hint="eastAsia" w:ascii="仿宋_GB2312" w:hAnsi="宋体" w:eastAsia="仿宋_GB2312" w:cs="仿宋"/>
                <w:sz w:val="24"/>
                <w:szCs w:val="24"/>
                <w:lang w:val="en-US" w:eastAsia="zh-CN"/>
              </w:rPr>
              <w:t>100+</w:t>
            </w:r>
          </w:p>
        </w:tc>
        <w:tc>
          <w:tcPr>
            <w:tcW w:w="735"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c>
          <w:tcPr>
            <w:tcW w:w="764" w:type="dxa"/>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3496" w:type="dxa"/>
            <w:gridSpan w:val="2"/>
            <w:tcMar>
              <w:left w:w="57" w:type="dxa"/>
              <w:right w:w="57" w:type="dxa"/>
            </w:tcMar>
            <w:vAlign w:val="center"/>
          </w:tcPr>
          <w:p>
            <w:pPr>
              <w:keepNext w:val="0"/>
              <w:keepLines w:val="0"/>
              <w:pageBreakBefore w:val="0"/>
              <w:kinsoku/>
              <w:wordWrap/>
              <w:overflowPunct/>
              <w:topLinePunct w:val="0"/>
              <w:autoSpaceDE/>
              <w:autoSpaceDN/>
              <w:bidi w:val="0"/>
              <w:spacing w:line="280" w:lineRule="exact"/>
              <w:textAlignment w:val="auto"/>
              <w:outlineLvl w:val="9"/>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片区中心小学日常检查（</w:t>
            </w:r>
            <w:r>
              <w:rPr>
                <w:rFonts w:hint="eastAsia" w:ascii="仿宋_GB2312" w:hAnsi="宋体" w:eastAsia="仿宋_GB2312" w:cs="宋体"/>
                <w:kern w:val="0"/>
                <w:sz w:val="24"/>
                <w:szCs w:val="24"/>
                <w:lang w:val="en-US" w:eastAsia="zh-CN"/>
              </w:rPr>
              <w:t>20分</w:t>
            </w:r>
            <w:r>
              <w:rPr>
                <w:rFonts w:hint="eastAsia" w:ascii="仿宋_GB2312" w:hAnsi="宋体" w:eastAsia="仿宋_GB2312" w:cs="宋体"/>
                <w:kern w:val="0"/>
                <w:sz w:val="24"/>
                <w:szCs w:val="24"/>
                <w:lang w:eastAsia="zh-CN"/>
              </w:rPr>
              <w:t>）</w:t>
            </w:r>
          </w:p>
        </w:tc>
        <w:tc>
          <w:tcPr>
            <w:tcW w:w="10993" w:type="dxa"/>
            <w:gridSpan w:val="4"/>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eastAsia="宋体"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60" w:type="dxa"/>
            <w:gridSpan w:val="3"/>
            <w:tcMar>
              <w:left w:w="57" w:type="dxa"/>
              <w:right w:w="57" w:type="dxa"/>
            </w:tcMar>
            <w:vAlign w:val="center"/>
          </w:tcPr>
          <w:p>
            <w:pPr>
              <w:keepNext w:val="0"/>
              <w:keepLines w:val="0"/>
              <w:pageBreakBefore w:val="0"/>
              <w:widowControl/>
              <w:kinsoku/>
              <w:wordWrap/>
              <w:overflowPunct/>
              <w:topLinePunct w:val="0"/>
              <w:autoSpaceDE/>
              <w:autoSpaceDN/>
              <w:bidi w:val="0"/>
              <w:spacing w:line="280" w:lineRule="exact"/>
              <w:textAlignment w:val="auto"/>
              <w:outlineLvl w:val="9"/>
              <w:rPr>
                <w:rFonts w:hint="eastAsia" w:ascii="仿宋_GB2312" w:hAnsi="宋体" w:eastAsia="仿宋_GB2312"/>
                <w:sz w:val="24"/>
                <w:szCs w:val="24"/>
                <w:lang w:eastAsia="zh-CN"/>
              </w:rPr>
            </w:pPr>
            <w:r>
              <w:rPr>
                <w:rFonts w:hint="eastAsia" w:ascii="仿宋_GB2312" w:hAnsi="宋体" w:eastAsia="仿宋_GB2312"/>
                <w:sz w:val="24"/>
                <w:szCs w:val="24"/>
              </w:rPr>
              <w:t>说明：</w:t>
            </w:r>
            <w:r>
              <w:rPr>
                <w:rFonts w:hint="eastAsia" w:ascii="仿宋_GB2312" w:hAnsi="宋体" w:eastAsia="仿宋_GB2312"/>
                <w:sz w:val="24"/>
                <w:szCs w:val="24"/>
                <w:lang w:val="en-US" w:eastAsia="zh-CN"/>
              </w:rPr>
              <w:t>1</w:t>
            </w:r>
            <w:r>
              <w:rPr>
                <w:rFonts w:hint="eastAsia" w:ascii="仿宋_GB2312" w:hAnsi="宋体" w:eastAsia="仿宋_GB2312"/>
                <w:sz w:val="24"/>
                <w:szCs w:val="24"/>
              </w:rPr>
              <w:t>.考评时，每小项扣分扣至0分为止</w:t>
            </w:r>
            <w:r>
              <w:rPr>
                <w:rFonts w:hint="eastAsia" w:ascii="仿宋_GB2312" w:hAnsi="宋体" w:eastAsia="仿宋_GB2312"/>
                <w:sz w:val="24"/>
                <w:szCs w:val="24"/>
                <w:lang w:eastAsia="zh-CN"/>
              </w:rPr>
              <w:t>；附加分不封顶。</w:t>
            </w:r>
          </w:p>
          <w:p>
            <w:pPr>
              <w:keepNext w:val="0"/>
              <w:keepLines w:val="0"/>
              <w:pageBreakBefore w:val="0"/>
              <w:widowControl/>
              <w:kinsoku/>
              <w:wordWrap/>
              <w:overflowPunct/>
              <w:topLinePunct w:val="0"/>
              <w:autoSpaceDE/>
              <w:autoSpaceDN/>
              <w:bidi w:val="0"/>
              <w:spacing w:line="280" w:lineRule="exact"/>
              <w:textAlignment w:val="auto"/>
              <w:outlineLvl w:val="9"/>
              <w:rPr>
                <w:rFonts w:ascii="仿宋_GB2312" w:hAnsi="宋体" w:eastAsia="仿宋_GB2312" w:cs="宋体"/>
                <w:kern w:val="0"/>
                <w:sz w:val="24"/>
                <w:szCs w:val="24"/>
              </w:rPr>
            </w:pPr>
            <w:r>
              <w:rPr>
                <w:rFonts w:hint="eastAsia" w:ascii="仿宋_GB2312" w:hAnsi="宋体" w:eastAsia="仿宋_GB2312"/>
                <w:sz w:val="24"/>
                <w:szCs w:val="24"/>
                <w:lang w:val="en-US" w:eastAsia="zh-CN"/>
              </w:rPr>
              <w:t>2.</w:t>
            </w:r>
            <w:r>
              <w:rPr>
                <w:rFonts w:hint="eastAsia" w:ascii="仿宋_GB2312" w:hAnsi="宋体" w:eastAsia="仿宋_GB2312" w:cs="宋体"/>
                <w:kern w:val="0"/>
                <w:sz w:val="24"/>
                <w:szCs w:val="24"/>
              </w:rPr>
              <w:t>年检总分（100分），其中年度考评占80%，日常检查占20%。</w:t>
            </w:r>
          </w:p>
        </w:tc>
        <w:tc>
          <w:tcPr>
            <w:tcW w:w="2129" w:type="dxa"/>
            <w:gridSpan w:val="3"/>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outlineLvl w:val="9"/>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年检</w:t>
            </w:r>
          </w:p>
          <w:p>
            <w:pPr>
              <w:keepNext w:val="0"/>
              <w:keepLines w:val="0"/>
              <w:pageBreakBefore w:val="0"/>
              <w:kinsoku/>
              <w:wordWrap/>
              <w:overflowPunct/>
              <w:topLinePunct w:val="0"/>
              <w:autoSpaceDE/>
              <w:autoSpaceDN/>
              <w:bidi w:val="0"/>
              <w:adjustRightInd w:val="0"/>
              <w:snapToGrid w:val="0"/>
              <w:spacing w:line="280" w:lineRule="exact"/>
              <w:jc w:val="left"/>
              <w:textAlignment w:val="auto"/>
              <w:outlineLvl w:val="9"/>
              <w:rPr>
                <w:rFonts w:hint="eastAsia" w:ascii="宋体" w:hAnsi="宋体" w:eastAsia="宋体" w:cs="仿宋"/>
                <w:sz w:val="24"/>
                <w:szCs w:val="24"/>
                <w:lang w:eastAsia="zh-CN"/>
              </w:rPr>
            </w:pPr>
            <w:r>
              <w:rPr>
                <w:rFonts w:hint="eastAsia" w:ascii="仿宋_GB2312" w:hAnsi="宋体" w:eastAsia="仿宋_GB2312" w:cs="宋体"/>
                <w:kern w:val="0"/>
                <w:sz w:val="28"/>
                <w:szCs w:val="28"/>
                <w:lang w:eastAsia="zh-CN"/>
              </w:rPr>
              <w:t>得分</w:t>
            </w:r>
          </w:p>
        </w:tc>
      </w:tr>
    </w:tbl>
    <w:p>
      <w:pPr>
        <w:snapToGrid w:val="0"/>
        <w:spacing w:line="3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年检</w:t>
      </w:r>
      <w:r>
        <w:rPr>
          <w:rFonts w:hint="eastAsia" w:asciiTheme="minorEastAsia" w:hAnsiTheme="minorEastAsia" w:eastAsiaTheme="minorEastAsia" w:cstheme="minorEastAsia"/>
          <w:sz w:val="28"/>
          <w:szCs w:val="28"/>
        </w:rPr>
        <w:t>时间：20</w:t>
      </w:r>
      <w:r>
        <w:rPr>
          <w:rFonts w:hint="eastAsia" w:asciiTheme="minorEastAsia" w:hAnsiTheme="minorEastAsia" w:eastAsiaTheme="minorEastAsia" w:cstheme="minorEastAsia"/>
          <w:sz w:val="28"/>
          <w:szCs w:val="28"/>
          <w:lang w:val="en-US" w:eastAsia="zh-CN"/>
        </w:rPr>
        <w:t>22</w:t>
      </w:r>
      <w:bookmarkStart w:id="0" w:name="_GoBack"/>
      <w:bookmarkEnd w:id="0"/>
      <w:r>
        <w:rPr>
          <w:rFonts w:hint="eastAsia" w:asciiTheme="minorEastAsia" w:hAnsiTheme="minorEastAsia" w:eastAsiaTheme="minorEastAsia" w:cstheme="minorEastAsia"/>
          <w:sz w:val="28"/>
          <w:szCs w:val="28"/>
        </w:rPr>
        <w:t>年    月    日       园长签名：             检查人员签名：</w:t>
      </w:r>
    </w:p>
    <w:sectPr>
      <w:headerReference r:id="rId5" w:type="default"/>
      <w:footerReference r:id="rId6" w:type="default"/>
      <w:pgSz w:w="16838" w:h="11906" w:orient="landscape"/>
      <w:pgMar w:top="1134" w:right="850" w:bottom="850" w:left="850" w:header="851" w:footer="992" w:gutter="0"/>
      <w:cols w:space="0" w:num="1"/>
      <w:rtlGutter w:val="0"/>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ڌ墻">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sz w:val="28"/>
        <w:szCs w:val="28"/>
      </w:rPr>
    </w:pPr>
    <w:r>
      <w:rPr>
        <w:rStyle w:val="13"/>
        <w:rFonts w:hint="eastAsia" w:ascii="宋体" w:hAnsi="宋体"/>
        <w:sz w:val="28"/>
        <w:szCs w:val="28"/>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1</w:t>
    </w:r>
    <w:r>
      <w:rPr>
        <w:rFonts w:ascii="宋体" w:hAnsi="宋体"/>
        <w:sz w:val="28"/>
        <w:szCs w:val="28"/>
      </w:rPr>
      <w:fldChar w:fldCharType="end"/>
    </w:r>
    <w:r>
      <w:rPr>
        <w:rStyle w:val="13"/>
        <w:rFonts w:hint="eastAsia" w:ascii="宋体" w:hAnsi="宋体"/>
        <w:sz w:val="28"/>
        <w:szCs w:val="28"/>
      </w:rPr>
      <w:t xml:space="preserve"> ─</w:t>
    </w:r>
  </w:p>
  <w:p>
    <w:pPr>
      <w:pStyle w:val="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ZGFmMzNhZWY5OWY4YWM3MmVkNzA3OWNhNTNhM2EifQ=="/>
  </w:docVars>
  <w:rsids>
    <w:rsidRoot w:val="007D6035"/>
    <w:rsid w:val="00023EED"/>
    <w:rsid w:val="00135E9E"/>
    <w:rsid w:val="002275D9"/>
    <w:rsid w:val="002352E4"/>
    <w:rsid w:val="00470BAF"/>
    <w:rsid w:val="004F3088"/>
    <w:rsid w:val="007C4E8C"/>
    <w:rsid w:val="007D6035"/>
    <w:rsid w:val="00821C6E"/>
    <w:rsid w:val="0087463F"/>
    <w:rsid w:val="00885E05"/>
    <w:rsid w:val="00A25915"/>
    <w:rsid w:val="00A74D61"/>
    <w:rsid w:val="00A800CE"/>
    <w:rsid w:val="00B6660C"/>
    <w:rsid w:val="00C9477D"/>
    <w:rsid w:val="00CE7367"/>
    <w:rsid w:val="00DA4539"/>
    <w:rsid w:val="00DD71BF"/>
    <w:rsid w:val="00DE5B9C"/>
    <w:rsid w:val="00E60698"/>
    <w:rsid w:val="00E97E56"/>
    <w:rsid w:val="0875159B"/>
    <w:rsid w:val="0DC7285C"/>
    <w:rsid w:val="0E5B70CC"/>
    <w:rsid w:val="1AE607D7"/>
    <w:rsid w:val="1B7E40AB"/>
    <w:rsid w:val="24910F8F"/>
    <w:rsid w:val="27E65F1F"/>
    <w:rsid w:val="2BA47917"/>
    <w:rsid w:val="2F25136B"/>
    <w:rsid w:val="305F5BE0"/>
    <w:rsid w:val="32E54912"/>
    <w:rsid w:val="33040D14"/>
    <w:rsid w:val="34A73BAF"/>
    <w:rsid w:val="3599322E"/>
    <w:rsid w:val="35A37808"/>
    <w:rsid w:val="39AD38B0"/>
    <w:rsid w:val="3E594D5C"/>
    <w:rsid w:val="42FF233A"/>
    <w:rsid w:val="43A7181C"/>
    <w:rsid w:val="48D5195B"/>
    <w:rsid w:val="499D733E"/>
    <w:rsid w:val="4C0A0C59"/>
    <w:rsid w:val="4CF75C50"/>
    <w:rsid w:val="4E8C363F"/>
    <w:rsid w:val="4EA624E7"/>
    <w:rsid w:val="4F3B1618"/>
    <w:rsid w:val="55F23B47"/>
    <w:rsid w:val="569E14CD"/>
    <w:rsid w:val="574F0DC8"/>
    <w:rsid w:val="606D0852"/>
    <w:rsid w:val="6374552B"/>
    <w:rsid w:val="653C7DD6"/>
    <w:rsid w:val="6762627C"/>
    <w:rsid w:val="6D611EE1"/>
    <w:rsid w:val="7CFC13AD"/>
    <w:rsid w:val="7EEB2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0"/>
    <w:pPr>
      <w:spacing w:after="120"/>
    </w:pPr>
    <w:rPr>
      <w:sz w:val="32"/>
      <w:szCs w:val="32"/>
    </w:rPr>
  </w:style>
  <w:style w:type="paragraph" w:styleId="3">
    <w:name w:val="Date"/>
    <w:basedOn w:val="1"/>
    <w:next w:val="1"/>
    <w:link w:val="23"/>
    <w:qFormat/>
    <w:uiPriority w:val="0"/>
    <w:pPr>
      <w:ind w:left="100" w:leftChars="2500"/>
    </w:pPr>
    <w:rPr>
      <w:sz w:val="32"/>
      <w:szCs w:val="32"/>
    </w:rPr>
  </w:style>
  <w:style w:type="paragraph" w:styleId="4">
    <w:name w:val="Body Text Indent 2"/>
    <w:basedOn w:val="1"/>
    <w:link w:val="20"/>
    <w:qFormat/>
    <w:uiPriority w:val="0"/>
    <w:pPr>
      <w:ind w:firstLine="560" w:firstLineChars="200"/>
    </w:pPr>
    <w:rPr>
      <w:rFonts w:ascii="宋体" w:hAnsi="宋体"/>
      <w:sz w:val="28"/>
      <w:szCs w:val="32"/>
    </w:rPr>
  </w:style>
  <w:style w:type="paragraph" w:styleId="5">
    <w:name w:val="Balloon Text"/>
    <w:basedOn w:val="1"/>
    <w:link w:val="22"/>
    <w:semiHidden/>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spacing w:line="240" w:lineRule="auto"/>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qFormat/>
    <w:uiPriority w:val="0"/>
  </w:style>
  <w:style w:type="character" w:styleId="14">
    <w:name w:val="Hyperlink"/>
    <w:qFormat/>
    <w:uiPriority w:val="0"/>
    <w:rPr>
      <w:color w:val="000000"/>
      <w:u w:val="none"/>
    </w:rPr>
  </w:style>
  <w:style w:type="character" w:customStyle="1" w:styleId="15">
    <w:name w:val="页眉 Char"/>
    <w:basedOn w:val="11"/>
    <w:link w:val="7"/>
    <w:qFormat/>
    <w:uiPriority w:val="0"/>
    <w:rPr>
      <w:rFonts w:ascii="Times New Roman" w:hAnsi="Times New Roman" w:eastAsia="宋体" w:cs="Times New Roman"/>
      <w:sz w:val="18"/>
      <w:szCs w:val="18"/>
    </w:rPr>
  </w:style>
  <w:style w:type="character" w:customStyle="1" w:styleId="16">
    <w:name w:val="页脚 Char"/>
    <w:basedOn w:val="11"/>
    <w:link w:val="6"/>
    <w:qFormat/>
    <w:uiPriority w:val="0"/>
    <w:rPr>
      <w:rFonts w:ascii="Times New Roman" w:hAnsi="Times New Roman" w:eastAsia="宋体" w:cs="Times New Roman"/>
      <w:sz w:val="18"/>
      <w:szCs w:val="18"/>
    </w:rPr>
  </w:style>
  <w:style w:type="character" w:customStyle="1" w:styleId="17">
    <w:name w:val="f_81"/>
    <w:basedOn w:val="11"/>
    <w:qFormat/>
    <w:uiPriority w:val="0"/>
    <w:rPr>
      <w:rFonts w:hint="eastAsia" w:ascii="ڌ墻" w:eastAsia="ڌ墻"/>
      <w:sz w:val="27"/>
      <w:szCs w:val="27"/>
    </w:rPr>
  </w:style>
  <w:style w:type="paragraph" w:customStyle="1" w:styleId="18">
    <w:name w:val="列出段落1"/>
    <w:basedOn w:val="1"/>
    <w:qFormat/>
    <w:uiPriority w:val="0"/>
    <w:pPr>
      <w:ind w:firstLine="420" w:firstLineChars="200"/>
    </w:pPr>
    <w:rPr>
      <w:rFonts w:ascii="Calibri" w:hAnsi="Calibri"/>
      <w:szCs w:val="22"/>
    </w:rPr>
  </w:style>
  <w:style w:type="paragraph" w:customStyle="1" w:styleId="19">
    <w:name w:val="p0"/>
    <w:basedOn w:val="1"/>
    <w:qFormat/>
    <w:uiPriority w:val="0"/>
    <w:pPr>
      <w:widowControl/>
    </w:pPr>
    <w:rPr>
      <w:kern w:val="0"/>
      <w:sz w:val="32"/>
      <w:szCs w:val="21"/>
    </w:rPr>
  </w:style>
  <w:style w:type="character" w:customStyle="1" w:styleId="20">
    <w:name w:val="正文文本缩进 2 Char"/>
    <w:basedOn w:val="11"/>
    <w:link w:val="4"/>
    <w:qFormat/>
    <w:uiPriority w:val="0"/>
    <w:rPr>
      <w:rFonts w:ascii="宋体" w:hAnsi="宋体" w:eastAsia="宋体" w:cs="Times New Roman"/>
      <w:sz w:val="28"/>
      <w:szCs w:val="32"/>
    </w:rPr>
  </w:style>
  <w:style w:type="character" w:customStyle="1" w:styleId="21">
    <w:name w:val="正文文本 Char"/>
    <w:basedOn w:val="11"/>
    <w:link w:val="2"/>
    <w:qFormat/>
    <w:uiPriority w:val="0"/>
    <w:rPr>
      <w:rFonts w:ascii="Times New Roman" w:hAnsi="Times New Roman" w:eastAsia="宋体" w:cs="Times New Roman"/>
      <w:sz w:val="32"/>
      <w:szCs w:val="32"/>
    </w:rPr>
  </w:style>
  <w:style w:type="character" w:customStyle="1" w:styleId="22">
    <w:name w:val="批注框文本 Char"/>
    <w:basedOn w:val="11"/>
    <w:link w:val="5"/>
    <w:semiHidden/>
    <w:qFormat/>
    <w:uiPriority w:val="0"/>
    <w:rPr>
      <w:rFonts w:ascii="Times New Roman" w:hAnsi="Times New Roman" w:eastAsia="宋体" w:cs="Times New Roman"/>
      <w:sz w:val="18"/>
      <w:szCs w:val="18"/>
    </w:rPr>
  </w:style>
  <w:style w:type="character" w:customStyle="1" w:styleId="23">
    <w:name w:val="日期 Char"/>
    <w:basedOn w:val="11"/>
    <w:link w:val="3"/>
    <w:qFormat/>
    <w:uiPriority w:val="0"/>
    <w:rPr>
      <w:rFonts w:ascii="Times New Roman" w:hAnsi="Times New Roman" w:eastAsia="宋体" w:cs="Times New Roman"/>
      <w:sz w:val="32"/>
      <w:szCs w:val="32"/>
    </w:rPr>
  </w:style>
  <w:style w:type="character" w:customStyle="1" w:styleId="24">
    <w:name w:val="p12"/>
    <w:basedOn w:val="11"/>
    <w:qFormat/>
    <w:uiPriority w:val="0"/>
  </w:style>
  <w:style w:type="character" w:customStyle="1" w:styleId="25">
    <w:name w:val="line"/>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1592F-563B-439A-8BC6-124162D4B2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7705</Words>
  <Characters>8628</Characters>
  <Lines>73</Lines>
  <Paragraphs>20</Paragraphs>
  <TotalTime>10</TotalTime>
  <ScaleCrop>false</ScaleCrop>
  <LinksUpToDate>false</LinksUpToDate>
  <CharactersWithSpaces>8734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2018-09-27T01:35:00Z</dcterms:created>
  <dc:creator>蔡宝塔</dc:creator>
  <cp:lastModifiedBy>魅影</cp:lastModifiedBy>
  <cp:lastPrinted>2020-06-09T09:08:00Z</cp:lastPrinted>
  <dcterms:modified xsi:type="dcterms:W3CDTF">2022-05-07T07:38:03Z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B8A35ED63E1E40FB8961D842F7C13D08</vt:lpwstr>
  </property>
</Properties>
</file>