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CF6" w:rsidRDefault="007F4CF6">
      <w:pPr>
        <w:spacing w:before="360"/>
        <w:rPr>
          <w:rFonts w:ascii="仿宋_GB2312" w:eastAsia="仿宋_GB2312"/>
          <w:sz w:val="32"/>
          <w:szCs w:val="32"/>
        </w:rPr>
      </w:pPr>
    </w:p>
    <w:p w:rsidR="007F4CF6" w:rsidRDefault="007F4CF6">
      <w:pPr>
        <w:spacing w:before="360"/>
        <w:rPr>
          <w:rFonts w:ascii="仿宋_GB2312" w:eastAsia="仿宋_GB2312"/>
          <w:sz w:val="32"/>
          <w:szCs w:val="32"/>
        </w:rPr>
      </w:pPr>
    </w:p>
    <w:p w:rsidR="007F4CF6" w:rsidRDefault="007F4CF6">
      <w:pPr>
        <w:spacing w:before="360"/>
        <w:rPr>
          <w:rFonts w:ascii="仿宋_GB2312" w:eastAsia="仿宋_GB2312"/>
          <w:sz w:val="32"/>
          <w:szCs w:val="32"/>
        </w:rPr>
      </w:pPr>
    </w:p>
    <w:p w:rsidR="007F4CF6" w:rsidRDefault="007F4CF6">
      <w:pPr>
        <w:spacing w:before="360"/>
        <w:rPr>
          <w:rFonts w:ascii="仿宋_GB2312" w:eastAsia="仿宋_GB2312"/>
          <w:sz w:val="32"/>
          <w:szCs w:val="32"/>
        </w:rPr>
      </w:pPr>
    </w:p>
    <w:p w:rsidR="007F4CF6" w:rsidRDefault="007F4CF6">
      <w:pPr>
        <w:spacing w:before="360"/>
        <w:jc w:val="center"/>
        <w:rPr>
          <w:rFonts w:ascii="仿宋" w:eastAsia="仿宋" w:hAnsi="仿宋"/>
          <w:sz w:val="32"/>
          <w:szCs w:val="32"/>
        </w:rPr>
      </w:pPr>
      <w:r>
        <w:rPr>
          <w:rFonts w:ascii="仿宋" w:eastAsia="仿宋" w:hAnsi="仿宋" w:cs="仿宋" w:hint="eastAsia"/>
          <w:sz w:val="32"/>
          <w:szCs w:val="32"/>
        </w:rPr>
        <w:t>德发改审〔</w:t>
      </w:r>
      <w:r>
        <w:rPr>
          <w:rFonts w:ascii="仿宋" w:eastAsia="仿宋" w:hAnsi="仿宋" w:cs="仿宋"/>
          <w:sz w:val="32"/>
          <w:szCs w:val="32"/>
        </w:rPr>
        <w:t>2025</w:t>
      </w:r>
      <w:r>
        <w:rPr>
          <w:rFonts w:ascii="仿宋" w:eastAsia="仿宋" w:hAnsi="仿宋" w:cs="仿宋" w:hint="eastAsia"/>
          <w:sz w:val="32"/>
          <w:szCs w:val="32"/>
        </w:rPr>
        <w:t>〕</w:t>
      </w:r>
      <w:r>
        <w:rPr>
          <w:rFonts w:ascii="仿宋" w:eastAsia="仿宋" w:hAnsi="仿宋" w:cs="仿宋"/>
          <w:sz w:val="32"/>
          <w:szCs w:val="32"/>
        </w:rPr>
        <w:t>109</w:t>
      </w:r>
      <w:r>
        <w:rPr>
          <w:rFonts w:ascii="仿宋" w:eastAsia="仿宋" w:hAnsi="仿宋" w:cs="仿宋" w:hint="eastAsia"/>
          <w:sz w:val="32"/>
          <w:szCs w:val="32"/>
        </w:rPr>
        <w:t>号</w:t>
      </w:r>
    </w:p>
    <w:p w:rsidR="007F4CF6" w:rsidRDefault="007F4CF6">
      <w:pPr>
        <w:jc w:val="center"/>
        <w:rPr>
          <w:rFonts w:ascii="宋体"/>
          <w:b/>
          <w:bCs/>
          <w:kern w:val="0"/>
          <w:sz w:val="36"/>
          <w:szCs w:val="36"/>
        </w:rPr>
      </w:pPr>
    </w:p>
    <w:p w:rsidR="007F4CF6" w:rsidRDefault="007F4CF6">
      <w:pPr>
        <w:jc w:val="center"/>
        <w:rPr>
          <w:rFonts w:ascii="宋体"/>
          <w:b/>
          <w:bCs/>
          <w:kern w:val="0"/>
          <w:sz w:val="36"/>
          <w:szCs w:val="36"/>
        </w:rPr>
      </w:pPr>
      <w:r>
        <w:rPr>
          <w:rFonts w:ascii="宋体" w:hAnsi="宋体" w:cs="宋体" w:hint="eastAsia"/>
          <w:b/>
          <w:bCs/>
          <w:kern w:val="0"/>
          <w:sz w:val="36"/>
          <w:szCs w:val="36"/>
        </w:rPr>
        <w:t>德化县发展和改革局关于德化县浔北东路龙东桥至</w:t>
      </w:r>
    </w:p>
    <w:p w:rsidR="007F4CF6" w:rsidRDefault="007F4CF6">
      <w:pPr>
        <w:jc w:val="center"/>
        <w:rPr>
          <w:rFonts w:ascii="宋体"/>
          <w:b/>
          <w:bCs/>
          <w:kern w:val="0"/>
          <w:sz w:val="36"/>
          <w:szCs w:val="36"/>
        </w:rPr>
      </w:pPr>
      <w:r>
        <w:rPr>
          <w:rFonts w:ascii="宋体" w:hAnsi="宋体" w:cs="宋体" w:hint="eastAsia"/>
          <w:b/>
          <w:bCs/>
          <w:kern w:val="0"/>
          <w:sz w:val="36"/>
          <w:szCs w:val="36"/>
        </w:rPr>
        <w:t>新隆桥段道路工程可行性研究报告的复函</w:t>
      </w:r>
    </w:p>
    <w:p w:rsidR="007F4CF6" w:rsidRDefault="007F4CF6">
      <w:pPr>
        <w:spacing w:line="560" w:lineRule="exact"/>
        <w:jc w:val="center"/>
        <w:rPr>
          <w:rFonts w:ascii="仿宋_GB2312" w:eastAsia="仿宋_GB2312"/>
          <w:sz w:val="32"/>
          <w:szCs w:val="32"/>
        </w:rPr>
      </w:pPr>
    </w:p>
    <w:p w:rsidR="007F4CF6" w:rsidRDefault="007F4CF6">
      <w:pPr>
        <w:spacing w:line="500" w:lineRule="exact"/>
        <w:jc w:val="left"/>
        <w:rPr>
          <w:rFonts w:ascii="仿宋" w:eastAsia="仿宋" w:hAnsi="仿宋"/>
          <w:sz w:val="32"/>
          <w:szCs w:val="32"/>
        </w:rPr>
      </w:pPr>
      <w:r>
        <w:rPr>
          <w:rFonts w:ascii="仿宋" w:eastAsia="仿宋" w:hAnsi="仿宋" w:cs="仿宋" w:hint="eastAsia"/>
          <w:sz w:val="32"/>
          <w:szCs w:val="32"/>
        </w:rPr>
        <w:t>德化县陶鑫建设发展有限公司：</w:t>
      </w:r>
    </w:p>
    <w:p w:rsidR="007F4CF6" w:rsidRDefault="007F4CF6">
      <w:pPr>
        <w:spacing w:line="500" w:lineRule="exact"/>
        <w:jc w:val="left"/>
        <w:rPr>
          <w:rFonts w:ascii="仿宋" w:eastAsia="仿宋" w:hAnsi="仿宋"/>
          <w:sz w:val="32"/>
          <w:szCs w:val="32"/>
        </w:rPr>
      </w:pPr>
      <w:r>
        <w:rPr>
          <w:rFonts w:ascii="仿宋" w:eastAsia="仿宋" w:hAnsi="仿宋" w:cs="仿宋"/>
          <w:sz w:val="32"/>
          <w:szCs w:val="32"/>
        </w:rPr>
        <w:t xml:space="preserve">    </w:t>
      </w:r>
      <w:r>
        <w:rPr>
          <w:rFonts w:ascii="仿宋" w:eastAsia="仿宋" w:hAnsi="仿宋" w:cs="仿宋" w:hint="eastAsia"/>
          <w:sz w:val="32"/>
          <w:szCs w:val="32"/>
        </w:rPr>
        <w:t>你司报来的《关于申请审批德化县浔北东路龙东桥至新隆桥段道路工程可行性研究报告的函》（德陶鑫〔</w:t>
      </w:r>
      <w:r>
        <w:rPr>
          <w:rFonts w:ascii="仿宋" w:eastAsia="仿宋" w:hAnsi="仿宋" w:cs="仿宋"/>
          <w:sz w:val="32"/>
          <w:szCs w:val="32"/>
        </w:rPr>
        <w:t>2025</w:t>
      </w:r>
      <w:r>
        <w:rPr>
          <w:rFonts w:ascii="仿宋" w:eastAsia="仿宋" w:hAnsi="仿宋" w:cs="仿宋" w:hint="eastAsia"/>
          <w:sz w:val="32"/>
          <w:szCs w:val="32"/>
        </w:rPr>
        <w:t>〕</w:t>
      </w:r>
      <w:r>
        <w:rPr>
          <w:rFonts w:ascii="仿宋" w:eastAsia="仿宋" w:hAnsi="仿宋" w:cs="仿宋"/>
          <w:sz w:val="32"/>
          <w:szCs w:val="32"/>
        </w:rPr>
        <w:t>34</w:t>
      </w:r>
      <w:r>
        <w:rPr>
          <w:rFonts w:ascii="仿宋" w:eastAsia="仿宋" w:hAnsi="仿宋" w:cs="仿宋" w:hint="eastAsia"/>
          <w:sz w:val="32"/>
          <w:szCs w:val="32"/>
        </w:rPr>
        <w:t>号）及附件收悉。经有关专家进行评审，且编制单位根据专家意见进行修改，经审查，原则同意该项目可行性研究报告，现将有关事项函复如下：</w:t>
      </w:r>
    </w:p>
    <w:p w:rsidR="007F4CF6" w:rsidRDefault="007F4CF6" w:rsidP="00B56843">
      <w:pPr>
        <w:spacing w:line="500" w:lineRule="exact"/>
        <w:ind w:firstLineChars="200" w:firstLine="31680"/>
        <w:jc w:val="left"/>
        <w:rPr>
          <w:rFonts w:ascii="仿宋" w:eastAsia="仿宋" w:hAnsi="仿宋"/>
          <w:sz w:val="32"/>
          <w:szCs w:val="32"/>
        </w:rPr>
      </w:pPr>
      <w:r>
        <w:rPr>
          <w:rFonts w:ascii="仿宋" w:eastAsia="仿宋" w:hAnsi="仿宋" w:cs="仿宋" w:hint="eastAsia"/>
          <w:sz w:val="32"/>
          <w:szCs w:val="32"/>
        </w:rPr>
        <w:t>一、项目名称：德化县浔北东路龙东桥至新隆桥段道路工程。</w:t>
      </w:r>
    </w:p>
    <w:p w:rsidR="007F4CF6" w:rsidRDefault="007F4CF6" w:rsidP="00B56843">
      <w:pPr>
        <w:spacing w:line="500" w:lineRule="exact"/>
        <w:ind w:firstLineChars="200" w:firstLine="31680"/>
        <w:jc w:val="left"/>
        <w:rPr>
          <w:rFonts w:ascii="仿宋" w:eastAsia="仿宋" w:hAnsi="仿宋"/>
          <w:sz w:val="32"/>
          <w:szCs w:val="32"/>
        </w:rPr>
      </w:pPr>
      <w:r>
        <w:rPr>
          <w:rFonts w:ascii="仿宋" w:eastAsia="仿宋" w:hAnsi="仿宋" w:cs="仿宋" w:hint="eastAsia"/>
          <w:sz w:val="32"/>
          <w:szCs w:val="32"/>
        </w:rPr>
        <w:t>二、建设地点：德化县浔中镇浔中村、乐陶村。</w:t>
      </w:r>
    </w:p>
    <w:p w:rsidR="007F4CF6" w:rsidRDefault="007F4CF6" w:rsidP="00B56843">
      <w:pPr>
        <w:spacing w:line="500" w:lineRule="exact"/>
        <w:ind w:firstLineChars="200" w:firstLine="31680"/>
        <w:jc w:val="left"/>
        <w:rPr>
          <w:rFonts w:ascii="仿宋" w:eastAsia="仿宋" w:hAnsi="仿宋"/>
          <w:sz w:val="32"/>
          <w:szCs w:val="32"/>
        </w:rPr>
      </w:pPr>
      <w:r>
        <w:rPr>
          <w:rFonts w:ascii="仿宋" w:eastAsia="仿宋" w:hAnsi="仿宋" w:cs="仿宋" w:hint="eastAsia"/>
          <w:sz w:val="32"/>
          <w:szCs w:val="32"/>
        </w:rPr>
        <w:t>三、项目建设规模和主要建设内容：道路起点与现状城东路平面相交，自西向东延伸，终点与现状隆泰路相交，道路全长</w:t>
      </w:r>
      <w:r>
        <w:rPr>
          <w:rFonts w:ascii="仿宋" w:eastAsia="仿宋" w:hAnsi="仿宋" w:cs="仿宋"/>
          <w:sz w:val="32"/>
          <w:szCs w:val="32"/>
        </w:rPr>
        <w:t>1385.097</w:t>
      </w:r>
      <w:r>
        <w:rPr>
          <w:rFonts w:ascii="仿宋" w:eastAsia="仿宋" w:hAnsi="仿宋" w:cs="仿宋" w:hint="eastAsia"/>
          <w:sz w:val="32"/>
          <w:szCs w:val="32"/>
        </w:rPr>
        <w:t>米，红线宽度</w:t>
      </w:r>
      <w:r>
        <w:rPr>
          <w:rFonts w:ascii="仿宋" w:eastAsia="仿宋" w:hAnsi="仿宋" w:cs="仿宋"/>
          <w:sz w:val="32"/>
          <w:szCs w:val="32"/>
        </w:rPr>
        <w:t>24</w:t>
      </w:r>
      <w:r>
        <w:rPr>
          <w:rFonts w:ascii="仿宋" w:eastAsia="仿宋" w:hAnsi="仿宋" w:cs="仿宋" w:hint="eastAsia"/>
          <w:sz w:val="32"/>
          <w:szCs w:val="32"/>
        </w:rPr>
        <w:t>米，道路等级为城市次干路，双向四车道，设计速度为</w:t>
      </w:r>
      <w:bookmarkStart w:id="0" w:name="_GoBack"/>
      <w:bookmarkEnd w:id="0"/>
      <w:r>
        <w:rPr>
          <w:rFonts w:ascii="仿宋" w:eastAsia="仿宋" w:hAnsi="仿宋" w:cs="仿宋"/>
          <w:sz w:val="32"/>
          <w:szCs w:val="32"/>
        </w:rPr>
        <w:t>30</w:t>
      </w:r>
      <w:r>
        <w:rPr>
          <w:rFonts w:ascii="仿宋" w:eastAsia="仿宋" w:hAnsi="仿宋" w:cs="仿宋" w:hint="eastAsia"/>
          <w:sz w:val="32"/>
          <w:szCs w:val="32"/>
        </w:rPr>
        <w:t>千米</w:t>
      </w:r>
      <w:r>
        <w:rPr>
          <w:rFonts w:ascii="仿宋" w:eastAsia="仿宋" w:hAnsi="仿宋" w:cs="仿宋"/>
          <w:sz w:val="32"/>
          <w:szCs w:val="32"/>
        </w:rPr>
        <w:t>/</w:t>
      </w:r>
      <w:r>
        <w:rPr>
          <w:rFonts w:ascii="仿宋" w:eastAsia="仿宋" w:hAnsi="仿宋" w:cs="仿宋" w:hint="eastAsia"/>
          <w:sz w:val="32"/>
          <w:szCs w:val="32"/>
        </w:rPr>
        <w:t>小时，采用沥青混凝土路面，沿溪绿道长度</w:t>
      </w:r>
      <w:r>
        <w:rPr>
          <w:rFonts w:ascii="仿宋" w:eastAsia="仿宋" w:hAnsi="仿宋" w:cs="仿宋"/>
          <w:sz w:val="32"/>
          <w:szCs w:val="32"/>
        </w:rPr>
        <w:t>520</w:t>
      </w:r>
      <w:r>
        <w:rPr>
          <w:rFonts w:ascii="仿宋" w:eastAsia="仿宋" w:hAnsi="仿宋" w:cs="仿宋" w:hint="eastAsia"/>
          <w:sz w:val="32"/>
          <w:szCs w:val="32"/>
        </w:rPr>
        <w:t>米。</w:t>
      </w:r>
    </w:p>
    <w:p w:rsidR="007F4CF6" w:rsidRDefault="007F4CF6" w:rsidP="00B56843">
      <w:pPr>
        <w:spacing w:line="500" w:lineRule="exact"/>
        <w:ind w:firstLineChars="200" w:firstLine="31680"/>
        <w:jc w:val="left"/>
        <w:rPr>
          <w:rFonts w:ascii="仿宋" w:eastAsia="仿宋" w:hAnsi="仿宋"/>
          <w:sz w:val="32"/>
          <w:szCs w:val="32"/>
        </w:rPr>
      </w:pPr>
      <w:r>
        <w:rPr>
          <w:rFonts w:ascii="仿宋" w:eastAsia="仿宋" w:hAnsi="仿宋" w:cs="仿宋" w:hint="eastAsia"/>
          <w:sz w:val="32"/>
          <w:szCs w:val="32"/>
        </w:rPr>
        <w:t>四、项目总投资及资金来源：项目估算总投资</w:t>
      </w:r>
      <w:r>
        <w:rPr>
          <w:rFonts w:ascii="仿宋" w:eastAsia="仿宋" w:hAnsi="仿宋" w:cs="仿宋"/>
          <w:sz w:val="32"/>
          <w:szCs w:val="32"/>
        </w:rPr>
        <w:t>10320.2</w:t>
      </w:r>
      <w:r>
        <w:rPr>
          <w:rFonts w:ascii="仿宋" w:eastAsia="仿宋" w:hAnsi="仿宋" w:cs="仿宋" w:hint="eastAsia"/>
          <w:sz w:val="32"/>
          <w:szCs w:val="32"/>
        </w:rPr>
        <w:t>万元，其中建安工程费</w:t>
      </w:r>
      <w:r>
        <w:rPr>
          <w:rFonts w:ascii="仿宋" w:eastAsia="仿宋" w:hAnsi="仿宋" w:cs="仿宋"/>
          <w:sz w:val="32"/>
          <w:szCs w:val="32"/>
        </w:rPr>
        <w:t>5344.83</w:t>
      </w:r>
      <w:r>
        <w:rPr>
          <w:rFonts w:ascii="仿宋" w:eastAsia="仿宋" w:hAnsi="仿宋" w:cs="仿宋" w:hint="eastAsia"/>
          <w:sz w:val="32"/>
          <w:szCs w:val="32"/>
        </w:rPr>
        <w:t>万元，工程建设其他费</w:t>
      </w:r>
      <w:r>
        <w:rPr>
          <w:rFonts w:ascii="仿宋" w:eastAsia="仿宋" w:hAnsi="仿宋" w:cs="仿宋"/>
          <w:sz w:val="32"/>
          <w:szCs w:val="32"/>
        </w:rPr>
        <w:t>4210.91</w:t>
      </w:r>
      <w:r>
        <w:rPr>
          <w:rFonts w:ascii="仿宋" w:eastAsia="仿宋" w:hAnsi="仿宋" w:cs="仿宋" w:hint="eastAsia"/>
          <w:sz w:val="32"/>
          <w:szCs w:val="32"/>
        </w:rPr>
        <w:t>万元，基本预备费</w:t>
      </w:r>
      <w:r>
        <w:rPr>
          <w:rFonts w:ascii="仿宋" w:eastAsia="仿宋" w:hAnsi="仿宋" w:cs="仿宋"/>
          <w:sz w:val="32"/>
          <w:szCs w:val="32"/>
        </w:rPr>
        <w:t>764.46</w:t>
      </w:r>
      <w:r>
        <w:rPr>
          <w:rFonts w:ascii="仿宋" w:eastAsia="仿宋" w:hAnsi="仿宋" w:cs="仿宋" w:hint="eastAsia"/>
          <w:sz w:val="32"/>
          <w:szCs w:val="32"/>
        </w:rPr>
        <w:t>万元。资金来源：</w:t>
      </w:r>
      <w:r>
        <w:rPr>
          <w:rFonts w:ascii="仿宋" w:eastAsia="仿宋" w:hAnsi="仿宋" w:cs="仿宋" w:hint="eastAsia"/>
          <w:color w:val="000000"/>
          <w:sz w:val="32"/>
          <w:szCs w:val="32"/>
        </w:rPr>
        <w:t>财政拨款</w:t>
      </w:r>
      <w:r>
        <w:rPr>
          <w:rFonts w:ascii="仿宋" w:eastAsia="仿宋" w:hAnsi="仿宋" w:cs="仿宋" w:hint="eastAsia"/>
          <w:sz w:val="32"/>
          <w:szCs w:val="32"/>
        </w:rPr>
        <w:t>。</w:t>
      </w:r>
    </w:p>
    <w:p w:rsidR="007F4CF6" w:rsidRDefault="007F4CF6" w:rsidP="00B56843">
      <w:pPr>
        <w:spacing w:line="500" w:lineRule="exact"/>
        <w:ind w:firstLineChars="200" w:firstLine="31680"/>
        <w:jc w:val="left"/>
        <w:rPr>
          <w:rFonts w:ascii="仿宋" w:eastAsia="仿宋" w:hAnsi="仿宋"/>
          <w:sz w:val="32"/>
          <w:szCs w:val="32"/>
        </w:rPr>
      </w:pPr>
      <w:r>
        <w:rPr>
          <w:rFonts w:ascii="仿宋" w:eastAsia="仿宋" w:hAnsi="仿宋" w:cs="仿宋" w:hint="eastAsia"/>
          <w:sz w:val="32"/>
          <w:szCs w:val="32"/>
        </w:rPr>
        <w:t>五、项目编码：</w:t>
      </w:r>
      <w:r>
        <w:rPr>
          <w:rFonts w:ascii="仿宋" w:eastAsia="仿宋" w:hAnsi="仿宋" w:cs="仿宋"/>
          <w:color w:val="000000"/>
          <w:sz w:val="32"/>
          <w:szCs w:val="32"/>
        </w:rPr>
        <w:t>2504-350526-04-01-111538</w:t>
      </w:r>
      <w:r>
        <w:rPr>
          <w:rFonts w:ascii="仿宋" w:eastAsia="仿宋" w:hAnsi="仿宋" w:cs="仿宋" w:hint="eastAsia"/>
          <w:sz w:val="32"/>
          <w:szCs w:val="32"/>
        </w:rPr>
        <w:t>。</w:t>
      </w:r>
    </w:p>
    <w:p w:rsidR="007F4CF6" w:rsidRDefault="007F4CF6">
      <w:pPr>
        <w:spacing w:line="500" w:lineRule="exact"/>
        <w:ind w:firstLine="630"/>
        <w:jc w:val="left"/>
        <w:rPr>
          <w:rFonts w:ascii="仿宋" w:eastAsia="仿宋" w:hAnsi="仿宋"/>
          <w:sz w:val="32"/>
          <w:szCs w:val="32"/>
        </w:rPr>
      </w:pPr>
      <w:r>
        <w:rPr>
          <w:rFonts w:ascii="仿宋" w:eastAsia="仿宋" w:hAnsi="仿宋" w:cs="仿宋" w:hint="eastAsia"/>
          <w:sz w:val="32"/>
          <w:szCs w:val="32"/>
        </w:rPr>
        <w:t>六、建设期限：</w:t>
      </w:r>
      <w:r>
        <w:rPr>
          <w:rFonts w:ascii="仿宋" w:eastAsia="仿宋" w:hAnsi="仿宋" w:cs="仿宋"/>
          <w:sz w:val="32"/>
          <w:szCs w:val="32"/>
        </w:rPr>
        <w:t>2025</w:t>
      </w:r>
      <w:r>
        <w:rPr>
          <w:rFonts w:ascii="仿宋" w:eastAsia="仿宋" w:hAnsi="仿宋" w:cs="仿宋" w:hint="eastAsia"/>
          <w:sz w:val="32"/>
          <w:szCs w:val="32"/>
        </w:rPr>
        <w:t>年</w:t>
      </w:r>
      <w:r>
        <w:rPr>
          <w:rFonts w:ascii="仿宋" w:eastAsia="仿宋" w:hAnsi="仿宋" w:cs="仿宋"/>
          <w:sz w:val="32"/>
          <w:szCs w:val="32"/>
        </w:rPr>
        <w:t>10</w:t>
      </w:r>
      <w:r>
        <w:rPr>
          <w:rFonts w:ascii="仿宋" w:eastAsia="仿宋" w:hAnsi="仿宋" w:cs="仿宋" w:hint="eastAsia"/>
          <w:sz w:val="32"/>
          <w:szCs w:val="32"/>
        </w:rPr>
        <w:t>月至</w:t>
      </w:r>
      <w:r>
        <w:rPr>
          <w:rFonts w:ascii="仿宋" w:eastAsia="仿宋" w:hAnsi="仿宋" w:cs="仿宋"/>
          <w:sz w:val="32"/>
          <w:szCs w:val="32"/>
        </w:rPr>
        <w:t>2027</w:t>
      </w:r>
      <w:r>
        <w:rPr>
          <w:rFonts w:ascii="仿宋" w:eastAsia="仿宋" w:hAnsi="仿宋" w:cs="仿宋" w:hint="eastAsia"/>
          <w:sz w:val="32"/>
          <w:szCs w:val="32"/>
        </w:rPr>
        <w:t>年</w:t>
      </w:r>
      <w:r>
        <w:rPr>
          <w:rFonts w:ascii="仿宋" w:eastAsia="仿宋" w:hAnsi="仿宋" w:cs="仿宋"/>
          <w:sz w:val="32"/>
          <w:szCs w:val="32"/>
        </w:rPr>
        <w:t>10</w:t>
      </w:r>
      <w:r>
        <w:rPr>
          <w:rFonts w:ascii="仿宋" w:eastAsia="仿宋" w:hAnsi="仿宋" w:cs="仿宋" w:hint="eastAsia"/>
          <w:sz w:val="32"/>
          <w:szCs w:val="32"/>
        </w:rPr>
        <w:t>月。</w:t>
      </w:r>
    </w:p>
    <w:p w:rsidR="007F4CF6" w:rsidRDefault="007F4CF6">
      <w:pPr>
        <w:spacing w:line="500" w:lineRule="exact"/>
        <w:ind w:firstLine="630"/>
        <w:jc w:val="left"/>
        <w:rPr>
          <w:rFonts w:ascii="仿宋" w:eastAsia="仿宋" w:hAnsi="仿宋"/>
          <w:sz w:val="32"/>
          <w:szCs w:val="32"/>
        </w:rPr>
      </w:pPr>
      <w:r>
        <w:rPr>
          <w:rFonts w:ascii="仿宋" w:eastAsia="仿宋" w:hAnsi="仿宋" w:cs="仿宋" w:hint="eastAsia"/>
          <w:sz w:val="32"/>
          <w:szCs w:val="32"/>
        </w:rPr>
        <w:t>七、建设性质：改建。</w:t>
      </w:r>
    </w:p>
    <w:p w:rsidR="007F4CF6" w:rsidRDefault="007F4CF6">
      <w:pPr>
        <w:spacing w:line="500" w:lineRule="exact"/>
        <w:ind w:firstLine="630"/>
        <w:jc w:val="left"/>
        <w:rPr>
          <w:rFonts w:ascii="仿宋" w:eastAsia="仿宋" w:hAnsi="仿宋"/>
          <w:sz w:val="32"/>
          <w:szCs w:val="32"/>
        </w:rPr>
      </w:pPr>
      <w:r>
        <w:rPr>
          <w:rFonts w:ascii="仿宋" w:eastAsia="仿宋" w:hAnsi="仿宋" w:cs="仿宋" w:hint="eastAsia"/>
          <w:sz w:val="32"/>
          <w:szCs w:val="32"/>
        </w:rPr>
        <w:t>八、节能审查：原则同意可研的节能措施，请严格按照有关规定，落实相关措施，切实做好节能降耗工作。</w:t>
      </w:r>
    </w:p>
    <w:p w:rsidR="007F4CF6" w:rsidRDefault="007F4CF6">
      <w:pPr>
        <w:spacing w:line="500" w:lineRule="exact"/>
        <w:ind w:firstLine="630"/>
        <w:jc w:val="left"/>
        <w:rPr>
          <w:rFonts w:ascii="仿宋" w:eastAsia="仿宋" w:hAnsi="仿宋"/>
          <w:sz w:val="32"/>
          <w:szCs w:val="32"/>
        </w:rPr>
      </w:pPr>
      <w:r>
        <w:rPr>
          <w:rFonts w:ascii="仿宋" w:eastAsia="仿宋" w:hAnsi="仿宋" w:cs="仿宋" w:hint="eastAsia"/>
          <w:sz w:val="32"/>
          <w:szCs w:val="32"/>
        </w:rPr>
        <w:t>九、社会稳定风险评估：根据可行性研究报告中的风险分析，该项目风险程度低，原则同意该项目建设。</w:t>
      </w:r>
    </w:p>
    <w:p w:rsidR="007F4CF6" w:rsidRDefault="007F4CF6">
      <w:pPr>
        <w:spacing w:line="500" w:lineRule="exact"/>
        <w:ind w:firstLine="630"/>
        <w:jc w:val="left"/>
        <w:rPr>
          <w:rFonts w:ascii="仿宋" w:eastAsia="仿宋" w:hAnsi="仿宋"/>
          <w:color w:val="000000"/>
          <w:kern w:val="0"/>
          <w:sz w:val="32"/>
          <w:szCs w:val="32"/>
        </w:rPr>
      </w:pPr>
      <w:r>
        <w:rPr>
          <w:rFonts w:ascii="仿宋" w:eastAsia="仿宋" w:hAnsi="仿宋" w:cs="仿宋" w:hint="eastAsia"/>
          <w:sz w:val="32"/>
          <w:szCs w:val="32"/>
        </w:rPr>
        <w:t>十、项目建设必须做好土地、规划、环保、节能、安全生产、水土保持等工作。</w:t>
      </w:r>
    </w:p>
    <w:p w:rsidR="007F4CF6" w:rsidRDefault="007F4CF6">
      <w:pPr>
        <w:spacing w:line="500" w:lineRule="exact"/>
        <w:ind w:firstLine="630"/>
        <w:jc w:val="left"/>
        <w:rPr>
          <w:rFonts w:ascii="仿宋" w:eastAsia="仿宋" w:hAnsi="仿宋"/>
          <w:sz w:val="32"/>
          <w:szCs w:val="32"/>
        </w:rPr>
      </w:pPr>
      <w:r>
        <w:rPr>
          <w:rFonts w:ascii="仿宋" w:eastAsia="仿宋" w:hAnsi="仿宋" w:cs="仿宋" w:hint="eastAsia"/>
          <w:sz w:val="32"/>
          <w:szCs w:val="32"/>
        </w:rPr>
        <w:t>审批要件：德化县自然资源局出具的建设项目用地预审与选址意见书（用字第</w:t>
      </w:r>
      <w:r>
        <w:rPr>
          <w:rFonts w:ascii="仿宋" w:eastAsia="仿宋" w:hAnsi="仿宋" w:cs="仿宋"/>
          <w:sz w:val="32"/>
          <w:szCs w:val="32"/>
        </w:rPr>
        <w:t>350526202500023</w:t>
      </w:r>
      <w:r>
        <w:rPr>
          <w:rFonts w:ascii="仿宋" w:eastAsia="仿宋" w:hAnsi="仿宋" w:cs="仿宋" w:hint="eastAsia"/>
          <w:sz w:val="32"/>
          <w:szCs w:val="32"/>
        </w:rPr>
        <w:t>号）；福建中泽工程设计咨询有限公司编制的《德化县浔北东路龙东桥至新隆桥段道路工程可行性研究报告》文本。</w:t>
      </w:r>
    </w:p>
    <w:p w:rsidR="007F4CF6" w:rsidRDefault="007F4CF6">
      <w:pPr>
        <w:spacing w:line="500" w:lineRule="exact"/>
        <w:ind w:firstLine="630"/>
        <w:jc w:val="left"/>
        <w:rPr>
          <w:rFonts w:ascii="仿宋" w:eastAsia="仿宋" w:hAnsi="仿宋"/>
          <w:sz w:val="32"/>
          <w:szCs w:val="32"/>
        </w:rPr>
      </w:pPr>
      <w:r>
        <w:rPr>
          <w:rFonts w:ascii="仿宋" w:eastAsia="仿宋" w:hAnsi="仿宋" w:cs="仿宋" w:hint="eastAsia"/>
          <w:color w:val="000000"/>
          <w:sz w:val="32"/>
          <w:szCs w:val="32"/>
        </w:rPr>
        <w:t>请据此复函</w:t>
      </w:r>
      <w:r>
        <w:rPr>
          <w:rFonts w:ascii="仿宋" w:eastAsia="仿宋" w:hAnsi="仿宋" w:cs="仿宋" w:hint="eastAsia"/>
          <w:sz w:val="32"/>
          <w:szCs w:val="32"/>
        </w:rPr>
        <w:t>抓紧落实项目资金等前期工作，争取早日动工建设。</w:t>
      </w:r>
    </w:p>
    <w:p w:rsidR="007F4CF6" w:rsidRDefault="007F4CF6" w:rsidP="00B56843">
      <w:pPr>
        <w:tabs>
          <w:tab w:val="left" w:pos="8715"/>
        </w:tabs>
        <w:spacing w:line="500" w:lineRule="exact"/>
        <w:ind w:right="120" w:firstLineChars="1739" w:firstLine="31680"/>
        <w:jc w:val="left"/>
        <w:rPr>
          <w:rFonts w:ascii="仿宋" w:eastAsia="仿宋" w:hAnsi="仿宋"/>
          <w:sz w:val="32"/>
          <w:szCs w:val="32"/>
        </w:rPr>
      </w:pPr>
    </w:p>
    <w:p w:rsidR="007F4CF6" w:rsidRDefault="007F4CF6" w:rsidP="00B56843">
      <w:pPr>
        <w:tabs>
          <w:tab w:val="left" w:pos="8715"/>
        </w:tabs>
        <w:spacing w:line="500" w:lineRule="exact"/>
        <w:ind w:right="120" w:firstLineChars="1739" w:firstLine="31680"/>
        <w:jc w:val="left"/>
        <w:rPr>
          <w:rFonts w:ascii="仿宋" w:eastAsia="仿宋" w:hAnsi="仿宋"/>
          <w:sz w:val="30"/>
          <w:szCs w:val="30"/>
        </w:rPr>
      </w:pPr>
      <w:r>
        <w:rPr>
          <w:rFonts w:ascii="仿宋" w:eastAsia="仿宋" w:hAnsi="仿宋" w:cs="仿宋" w:hint="eastAsia"/>
          <w:sz w:val="32"/>
          <w:szCs w:val="32"/>
        </w:rPr>
        <w:t>德化县发展和改革局</w:t>
      </w:r>
    </w:p>
    <w:p w:rsidR="007F4CF6" w:rsidRDefault="007F4CF6" w:rsidP="00B56843">
      <w:pPr>
        <w:tabs>
          <w:tab w:val="left" w:pos="8715"/>
        </w:tabs>
        <w:spacing w:line="500" w:lineRule="exact"/>
        <w:ind w:right="120" w:firstLineChars="1838" w:firstLine="31680"/>
        <w:jc w:val="left"/>
        <w:rPr>
          <w:rFonts w:ascii="仿宋" w:eastAsia="仿宋" w:hAnsi="仿宋"/>
          <w:sz w:val="32"/>
          <w:szCs w:val="32"/>
        </w:rPr>
      </w:pPr>
      <w:r>
        <w:rPr>
          <w:rFonts w:ascii="仿宋" w:eastAsia="仿宋" w:hAnsi="仿宋" w:cs="仿宋"/>
          <w:sz w:val="32"/>
          <w:szCs w:val="32"/>
        </w:rPr>
        <w:t>2025</w:t>
      </w:r>
      <w:r>
        <w:rPr>
          <w:rFonts w:ascii="仿宋" w:eastAsia="仿宋" w:hAnsi="仿宋" w:cs="仿宋" w:hint="eastAsia"/>
          <w:sz w:val="32"/>
          <w:szCs w:val="32"/>
        </w:rPr>
        <w:t>年</w:t>
      </w:r>
      <w:r>
        <w:rPr>
          <w:rFonts w:ascii="仿宋" w:eastAsia="仿宋" w:hAnsi="仿宋" w:cs="仿宋"/>
          <w:sz w:val="32"/>
          <w:szCs w:val="32"/>
        </w:rPr>
        <w:t>7</w:t>
      </w:r>
      <w:r>
        <w:rPr>
          <w:rFonts w:ascii="仿宋" w:eastAsia="仿宋" w:hAnsi="仿宋" w:cs="仿宋" w:hint="eastAsia"/>
          <w:sz w:val="32"/>
          <w:szCs w:val="32"/>
        </w:rPr>
        <w:t>月</w:t>
      </w:r>
      <w:r>
        <w:rPr>
          <w:rFonts w:ascii="仿宋" w:eastAsia="仿宋" w:hAnsi="仿宋" w:cs="仿宋"/>
          <w:sz w:val="32"/>
          <w:szCs w:val="32"/>
        </w:rPr>
        <w:t>7</w:t>
      </w:r>
      <w:r>
        <w:rPr>
          <w:rFonts w:ascii="仿宋" w:eastAsia="仿宋" w:hAnsi="仿宋" w:cs="仿宋" w:hint="eastAsia"/>
          <w:sz w:val="32"/>
          <w:szCs w:val="32"/>
        </w:rPr>
        <w:t>日</w:t>
      </w:r>
    </w:p>
    <w:p w:rsidR="007F4CF6" w:rsidRDefault="007F4CF6">
      <w:pPr>
        <w:tabs>
          <w:tab w:val="left" w:pos="8715"/>
        </w:tabs>
        <w:spacing w:line="580" w:lineRule="exact"/>
        <w:ind w:right="120"/>
        <w:rPr>
          <w:rFonts w:ascii="仿宋" w:eastAsia="仿宋" w:hAnsi="仿宋"/>
          <w:sz w:val="32"/>
          <w:szCs w:val="32"/>
        </w:rPr>
      </w:pPr>
    </w:p>
    <w:tbl>
      <w:tblPr>
        <w:tblW w:w="8647" w:type="dxa"/>
        <w:tblInd w:w="-106" w:type="dxa"/>
        <w:tblBorders>
          <w:top w:val="single" w:sz="4" w:space="0" w:color="auto"/>
          <w:left w:val="single" w:sz="4" w:space="0" w:color="auto"/>
          <w:bottom w:val="single" w:sz="4" w:space="0" w:color="auto"/>
          <w:right w:val="single" w:sz="4" w:space="0" w:color="auto"/>
        </w:tblBorders>
        <w:tblLayout w:type="fixed"/>
        <w:tblLook w:val="00A0"/>
      </w:tblPr>
      <w:tblGrid>
        <w:gridCol w:w="8647"/>
      </w:tblGrid>
      <w:tr w:rsidR="007F4CF6">
        <w:trPr>
          <w:trHeight w:val="435"/>
        </w:trPr>
        <w:tc>
          <w:tcPr>
            <w:tcW w:w="8647" w:type="dxa"/>
            <w:tcBorders>
              <w:top w:val="single" w:sz="4" w:space="0" w:color="auto"/>
              <w:left w:val="nil"/>
              <w:bottom w:val="single" w:sz="4" w:space="0" w:color="auto"/>
              <w:right w:val="nil"/>
            </w:tcBorders>
            <w:vAlign w:val="center"/>
          </w:tcPr>
          <w:p w:rsidR="007F4CF6" w:rsidRDefault="007F4CF6" w:rsidP="007F4CF6">
            <w:pPr>
              <w:spacing w:line="560" w:lineRule="exact"/>
              <w:ind w:left="31680" w:hangingChars="300" w:firstLine="31680"/>
              <w:rPr>
                <w:rFonts w:ascii="仿宋" w:eastAsia="仿宋" w:hAnsi="仿宋"/>
                <w:sz w:val="32"/>
                <w:szCs w:val="32"/>
              </w:rPr>
            </w:pPr>
            <w:r>
              <w:rPr>
                <w:rFonts w:ascii="仿宋" w:eastAsia="仿宋" w:hAnsi="仿宋" w:cs="仿宋" w:hint="eastAsia"/>
                <w:sz w:val="32"/>
                <w:szCs w:val="32"/>
              </w:rPr>
              <w:t>抄送：县政府办、自然资源局、林业局、住建局、生态环境局、民政局、水利局、文旅局、统计局，存档。</w:t>
            </w:r>
          </w:p>
        </w:tc>
      </w:tr>
    </w:tbl>
    <w:p w:rsidR="007F4CF6" w:rsidRDefault="007F4CF6">
      <w:pPr>
        <w:spacing w:line="20" w:lineRule="exact"/>
        <w:jc w:val="center"/>
      </w:pPr>
    </w:p>
    <w:sectPr w:rsidR="007F4CF6" w:rsidSect="0062291B">
      <w:headerReference w:type="default" r:id="rId6"/>
      <w:footerReference w:type="default" r:id="rId7"/>
      <w:pgSz w:w="11906" w:h="16838"/>
      <w:pgMar w:top="1588" w:right="1588" w:bottom="158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CF6" w:rsidRDefault="007F4CF6" w:rsidP="0062291B">
      <w:r>
        <w:separator/>
      </w:r>
    </w:p>
  </w:endnote>
  <w:endnote w:type="continuationSeparator" w:id="0">
    <w:p w:rsidR="007F4CF6" w:rsidRDefault="007F4CF6" w:rsidP="006229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CF6" w:rsidRDefault="007F4CF6">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7F4CF6" w:rsidRDefault="007F4C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CF6" w:rsidRDefault="007F4CF6" w:rsidP="0062291B">
      <w:r>
        <w:separator/>
      </w:r>
    </w:p>
  </w:footnote>
  <w:footnote w:type="continuationSeparator" w:id="0">
    <w:p w:rsidR="007F4CF6" w:rsidRDefault="007F4CF6" w:rsidP="006229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CF6" w:rsidRDefault="007F4CF6">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7C32"/>
    <w:rsid w:val="00001980"/>
    <w:rsid w:val="00002F79"/>
    <w:rsid w:val="000037F5"/>
    <w:rsid w:val="00004023"/>
    <w:rsid w:val="00006946"/>
    <w:rsid w:val="000151B3"/>
    <w:rsid w:val="00017167"/>
    <w:rsid w:val="00020A94"/>
    <w:rsid w:val="000244B9"/>
    <w:rsid w:val="00025400"/>
    <w:rsid w:val="00027E45"/>
    <w:rsid w:val="00027F2B"/>
    <w:rsid w:val="00031EE3"/>
    <w:rsid w:val="00032698"/>
    <w:rsid w:val="00034640"/>
    <w:rsid w:val="00037391"/>
    <w:rsid w:val="000411A5"/>
    <w:rsid w:val="00041BD4"/>
    <w:rsid w:val="0004372A"/>
    <w:rsid w:val="00044280"/>
    <w:rsid w:val="0004582F"/>
    <w:rsid w:val="00046A7C"/>
    <w:rsid w:val="00046F69"/>
    <w:rsid w:val="00050C7C"/>
    <w:rsid w:val="00052090"/>
    <w:rsid w:val="000631BD"/>
    <w:rsid w:val="000717F9"/>
    <w:rsid w:val="0007385B"/>
    <w:rsid w:val="00074EA1"/>
    <w:rsid w:val="00075759"/>
    <w:rsid w:val="0008056F"/>
    <w:rsid w:val="00080C06"/>
    <w:rsid w:val="00092631"/>
    <w:rsid w:val="000939EE"/>
    <w:rsid w:val="00093E7B"/>
    <w:rsid w:val="00097927"/>
    <w:rsid w:val="000A3926"/>
    <w:rsid w:val="000B119D"/>
    <w:rsid w:val="000B4E40"/>
    <w:rsid w:val="000D0D62"/>
    <w:rsid w:val="000D1C2E"/>
    <w:rsid w:val="000E05AE"/>
    <w:rsid w:val="000E17B3"/>
    <w:rsid w:val="000E1FD1"/>
    <w:rsid w:val="000E3F84"/>
    <w:rsid w:val="000E6B95"/>
    <w:rsid w:val="000F7842"/>
    <w:rsid w:val="001005E9"/>
    <w:rsid w:val="00101ADE"/>
    <w:rsid w:val="0010368A"/>
    <w:rsid w:val="00106D25"/>
    <w:rsid w:val="00113DB8"/>
    <w:rsid w:val="00117DE2"/>
    <w:rsid w:val="00121064"/>
    <w:rsid w:val="00122A87"/>
    <w:rsid w:val="001270C7"/>
    <w:rsid w:val="00131E93"/>
    <w:rsid w:val="001334DB"/>
    <w:rsid w:val="00137672"/>
    <w:rsid w:val="00153A7E"/>
    <w:rsid w:val="00164C44"/>
    <w:rsid w:val="0016572F"/>
    <w:rsid w:val="00167D52"/>
    <w:rsid w:val="001705FE"/>
    <w:rsid w:val="001746C9"/>
    <w:rsid w:val="00174CAC"/>
    <w:rsid w:val="00176CE3"/>
    <w:rsid w:val="00182EAD"/>
    <w:rsid w:val="0019089C"/>
    <w:rsid w:val="00190CD7"/>
    <w:rsid w:val="001940DF"/>
    <w:rsid w:val="001A09C4"/>
    <w:rsid w:val="001B6563"/>
    <w:rsid w:val="001C4F47"/>
    <w:rsid w:val="001E19AD"/>
    <w:rsid w:val="001E2BF0"/>
    <w:rsid w:val="001E6694"/>
    <w:rsid w:val="001F4E3F"/>
    <w:rsid w:val="001F6AE6"/>
    <w:rsid w:val="00203C29"/>
    <w:rsid w:val="00204151"/>
    <w:rsid w:val="002049B6"/>
    <w:rsid w:val="002133AA"/>
    <w:rsid w:val="0021359D"/>
    <w:rsid w:val="00214118"/>
    <w:rsid w:val="00220305"/>
    <w:rsid w:val="0022304A"/>
    <w:rsid w:val="00224A3F"/>
    <w:rsid w:val="002313B6"/>
    <w:rsid w:val="002315EA"/>
    <w:rsid w:val="00235282"/>
    <w:rsid w:val="00237FA3"/>
    <w:rsid w:val="002437FC"/>
    <w:rsid w:val="0025372E"/>
    <w:rsid w:val="00254400"/>
    <w:rsid w:val="00260679"/>
    <w:rsid w:val="00261368"/>
    <w:rsid w:val="00263C22"/>
    <w:rsid w:val="00264602"/>
    <w:rsid w:val="00265A7C"/>
    <w:rsid w:val="0026722A"/>
    <w:rsid w:val="002712B4"/>
    <w:rsid w:val="002757A6"/>
    <w:rsid w:val="00276F6C"/>
    <w:rsid w:val="0028075B"/>
    <w:rsid w:val="00291875"/>
    <w:rsid w:val="0029488F"/>
    <w:rsid w:val="002A3276"/>
    <w:rsid w:val="002A3368"/>
    <w:rsid w:val="002A3769"/>
    <w:rsid w:val="002A7843"/>
    <w:rsid w:val="002B03E5"/>
    <w:rsid w:val="002B0C80"/>
    <w:rsid w:val="002B1F65"/>
    <w:rsid w:val="002B669E"/>
    <w:rsid w:val="002B7C10"/>
    <w:rsid w:val="002B7D8D"/>
    <w:rsid w:val="002C4C23"/>
    <w:rsid w:val="002C4DC5"/>
    <w:rsid w:val="002C625C"/>
    <w:rsid w:val="002D5076"/>
    <w:rsid w:val="002E0EE5"/>
    <w:rsid w:val="002F17FB"/>
    <w:rsid w:val="002F18B9"/>
    <w:rsid w:val="002F519C"/>
    <w:rsid w:val="002F5AEA"/>
    <w:rsid w:val="00302D42"/>
    <w:rsid w:val="00303C57"/>
    <w:rsid w:val="003072FC"/>
    <w:rsid w:val="00307D2B"/>
    <w:rsid w:val="00311960"/>
    <w:rsid w:val="0031362B"/>
    <w:rsid w:val="0031450D"/>
    <w:rsid w:val="003172E1"/>
    <w:rsid w:val="00321600"/>
    <w:rsid w:val="00327D91"/>
    <w:rsid w:val="00327EA8"/>
    <w:rsid w:val="00330C47"/>
    <w:rsid w:val="0033452A"/>
    <w:rsid w:val="003345B1"/>
    <w:rsid w:val="00334F7B"/>
    <w:rsid w:val="00337C5E"/>
    <w:rsid w:val="003400E9"/>
    <w:rsid w:val="003416AB"/>
    <w:rsid w:val="003429F3"/>
    <w:rsid w:val="0034738F"/>
    <w:rsid w:val="00354482"/>
    <w:rsid w:val="00360AE7"/>
    <w:rsid w:val="00361CB5"/>
    <w:rsid w:val="003627A3"/>
    <w:rsid w:val="00362AA6"/>
    <w:rsid w:val="003634D4"/>
    <w:rsid w:val="0036392E"/>
    <w:rsid w:val="0036460F"/>
    <w:rsid w:val="00374B8F"/>
    <w:rsid w:val="00375089"/>
    <w:rsid w:val="0038122D"/>
    <w:rsid w:val="003820B8"/>
    <w:rsid w:val="00384E35"/>
    <w:rsid w:val="0038565A"/>
    <w:rsid w:val="00386A28"/>
    <w:rsid w:val="00386CA9"/>
    <w:rsid w:val="00390408"/>
    <w:rsid w:val="003915F4"/>
    <w:rsid w:val="003926AF"/>
    <w:rsid w:val="00395E3A"/>
    <w:rsid w:val="00397D6D"/>
    <w:rsid w:val="003A0312"/>
    <w:rsid w:val="003A7DFA"/>
    <w:rsid w:val="003B4615"/>
    <w:rsid w:val="003B5151"/>
    <w:rsid w:val="003C0DF7"/>
    <w:rsid w:val="003C4E89"/>
    <w:rsid w:val="003C5F1B"/>
    <w:rsid w:val="003D27B0"/>
    <w:rsid w:val="003D2CBE"/>
    <w:rsid w:val="003D31F8"/>
    <w:rsid w:val="003D4C24"/>
    <w:rsid w:val="003D55FF"/>
    <w:rsid w:val="003D6DBF"/>
    <w:rsid w:val="003D72A2"/>
    <w:rsid w:val="003D7313"/>
    <w:rsid w:val="003D7B34"/>
    <w:rsid w:val="003F0D64"/>
    <w:rsid w:val="003F1012"/>
    <w:rsid w:val="003F2291"/>
    <w:rsid w:val="0040267D"/>
    <w:rsid w:val="0040290C"/>
    <w:rsid w:val="0040535B"/>
    <w:rsid w:val="00406592"/>
    <w:rsid w:val="00406C1D"/>
    <w:rsid w:val="004151C2"/>
    <w:rsid w:val="004206CF"/>
    <w:rsid w:val="00420BFD"/>
    <w:rsid w:val="004218EC"/>
    <w:rsid w:val="004246ED"/>
    <w:rsid w:val="004256CD"/>
    <w:rsid w:val="00432627"/>
    <w:rsid w:val="00434410"/>
    <w:rsid w:val="00434C44"/>
    <w:rsid w:val="00435BA3"/>
    <w:rsid w:val="00440F07"/>
    <w:rsid w:val="00443084"/>
    <w:rsid w:val="004431AE"/>
    <w:rsid w:val="004507C9"/>
    <w:rsid w:val="00450BA9"/>
    <w:rsid w:val="00452210"/>
    <w:rsid w:val="0045567B"/>
    <w:rsid w:val="00455BBC"/>
    <w:rsid w:val="004561C4"/>
    <w:rsid w:val="0045739B"/>
    <w:rsid w:val="00463803"/>
    <w:rsid w:val="00467B53"/>
    <w:rsid w:val="00473C33"/>
    <w:rsid w:val="0047736A"/>
    <w:rsid w:val="00487203"/>
    <w:rsid w:val="00492B29"/>
    <w:rsid w:val="00493C50"/>
    <w:rsid w:val="0049525C"/>
    <w:rsid w:val="004A22AC"/>
    <w:rsid w:val="004B451B"/>
    <w:rsid w:val="004B7297"/>
    <w:rsid w:val="004C44F5"/>
    <w:rsid w:val="004D2A9C"/>
    <w:rsid w:val="004D5814"/>
    <w:rsid w:val="004D6976"/>
    <w:rsid w:val="004E0EF7"/>
    <w:rsid w:val="004E1550"/>
    <w:rsid w:val="004E2A7F"/>
    <w:rsid w:val="004E4397"/>
    <w:rsid w:val="004E7D07"/>
    <w:rsid w:val="004E7DBC"/>
    <w:rsid w:val="004F00D6"/>
    <w:rsid w:val="004F2F86"/>
    <w:rsid w:val="004F4926"/>
    <w:rsid w:val="004F5EC3"/>
    <w:rsid w:val="005064B7"/>
    <w:rsid w:val="00515BE0"/>
    <w:rsid w:val="0052371B"/>
    <w:rsid w:val="00523907"/>
    <w:rsid w:val="005322AE"/>
    <w:rsid w:val="005324A9"/>
    <w:rsid w:val="005354C2"/>
    <w:rsid w:val="00540C90"/>
    <w:rsid w:val="00541BA4"/>
    <w:rsid w:val="00543A78"/>
    <w:rsid w:val="00544060"/>
    <w:rsid w:val="00547A68"/>
    <w:rsid w:val="00552030"/>
    <w:rsid w:val="005534B7"/>
    <w:rsid w:val="00556D7C"/>
    <w:rsid w:val="00557A61"/>
    <w:rsid w:val="00560FE7"/>
    <w:rsid w:val="00567D88"/>
    <w:rsid w:val="00570159"/>
    <w:rsid w:val="00570DC1"/>
    <w:rsid w:val="00571086"/>
    <w:rsid w:val="005776F4"/>
    <w:rsid w:val="0058153E"/>
    <w:rsid w:val="00581EC1"/>
    <w:rsid w:val="00587C32"/>
    <w:rsid w:val="00590BED"/>
    <w:rsid w:val="005A2E82"/>
    <w:rsid w:val="005A5F14"/>
    <w:rsid w:val="005A7A7B"/>
    <w:rsid w:val="005B0802"/>
    <w:rsid w:val="005B208E"/>
    <w:rsid w:val="005C23E3"/>
    <w:rsid w:val="005C3A22"/>
    <w:rsid w:val="005C4344"/>
    <w:rsid w:val="005D0B6C"/>
    <w:rsid w:val="005D3CD8"/>
    <w:rsid w:val="005D46B0"/>
    <w:rsid w:val="005D550C"/>
    <w:rsid w:val="005E07DA"/>
    <w:rsid w:val="005E18C3"/>
    <w:rsid w:val="005F1E49"/>
    <w:rsid w:val="005F4E46"/>
    <w:rsid w:val="0061084F"/>
    <w:rsid w:val="00611896"/>
    <w:rsid w:val="00612FF7"/>
    <w:rsid w:val="006222D3"/>
    <w:rsid w:val="0062291B"/>
    <w:rsid w:val="00627536"/>
    <w:rsid w:val="0063062D"/>
    <w:rsid w:val="00632602"/>
    <w:rsid w:val="00635DE7"/>
    <w:rsid w:val="00642E44"/>
    <w:rsid w:val="00646288"/>
    <w:rsid w:val="00646850"/>
    <w:rsid w:val="00651947"/>
    <w:rsid w:val="00651D75"/>
    <w:rsid w:val="006540B1"/>
    <w:rsid w:val="00655869"/>
    <w:rsid w:val="00663357"/>
    <w:rsid w:val="00672696"/>
    <w:rsid w:val="006825BD"/>
    <w:rsid w:val="00686451"/>
    <w:rsid w:val="00696B1D"/>
    <w:rsid w:val="00697777"/>
    <w:rsid w:val="006A371B"/>
    <w:rsid w:val="006A65D9"/>
    <w:rsid w:val="006A692A"/>
    <w:rsid w:val="006B4040"/>
    <w:rsid w:val="006B6C11"/>
    <w:rsid w:val="006C41F9"/>
    <w:rsid w:val="006C4895"/>
    <w:rsid w:val="006C4ABF"/>
    <w:rsid w:val="006C4E7A"/>
    <w:rsid w:val="006D373F"/>
    <w:rsid w:val="006D4E2C"/>
    <w:rsid w:val="006D56DB"/>
    <w:rsid w:val="006D6B62"/>
    <w:rsid w:val="006E2627"/>
    <w:rsid w:val="006E5CE7"/>
    <w:rsid w:val="006F198E"/>
    <w:rsid w:val="006F4781"/>
    <w:rsid w:val="006F6E2B"/>
    <w:rsid w:val="007018DE"/>
    <w:rsid w:val="00702A13"/>
    <w:rsid w:val="00710448"/>
    <w:rsid w:val="00714DB7"/>
    <w:rsid w:val="00716CE6"/>
    <w:rsid w:val="00720710"/>
    <w:rsid w:val="0072549C"/>
    <w:rsid w:val="007258C8"/>
    <w:rsid w:val="00731301"/>
    <w:rsid w:val="00735FCC"/>
    <w:rsid w:val="00737AA0"/>
    <w:rsid w:val="00737B8D"/>
    <w:rsid w:val="00742FAF"/>
    <w:rsid w:val="0074570A"/>
    <w:rsid w:val="00746525"/>
    <w:rsid w:val="007466F6"/>
    <w:rsid w:val="007477BB"/>
    <w:rsid w:val="00747E51"/>
    <w:rsid w:val="00751887"/>
    <w:rsid w:val="007531D2"/>
    <w:rsid w:val="007605CC"/>
    <w:rsid w:val="007612A7"/>
    <w:rsid w:val="0076146B"/>
    <w:rsid w:val="00761A35"/>
    <w:rsid w:val="00761F55"/>
    <w:rsid w:val="00764C20"/>
    <w:rsid w:val="00766AC3"/>
    <w:rsid w:val="00771314"/>
    <w:rsid w:val="007748D9"/>
    <w:rsid w:val="0077658E"/>
    <w:rsid w:val="00777F32"/>
    <w:rsid w:val="007813D2"/>
    <w:rsid w:val="00785CC1"/>
    <w:rsid w:val="00786F34"/>
    <w:rsid w:val="00787B77"/>
    <w:rsid w:val="00792B6A"/>
    <w:rsid w:val="0079347D"/>
    <w:rsid w:val="00793C80"/>
    <w:rsid w:val="007961B4"/>
    <w:rsid w:val="007966CC"/>
    <w:rsid w:val="007A0C5A"/>
    <w:rsid w:val="007B1E37"/>
    <w:rsid w:val="007B45A4"/>
    <w:rsid w:val="007B5FA4"/>
    <w:rsid w:val="007B7B36"/>
    <w:rsid w:val="007C2CFA"/>
    <w:rsid w:val="007E68F7"/>
    <w:rsid w:val="007F024E"/>
    <w:rsid w:val="007F0438"/>
    <w:rsid w:val="007F0E4E"/>
    <w:rsid w:val="007F4CF6"/>
    <w:rsid w:val="007F4E29"/>
    <w:rsid w:val="008038CF"/>
    <w:rsid w:val="00804EFB"/>
    <w:rsid w:val="008069B6"/>
    <w:rsid w:val="008123B9"/>
    <w:rsid w:val="00821CD5"/>
    <w:rsid w:val="008224FA"/>
    <w:rsid w:val="008238C0"/>
    <w:rsid w:val="008306F6"/>
    <w:rsid w:val="00830AC6"/>
    <w:rsid w:val="00831C22"/>
    <w:rsid w:val="00834534"/>
    <w:rsid w:val="00835A14"/>
    <w:rsid w:val="0084054A"/>
    <w:rsid w:val="008413DC"/>
    <w:rsid w:val="00842F52"/>
    <w:rsid w:val="00843A4E"/>
    <w:rsid w:val="00847377"/>
    <w:rsid w:val="00855116"/>
    <w:rsid w:val="00856A0B"/>
    <w:rsid w:val="008604F4"/>
    <w:rsid w:val="00864540"/>
    <w:rsid w:val="00865114"/>
    <w:rsid w:val="0087561A"/>
    <w:rsid w:val="00876CC5"/>
    <w:rsid w:val="00877071"/>
    <w:rsid w:val="00882EDF"/>
    <w:rsid w:val="00885EF0"/>
    <w:rsid w:val="00894EC1"/>
    <w:rsid w:val="008A24AA"/>
    <w:rsid w:val="008A25BA"/>
    <w:rsid w:val="008A2AA6"/>
    <w:rsid w:val="008A3DAA"/>
    <w:rsid w:val="008A4FE8"/>
    <w:rsid w:val="008A6055"/>
    <w:rsid w:val="008B0B46"/>
    <w:rsid w:val="008B17B0"/>
    <w:rsid w:val="008B1B1B"/>
    <w:rsid w:val="008B3196"/>
    <w:rsid w:val="008B3FF7"/>
    <w:rsid w:val="008B6B6A"/>
    <w:rsid w:val="008C4102"/>
    <w:rsid w:val="008D0CA4"/>
    <w:rsid w:val="008D0CBB"/>
    <w:rsid w:val="008D229D"/>
    <w:rsid w:val="008D5570"/>
    <w:rsid w:val="008D5AEE"/>
    <w:rsid w:val="008D7968"/>
    <w:rsid w:val="008D7F65"/>
    <w:rsid w:val="008E2DCE"/>
    <w:rsid w:val="008E4C7C"/>
    <w:rsid w:val="008E50BE"/>
    <w:rsid w:val="008E695D"/>
    <w:rsid w:val="008F3155"/>
    <w:rsid w:val="008F39FF"/>
    <w:rsid w:val="008F3FFF"/>
    <w:rsid w:val="009006C4"/>
    <w:rsid w:val="00901063"/>
    <w:rsid w:val="00903E4B"/>
    <w:rsid w:val="00904E09"/>
    <w:rsid w:val="00905835"/>
    <w:rsid w:val="00911F7F"/>
    <w:rsid w:val="0091334B"/>
    <w:rsid w:val="009134F2"/>
    <w:rsid w:val="009253E6"/>
    <w:rsid w:val="009255AD"/>
    <w:rsid w:val="009264CB"/>
    <w:rsid w:val="00926D7E"/>
    <w:rsid w:val="0093109F"/>
    <w:rsid w:val="0093218A"/>
    <w:rsid w:val="009333A8"/>
    <w:rsid w:val="00933CA9"/>
    <w:rsid w:val="009369C7"/>
    <w:rsid w:val="00937D59"/>
    <w:rsid w:val="009420DF"/>
    <w:rsid w:val="009423A1"/>
    <w:rsid w:val="00942E01"/>
    <w:rsid w:val="0095120F"/>
    <w:rsid w:val="00952CC9"/>
    <w:rsid w:val="00955FF7"/>
    <w:rsid w:val="00962C7D"/>
    <w:rsid w:val="009644D4"/>
    <w:rsid w:val="00964DD5"/>
    <w:rsid w:val="00965076"/>
    <w:rsid w:val="00965094"/>
    <w:rsid w:val="00965360"/>
    <w:rsid w:val="00970678"/>
    <w:rsid w:val="00973BAC"/>
    <w:rsid w:val="009749A9"/>
    <w:rsid w:val="00982D88"/>
    <w:rsid w:val="00982DF4"/>
    <w:rsid w:val="00983054"/>
    <w:rsid w:val="009919B1"/>
    <w:rsid w:val="00992A75"/>
    <w:rsid w:val="00995084"/>
    <w:rsid w:val="0099543E"/>
    <w:rsid w:val="009956DC"/>
    <w:rsid w:val="00997D3B"/>
    <w:rsid w:val="009A0093"/>
    <w:rsid w:val="009A0789"/>
    <w:rsid w:val="009A2815"/>
    <w:rsid w:val="009A4C74"/>
    <w:rsid w:val="009A64E3"/>
    <w:rsid w:val="009B0997"/>
    <w:rsid w:val="009B3048"/>
    <w:rsid w:val="009B5CC6"/>
    <w:rsid w:val="009B7801"/>
    <w:rsid w:val="009C1A6F"/>
    <w:rsid w:val="009C2326"/>
    <w:rsid w:val="009C259A"/>
    <w:rsid w:val="009C3842"/>
    <w:rsid w:val="009C6C86"/>
    <w:rsid w:val="009D0988"/>
    <w:rsid w:val="009D208A"/>
    <w:rsid w:val="009D3F27"/>
    <w:rsid w:val="009D68B8"/>
    <w:rsid w:val="009E3AF6"/>
    <w:rsid w:val="009E5BFD"/>
    <w:rsid w:val="009E6012"/>
    <w:rsid w:val="009F23D2"/>
    <w:rsid w:val="009F4390"/>
    <w:rsid w:val="009F68BD"/>
    <w:rsid w:val="00A00FCA"/>
    <w:rsid w:val="00A033AA"/>
    <w:rsid w:val="00A035F3"/>
    <w:rsid w:val="00A03C2A"/>
    <w:rsid w:val="00A10979"/>
    <w:rsid w:val="00A10B0D"/>
    <w:rsid w:val="00A12D39"/>
    <w:rsid w:val="00A13D65"/>
    <w:rsid w:val="00A142CC"/>
    <w:rsid w:val="00A17C58"/>
    <w:rsid w:val="00A203B3"/>
    <w:rsid w:val="00A21E43"/>
    <w:rsid w:val="00A24ADD"/>
    <w:rsid w:val="00A25491"/>
    <w:rsid w:val="00A37233"/>
    <w:rsid w:val="00A44BB2"/>
    <w:rsid w:val="00A5528D"/>
    <w:rsid w:val="00A554D3"/>
    <w:rsid w:val="00A55DCD"/>
    <w:rsid w:val="00A617F1"/>
    <w:rsid w:val="00A623A1"/>
    <w:rsid w:val="00A64BCF"/>
    <w:rsid w:val="00A65601"/>
    <w:rsid w:val="00A700BE"/>
    <w:rsid w:val="00A71F25"/>
    <w:rsid w:val="00A760A4"/>
    <w:rsid w:val="00A85CB0"/>
    <w:rsid w:val="00A862CF"/>
    <w:rsid w:val="00A949D3"/>
    <w:rsid w:val="00A9504D"/>
    <w:rsid w:val="00A97ADE"/>
    <w:rsid w:val="00A97DCC"/>
    <w:rsid w:val="00AA1439"/>
    <w:rsid w:val="00AA17CE"/>
    <w:rsid w:val="00AA56E0"/>
    <w:rsid w:val="00AA7510"/>
    <w:rsid w:val="00AB3A4D"/>
    <w:rsid w:val="00AB447A"/>
    <w:rsid w:val="00AC4007"/>
    <w:rsid w:val="00AC46AF"/>
    <w:rsid w:val="00AC7FFD"/>
    <w:rsid w:val="00AD3B32"/>
    <w:rsid w:val="00AD7DB5"/>
    <w:rsid w:val="00AE0FA1"/>
    <w:rsid w:val="00AE1C74"/>
    <w:rsid w:val="00AE3A52"/>
    <w:rsid w:val="00AE4F9D"/>
    <w:rsid w:val="00AF00AB"/>
    <w:rsid w:val="00AF0ECD"/>
    <w:rsid w:val="00AF2433"/>
    <w:rsid w:val="00AF354C"/>
    <w:rsid w:val="00AF75E1"/>
    <w:rsid w:val="00B0184F"/>
    <w:rsid w:val="00B10FDE"/>
    <w:rsid w:val="00B1114F"/>
    <w:rsid w:val="00B130B8"/>
    <w:rsid w:val="00B14589"/>
    <w:rsid w:val="00B15DD2"/>
    <w:rsid w:val="00B175B0"/>
    <w:rsid w:val="00B2409B"/>
    <w:rsid w:val="00B268A4"/>
    <w:rsid w:val="00B33145"/>
    <w:rsid w:val="00B359A0"/>
    <w:rsid w:val="00B42320"/>
    <w:rsid w:val="00B459FB"/>
    <w:rsid w:val="00B52372"/>
    <w:rsid w:val="00B53BCF"/>
    <w:rsid w:val="00B56843"/>
    <w:rsid w:val="00B62D2B"/>
    <w:rsid w:val="00B76313"/>
    <w:rsid w:val="00B77A51"/>
    <w:rsid w:val="00B77F74"/>
    <w:rsid w:val="00B80904"/>
    <w:rsid w:val="00B809F4"/>
    <w:rsid w:val="00B82478"/>
    <w:rsid w:val="00B835DC"/>
    <w:rsid w:val="00B87B6A"/>
    <w:rsid w:val="00B87CE5"/>
    <w:rsid w:val="00B927D3"/>
    <w:rsid w:val="00B973F8"/>
    <w:rsid w:val="00B97DA4"/>
    <w:rsid w:val="00BA32F5"/>
    <w:rsid w:val="00BA359E"/>
    <w:rsid w:val="00BA4B65"/>
    <w:rsid w:val="00BB3321"/>
    <w:rsid w:val="00BB7EBB"/>
    <w:rsid w:val="00BC7ADC"/>
    <w:rsid w:val="00BD0A8B"/>
    <w:rsid w:val="00BD1E3D"/>
    <w:rsid w:val="00BD24D3"/>
    <w:rsid w:val="00BD3B04"/>
    <w:rsid w:val="00BD5E1B"/>
    <w:rsid w:val="00BD6175"/>
    <w:rsid w:val="00BD7798"/>
    <w:rsid w:val="00BE0062"/>
    <w:rsid w:val="00BE13F8"/>
    <w:rsid w:val="00BE18ED"/>
    <w:rsid w:val="00BE390D"/>
    <w:rsid w:val="00BE6977"/>
    <w:rsid w:val="00BF0595"/>
    <w:rsid w:val="00BF0E86"/>
    <w:rsid w:val="00C126AC"/>
    <w:rsid w:val="00C127C1"/>
    <w:rsid w:val="00C17728"/>
    <w:rsid w:val="00C21FF5"/>
    <w:rsid w:val="00C2352C"/>
    <w:rsid w:val="00C26D43"/>
    <w:rsid w:val="00C30DDF"/>
    <w:rsid w:val="00C31FCA"/>
    <w:rsid w:val="00C32A63"/>
    <w:rsid w:val="00C35B6A"/>
    <w:rsid w:val="00C41A1F"/>
    <w:rsid w:val="00C47940"/>
    <w:rsid w:val="00C47BFE"/>
    <w:rsid w:val="00C50E57"/>
    <w:rsid w:val="00C52624"/>
    <w:rsid w:val="00C57D11"/>
    <w:rsid w:val="00C7052A"/>
    <w:rsid w:val="00C706A4"/>
    <w:rsid w:val="00C774BC"/>
    <w:rsid w:val="00C77607"/>
    <w:rsid w:val="00C90C63"/>
    <w:rsid w:val="00C91D2D"/>
    <w:rsid w:val="00CA0324"/>
    <w:rsid w:val="00CA05F4"/>
    <w:rsid w:val="00CA1917"/>
    <w:rsid w:val="00CA5326"/>
    <w:rsid w:val="00CB12E0"/>
    <w:rsid w:val="00CB1DC5"/>
    <w:rsid w:val="00CB2294"/>
    <w:rsid w:val="00CB3D4E"/>
    <w:rsid w:val="00CB53F5"/>
    <w:rsid w:val="00CB5EDC"/>
    <w:rsid w:val="00CD3795"/>
    <w:rsid w:val="00CD3BBC"/>
    <w:rsid w:val="00CD69F6"/>
    <w:rsid w:val="00CD6A17"/>
    <w:rsid w:val="00CE0FB5"/>
    <w:rsid w:val="00CF148B"/>
    <w:rsid w:val="00CF3156"/>
    <w:rsid w:val="00CF541F"/>
    <w:rsid w:val="00CF66C6"/>
    <w:rsid w:val="00D0122E"/>
    <w:rsid w:val="00D024A2"/>
    <w:rsid w:val="00D05786"/>
    <w:rsid w:val="00D06F07"/>
    <w:rsid w:val="00D11A95"/>
    <w:rsid w:val="00D120D7"/>
    <w:rsid w:val="00D12ED7"/>
    <w:rsid w:val="00D17A17"/>
    <w:rsid w:val="00D17CD6"/>
    <w:rsid w:val="00D233FD"/>
    <w:rsid w:val="00D23768"/>
    <w:rsid w:val="00D23B5C"/>
    <w:rsid w:val="00D309C3"/>
    <w:rsid w:val="00D30BD5"/>
    <w:rsid w:val="00D30C60"/>
    <w:rsid w:val="00D3125E"/>
    <w:rsid w:val="00D37C3C"/>
    <w:rsid w:val="00D4332B"/>
    <w:rsid w:val="00D47DCF"/>
    <w:rsid w:val="00D56BE4"/>
    <w:rsid w:val="00D610AA"/>
    <w:rsid w:val="00D623EC"/>
    <w:rsid w:val="00D632A6"/>
    <w:rsid w:val="00D667F2"/>
    <w:rsid w:val="00D72256"/>
    <w:rsid w:val="00D75368"/>
    <w:rsid w:val="00D77D02"/>
    <w:rsid w:val="00D80439"/>
    <w:rsid w:val="00D8194E"/>
    <w:rsid w:val="00D82D4A"/>
    <w:rsid w:val="00D84BED"/>
    <w:rsid w:val="00D90232"/>
    <w:rsid w:val="00DA12E0"/>
    <w:rsid w:val="00DB1DEA"/>
    <w:rsid w:val="00DC2644"/>
    <w:rsid w:val="00DC37D7"/>
    <w:rsid w:val="00DD00EA"/>
    <w:rsid w:val="00DD096F"/>
    <w:rsid w:val="00DD11A9"/>
    <w:rsid w:val="00DD3200"/>
    <w:rsid w:val="00DD468F"/>
    <w:rsid w:val="00DE6BC7"/>
    <w:rsid w:val="00DE7D7A"/>
    <w:rsid w:val="00DE7E9D"/>
    <w:rsid w:val="00DF1DD3"/>
    <w:rsid w:val="00DF2308"/>
    <w:rsid w:val="00DF60B8"/>
    <w:rsid w:val="00DF7FA3"/>
    <w:rsid w:val="00E00A73"/>
    <w:rsid w:val="00E01EB0"/>
    <w:rsid w:val="00E0223C"/>
    <w:rsid w:val="00E02318"/>
    <w:rsid w:val="00E0588E"/>
    <w:rsid w:val="00E061EE"/>
    <w:rsid w:val="00E06393"/>
    <w:rsid w:val="00E101B8"/>
    <w:rsid w:val="00E108AE"/>
    <w:rsid w:val="00E14136"/>
    <w:rsid w:val="00E20358"/>
    <w:rsid w:val="00E20531"/>
    <w:rsid w:val="00E2087A"/>
    <w:rsid w:val="00E23C91"/>
    <w:rsid w:val="00E24A8D"/>
    <w:rsid w:val="00E26C23"/>
    <w:rsid w:val="00E32B57"/>
    <w:rsid w:val="00E32DD0"/>
    <w:rsid w:val="00E35151"/>
    <w:rsid w:val="00E50424"/>
    <w:rsid w:val="00E51BED"/>
    <w:rsid w:val="00E528D3"/>
    <w:rsid w:val="00E60725"/>
    <w:rsid w:val="00E60A86"/>
    <w:rsid w:val="00E61075"/>
    <w:rsid w:val="00E650A2"/>
    <w:rsid w:val="00E71F4B"/>
    <w:rsid w:val="00E7303C"/>
    <w:rsid w:val="00E759B7"/>
    <w:rsid w:val="00E75EA8"/>
    <w:rsid w:val="00E777C2"/>
    <w:rsid w:val="00E80369"/>
    <w:rsid w:val="00E83E03"/>
    <w:rsid w:val="00E84192"/>
    <w:rsid w:val="00E85DCD"/>
    <w:rsid w:val="00E86D24"/>
    <w:rsid w:val="00E92495"/>
    <w:rsid w:val="00E95355"/>
    <w:rsid w:val="00EA0BCB"/>
    <w:rsid w:val="00EA11BC"/>
    <w:rsid w:val="00EB06B9"/>
    <w:rsid w:val="00EB4291"/>
    <w:rsid w:val="00EC2F97"/>
    <w:rsid w:val="00EC3A25"/>
    <w:rsid w:val="00ED2DA0"/>
    <w:rsid w:val="00ED3586"/>
    <w:rsid w:val="00ED70AF"/>
    <w:rsid w:val="00EE2429"/>
    <w:rsid w:val="00EE456B"/>
    <w:rsid w:val="00EE7D02"/>
    <w:rsid w:val="00EF61AD"/>
    <w:rsid w:val="00F013D0"/>
    <w:rsid w:val="00F015F0"/>
    <w:rsid w:val="00F03845"/>
    <w:rsid w:val="00F0646B"/>
    <w:rsid w:val="00F0754A"/>
    <w:rsid w:val="00F22058"/>
    <w:rsid w:val="00F260E5"/>
    <w:rsid w:val="00F33892"/>
    <w:rsid w:val="00F404E6"/>
    <w:rsid w:val="00F424AA"/>
    <w:rsid w:val="00F44815"/>
    <w:rsid w:val="00F44F19"/>
    <w:rsid w:val="00F507E6"/>
    <w:rsid w:val="00F51598"/>
    <w:rsid w:val="00F566F6"/>
    <w:rsid w:val="00F57349"/>
    <w:rsid w:val="00F5775F"/>
    <w:rsid w:val="00F62573"/>
    <w:rsid w:val="00F64CFE"/>
    <w:rsid w:val="00F653B3"/>
    <w:rsid w:val="00F65D28"/>
    <w:rsid w:val="00F72E15"/>
    <w:rsid w:val="00F76DE8"/>
    <w:rsid w:val="00F77431"/>
    <w:rsid w:val="00F81C3C"/>
    <w:rsid w:val="00F833ED"/>
    <w:rsid w:val="00F834B1"/>
    <w:rsid w:val="00F834E3"/>
    <w:rsid w:val="00F8434D"/>
    <w:rsid w:val="00F93D72"/>
    <w:rsid w:val="00FA47CD"/>
    <w:rsid w:val="00FA731B"/>
    <w:rsid w:val="00FB0B8E"/>
    <w:rsid w:val="00FB2A91"/>
    <w:rsid w:val="00FB32EB"/>
    <w:rsid w:val="00FB5E13"/>
    <w:rsid w:val="00FC30F4"/>
    <w:rsid w:val="00FC3890"/>
    <w:rsid w:val="00FD5943"/>
    <w:rsid w:val="00FE3749"/>
    <w:rsid w:val="00FE74CD"/>
    <w:rsid w:val="00FF196D"/>
    <w:rsid w:val="00FF334E"/>
    <w:rsid w:val="00FF5B3F"/>
    <w:rsid w:val="06D534CC"/>
    <w:rsid w:val="1CA82497"/>
    <w:rsid w:val="1E977B7D"/>
    <w:rsid w:val="29191800"/>
    <w:rsid w:val="2E136BEA"/>
    <w:rsid w:val="489729EF"/>
    <w:rsid w:val="518D21E0"/>
    <w:rsid w:val="59E434BA"/>
    <w:rsid w:val="5C1B4BA8"/>
    <w:rsid w:val="6DD3558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91B"/>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62291B"/>
    <w:pPr>
      <w:ind w:leftChars="2500" w:left="100"/>
    </w:pPr>
  </w:style>
  <w:style w:type="character" w:customStyle="1" w:styleId="DateChar">
    <w:name w:val="Date Char"/>
    <w:basedOn w:val="DefaultParagraphFont"/>
    <w:link w:val="Date"/>
    <w:uiPriority w:val="99"/>
    <w:semiHidden/>
    <w:rsid w:val="00A6443C"/>
    <w:rPr>
      <w:szCs w:val="21"/>
    </w:rPr>
  </w:style>
  <w:style w:type="paragraph" w:styleId="BalloonText">
    <w:name w:val="Balloon Text"/>
    <w:basedOn w:val="Normal"/>
    <w:link w:val="BalloonTextChar"/>
    <w:uiPriority w:val="99"/>
    <w:semiHidden/>
    <w:rsid w:val="0062291B"/>
    <w:rPr>
      <w:sz w:val="18"/>
      <w:szCs w:val="18"/>
    </w:rPr>
  </w:style>
  <w:style w:type="character" w:customStyle="1" w:styleId="BalloonTextChar">
    <w:name w:val="Balloon Text Char"/>
    <w:basedOn w:val="DefaultParagraphFont"/>
    <w:link w:val="BalloonText"/>
    <w:uiPriority w:val="99"/>
    <w:semiHidden/>
    <w:rsid w:val="00A6443C"/>
    <w:rPr>
      <w:sz w:val="0"/>
      <w:szCs w:val="0"/>
    </w:rPr>
  </w:style>
  <w:style w:type="paragraph" w:styleId="Footer">
    <w:name w:val="footer"/>
    <w:basedOn w:val="Normal"/>
    <w:link w:val="FooterChar"/>
    <w:uiPriority w:val="99"/>
    <w:rsid w:val="0062291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A6443C"/>
    <w:rPr>
      <w:sz w:val="18"/>
      <w:szCs w:val="18"/>
    </w:rPr>
  </w:style>
  <w:style w:type="paragraph" w:styleId="Header">
    <w:name w:val="header"/>
    <w:basedOn w:val="Normal"/>
    <w:link w:val="HeaderChar"/>
    <w:uiPriority w:val="99"/>
    <w:rsid w:val="0062291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A6443C"/>
    <w:rPr>
      <w:sz w:val="18"/>
      <w:szCs w:val="18"/>
    </w:rPr>
  </w:style>
  <w:style w:type="paragraph" w:styleId="NormalWeb">
    <w:name w:val="Normal (Web)"/>
    <w:basedOn w:val="Normal"/>
    <w:uiPriority w:val="99"/>
    <w:rsid w:val="0062291B"/>
    <w:pPr>
      <w:widowControl/>
      <w:spacing w:before="100" w:beforeAutospacing="1" w:after="100" w:afterAutospacing="1"/>
      <w:jc w:val="left"/>
    </w:pPr>
    <w:rPr>
      <w:rFonts w:ascii="宋体" w:eastAsia="仿宋_GB2312" w:hAnsi="宋体" w:cs="宋体"/>
      <w:kern w:val="0"/>
      <w:sz w:val="24"/>
      <w:szCs w:val="24"/>
    </w:rPr>
  </w:style>
  <w:style w:type="table" w:styleId="TableGrid">
    <w:name w:val="Table Grid"/>
    <w:basedOn w:val="TableNormal"/>
    <w:uiPriority w:val="99"/>
    <w:rsid w:val="0062291B"/>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62291B"/>
  </w:style>
  <w:style w:type="paragraph" w:customStyle="1" w:styleId="CharCharCharChar">
    <w:name w:val="Char Char Char Char"/>
    <w:basedOn w:val="Normal"/>
    <w:uiPriority w:val="99"/>
    <w:rsid w:val="0062291B"/>
    <w:pPr>
      <w:widowControl/>
      <w:spacing w:after="160" w:line="240" w:lineRule="exact"/>
      <w:jc w:val="left"/>
    </w:pPr>
    <w:rPr>
      <w:rFonts w:ascii="Arial" w:hAnsi="Arial" w:cs="Arial"/>
      <w:b/>
      <w:bCs/>
      <w:kern w:val="0"/>
      <w:sz w:val="24"/>
      <w:szCs w:val="24"/>
      <w:lang w:eastAsia="en-US"/>
    </w:rPr>
  </w:style>
  <w:style w:type="paragraph" w:customStyle="1" w:styleId="WPSPlain">
    <w:name w:val="WPS Plain"/>
    <w:uiPriority w:val="99"/>
    <w:rsid w:val="0062291B"/>
    <w:rPr>
      <w:kern w:val="0"/>
      <w:sz w:val="20"/>
      <w:szCs w:val="20"/>
    </w:rPr>
  </w:style>
  <w:style w:type="paragraph" w:customStyle="1" w:styleId="CharCharCharChar1">
    <w:name w:val="Char Char Char Char1"/>
    <w:basedOn w:val="Normal"/>
    <w:uiPriority w:val="99"/>
    <w:rsid w:val="0062291B"/>
    <w:pPr>
      <w:widowControl/>
      <w:spacing w:after="160" w:line="240" w:lineRule="exact"/>
      <w:jc w:val="left"/>
    </w:pPr>
    <w:rPr>
      <w:rFonts w:ascii="Arial" w:hAnsi="Arial" w:cs="Arial"/>
      <w:b/>
      <w:bCs/>
      <w:kern w:val="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TotalTime>
  <Pages>2</Pages>
  <Words>129</Words>
  <Characters>736</Characters>
  <Application>Microsoft Office Outlook</Application>
  <DocSecurity>0</DocSecurity>
  <Lines>0</Lines>
  <Paragraphs>0</Paragraphs>
  <ScaleCrop>false</ScaleCrop>
  <Company>WwW.gUzHoU.nEt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德发改〔2007〕号</dc:title>
  <dc:subject/>
  <dc:creator>王志勇</dc:creator>
  <cp:keywords/>
  <dc:description/>
  <cp:lastModifiedBy>MC SYSTEM</cp:lastModifiedBy>
  <cp:revision>35</cp:revision>
  <cp:lastPrinted>2023-12-11T02:26:00Z</cp:lastPrinted>
  <dcterms:created xsi:type="dcterms:W3CDTF">2023-11-07T03:45:00Z</dcterms:created>
  <dcterms:modified xsi:type="dcterms:W3CDTF">2025-08-07T01:23:00Z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52203E904FF74D8F9E456EA9C0470DF3</vt:lpwstr>
  </property>
</Properties>
</file>