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德化县发展和改革局关于德化县斜寨山公园绿地项目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德化县陶鑫建设发展有限公司：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/>
          <w:sz w:val="32"/>
          <w:szCs w:val="32"/>
        </w:rPr>
        <w:t>报来的《关于申请审批德化县斜寨山公园绿地项目项目建议书的函》（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德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鑫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项目名称：德化县斜寨山公园绿地项目。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</w:t>
      </w:r>
      <w:r>
        <w:rPr>
          <w:rFonts w:hint="default" w:ascii="仿宋" w:hAnsi="仿宋" w:eastAsia="仿宋"/>
          <w:sz w:val="32"/>
          <w:szCs w:val="32"/>
        </w:rPr>
        <w:t>德化县龙浔镇大坂村、丁墘村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三、项目建设规模和主要建设内容：项目总面积4.2868公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顷，建设绿化设施、漫步道、特色景观、健身设施等。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总投资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2816.86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，其中建安工程费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2375.22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万元，工程建设其他费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232.98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万元，基本预备费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208.66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争取上级资金补助及自筹。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、项目编码：2505-350526-04-01-643680。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六、建设期限：2025年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月至2027年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960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spacing w:line="20" w:lineRule="exact"/>
        <w:jc w:val="center"/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12B8A"/>
    <w:multiLevelType w:val="singleLevel"/>
    <w:tmpl w:val="70912B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2FC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31F8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5D9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0B46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47BFE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90232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5EA8"/>
    <w:rsid w:val="00E777C2"/>
    <w:rsid w:val="00E80369"/>
    <w:rsid w:val="00E83E03"/>
    <w:rsid w:val="00E84192"/>
    <w:rsid w:val="00E85DCD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180B3B2E"/>
    <w:rsid w:val="1F64229A"/>
    <w:rsid w:val="2BF80EAA"/>
    <w:rsid w:val="3C4E7B92"/>
    <w:rsid w:val="472944E2"/>
    <w:rsid w:val="549D7847"/>
    <w:rsid w:val="55A33B1A"/>
    <w:rsid w:val="5CAF3AF1"/>
    <w:rsid w:val="717E5750"/>
    <w:rsid w:val="748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2025-06-12T02:19:00Z</cp:lastPrinted>
  <dcterms:modified xsi:type="dcterms:W3CDTF">2025-06-12T03:07:36Z</dcterms:modified>
  <dc:title>德发改〔2007〕号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321F8DCBCA9C421AB7737ABC2ACFC622</vt:lpwstr>
  </property>
</Properties>
</file>