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EA" w:rsidRDefault="00FB22EA" w:rsidP="006F04DA">
      <w:pPr>
        <w:spacing w:before="360"/>
        <w:rPr>
          <w:rFonts w:ascii="仿宋_GB2312" w:eastAsia="仿宋_GB2312"/>
          <w:sz w:val="32"/>
        </w:rPr>
      </w:pPr>
    </w:p>
    <w:p w:rsidR="00FB22EA" w:rsidRDefault="00FB22EA" w:rsidP="006F04DA">
      <w:pPr>
        <w:spacing w:before="360"/>
        <w:rPr>
          <w:rFonts w:ascii="仿宋_GB2312" w:eastAsia="仿宋_GB2312"/>
          <w:sz w:val="32"/>
        </w:rPr>
      </w:pPr>
    </w:p>
    <w:p w:rsidR="00FB22EA" w:rsidRDefault="00FB22EA" w:rsidP="006F04DA">
      <w:pPr>
        <w:spacing w:before="360"/>
        <w:rPr>
          <w:rFonts w:ascii="仿宋_GB2312" w:eastAsia="仿宋_GB2312"/>
          <w:sz w:val="32"/>
        </w:rPr>
      </w:pPr>
    </w:p>
    <w:p w:rsidR="00FB22EA" w:rsidRDefault="00FB22EA" w:rsidP="006F04DA">
      <w:pPr>
        <w:spacing w:before="360"/>
        <w:rPr>
          <w:rFonts w:ascii="仿宋_GB2312" w:eastAsia="仿宋_GB2312"/>
          <w:sz w:val="32"/>
        </w:rPr>
      </w:pPr>
    </w:p>
    <w:p w:rsidR="00FB22EA" w:rsidRDefault="00FB22EA" w:rsidP="00D01C8D">
      <w:pPr>
        <w:spacing w:before="360"/>
        <w:jc w:val="center"/>
        <w:rPr>
          <w:rFonts w:ascii="仿宋" w:eastAsia="仿宋" w:hAnsi="仿宋"/>
          <w:sz w:val="32"/>
          <w:szCs w:val="32"/>
        </w:rPr>
      </w:pPr>
      <w:r w:rsidRPr="00F83745">
        <w:rPr>
          <w:rFonts w:ascii="仿宋" w:eastAsia="仿宋" w:hAnsi="仿宋" w:hint="eastAsia"/>
          <w:sz w:val="32"/>
          <w:szCs w:val="32"/>
        </w:rPr>
        <w:t>德发改审〔</w:t>
      </w:r>
      <w:r w:rsidRPr="00F83745">
        <w:rPr>
          <w:rFonts w:ascii="仿宋" w:eastAsia="仿宋" w:hAnsi="仿宋"/>
          <w:sz w:val="32"/>
          <w:szCs w:val="32"/>
        </w:rPr>
        <w:t>20</w:t>
      </w:r>
      <w:r w:rsidR="001033A2">
        <w:rPr>
          <w:rFonts w:ascii="仿宋" w:eastAsia="仿宋" w:hAnsi="仿宋"/>
          <w:sz w:val="32"/>
          <w:szCs w:val="32"/>
        </w:rPr>
        <w:t>2</w:t>
      </w:r>
      <w:r w:rsidR="00117F4B">
        <w:rPr>
          <w:rFonts w:ascii="仿宋" w:eastAsia="仿宋" w:hAnsi="仿宋" w:hint="eastAsia"/>
          <w:sz w:val="32"/>
          <w:szCs w:val="32"/>
        </w:rPr>
        <w:t>3</w:t>
      </w:r>
      <w:r w:rsidRPr="00F83745">
        <w:rPr>
          <w:rFonts w:ascii="仿宋" w:eastAsia="仿宋" w:hAnsi="仿宋" w:hint="eastAsia"/>
          <w:sz w:val="32"/>
          <w:szCs w:val="32"/>
        </w:rPr>
        <w:t>〕</w:t>
      </w:r>
      <w:r w:rsidR="00772749">
        <w:rPr>
          <w:rFonts w:ascii="仿宋" w:eastAsia="仿宋" w:hAnsi="仿宋" w:hint="eastAsia"/>
          <w:sz w:val="32"/>
          <w:szCs w:val="32"/>
        </w:rPr>
        <w:t>341</w:t>
      </w:r>
      <w:r w:rsidRPr="00F83745">
        <w:rPr>
          <w:rFonts w:ascii="仿宋" w:eastAsia="仿宋" w:hAnsi="仿宋" w:hint="eastAsia"/>
          <w:sz w:val="32"/>
          <w:szCs w:val="32"/>
        </w:rPr>
        <w:t>号</w:t>
      </w:r>
    </w:p>
    <w:p w:rsidR="001E6B18" w:rsidRPr="00D01C8D" w:rsidRDefault="001E6B18" w:rsidP="00D01C8D">
      <w:pPr>
        <w:spacing w:before="360"/>
        <w:jc w:val="center"/>
        <w:rPr>
          <w:rFonts w:ascii="仿宋" w:eastAsia="仿宋" w:hAnsi="仿宋"/>
          <w:sz w:val="32"/>
          <w:szCs w:val="32"/>
        </w:rPr>
      </w:pPr>
    </w:p>
    <w:p w:rsidR="001E6B18" w:rsidRDefault="00FB22EA" w:rsidP="00117F4B">
      <w:pPr>
        <w:jc w:val="center"/>
        <w:rPr>
          <w:rFonts w:ascii="宋体" w:hAnsi="宋体"/>
          <w:b/>
          <w:sz w:val="36"/>
          <w:szCs w:val="36"/>
        </w:rPr>
      </w:pPr>
      <w:r w:rsidRPr="00A30938">
        <w:rPr>
          <w:rFonts w:ascii="宋体" w:hAnsi="宋体" w:hint="eastAsia"/>
          <w:b/>
          <w:sz w:val="36"/>
          <w:szCs w:val="36"/>
        </w:rPr>
        <w:t>德化县发展和改革局关于</w:t>
      </w:r>
      <w:r w:rsidR="00D00211" w:rsidRPr="00D00211">
        <w:rPr>
          <w:rFonts w:ascii="宋体" w:hAnsi="宋体"/>
          <w:b/>
          <w:sz w:val="36"/>
          <w:szCs w:val="36"/>
        </w:rPr>
        <w:t>德化县</w:t>
      </w:r>
      <w:r w:rsidR="00772749">
        <w:rPr>
          <w:rFonts w:ascii="宋体" w:hAnsi="宋体" w:hint="eastAsia"/>
          <w:b/>
          <w:sz w:val="36"/>
          <w:szCs w:val="36"/>
        </w:rPr>
        <w:t>智慧城市社会治理一网统管平台</w:t>
      </w:r>
      <w:r w:rsidR="00D00211" w:rsidRPr="00D00211">
        <w:rPr>
          <w:rFonts w:ascii="宋体" w:hAnsi="宋体"/>
          <w:b/>
          <w:sz w:val="36"/>
          <w:szCs w:val="36"/>
        </w:rPr>
        <w:t>项目</w:t>
      </w:r>
      <w:r w:rsidR="00EA4367" w:rsidRPr="00EA4367">
        <w:rPr>
          <w:rFonts w:ascii="宋体" w:hAnsi="宋体" w:hint="eastAsia"/>
          <w:b/>
          <w:sz w:val="36"/>
          <w:szCs w:val="36"/>
        </w:rPr>
        <w:t>可行性研究报告、初步设计暨概算</w:t>
      </w:r>
      <w:r w:rsidR="00EB4E00" w:rsidRPr="00EB4E00">
        <w:rPr>
          <w:rFonts w:ascii="宋体" w:hAnsi="宋体" w:hint="eastAsia"/>
          <w:b/>
          <w:sz w:val="36"/>
          <w:szCs w:val="36"/>
        </w:rPr>
        <w:t>的复函</w:t>
      </w:r>
    </w:p>
    <w:p w:rsidR="004415D2" w:rsidRPr="00C944EA" w:rsidRDefault="004415D2" w:rsidP="00060F5F">
      <w:pPr>
        <w:spacing w:line="480" w:lineRule="exact"/>
        <w:jc w:val="center"/>
        <w:rPr>
          <w:rFonts w:ascii="宋体" w:hAnsi="宋体"/>
          <w:b/>
          <w:sz w:val="36"/>
          <w:szCs w:val="36"/>
        </w:rPr>
      </w:pPr>
    </w:p>
    <w:p w:rsidR="00B821CC" w:rsidRPr="00C944EA" w:rsidRDefault="00D00211" w:rsidP="00060F5F">
      <w:pPr>
        <w:spacing w:line="48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002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中共德化县委</w:t>
      </w:r>
      <w:r w:rsidR="0077274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政法委员会</w:t>
      </w:r>
      <w:r w:rsidR="00FB22EA" w:rsidRPr="00C944E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</w:p>
    <w:p w:rsidR="00532350" w:rsidRPr="00C944EA" w:rsidRDefault="00EA4367" w:rsidP="00060F5F">
      <w:pPr>
        <w:spacing w:line="48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你</w:t>
      </w:r>
      <w:r w:rsidR="0077274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委</w:t>
      </w:r>
      <w:r w:rsidR="00FB22EA" w:rsidRPr="000949C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报来的《关于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申请</w:t>
      </w:r>
      <w:r w:rsidR="00D002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审批</w:t>
      </w:r>
      <w:r w:rsidR="00772749" w:rsidRPr="0077274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德化县智慧城市社会治理一网统管平台项目</w:t>
      </w:r>
      <w:r w:rsidRPr="00EA436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可行性研究报告、初步设计暨概算</w:t>
      </w:r>
      <w:r w:rsidR="001033A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的函》（</w:t>
      </w:r>
      <w:r w:rsidR="004841B7">
        <w:rPr>
          <w:rFonts w:ascii="仿宋" w:eastAsia="仿宋" w:hAnsi="仿宋" w:cs="宋体" w:hint="eastAsia"/>
          <w:sz w:val="32"/>
          <w:szCs w:val="32"/>
        </w:rPr>
        <w:t>德</w:t>
      </w:r>
      <w:r w:rsidR="00EB5A41">
        <w:rPr>
          <w:rFonts w:ascii="仿宋" w:eastAsia="仿宋" w:hAnsi="仿宋" w:cs="宋体" w:hint="eastAsia"/>
          <w:sz w:val="32"/>
          <w:szCs w:val="32"/>
        </w:rPr>
        <w:t>委</w:t>
      </w:r>
      <w:r w:rsidR="00772749">
        <w:rPr>
          <w:rFonts w:ascii="仿宋" w:eastAsia="仿宋" w:hAnsi="仿宋" w:cs="宋体" w:hint="eastAsia"/>
          <w:sz w:val="32"/>
          <w:szCs w:val="32"/>
        </w:rPr>
        <w:t>政法</w:t>
      </w:r>
      <w:r w:rsidR="00FB22EA" w:rsidRPr="000949C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〔</w:t>
      </w:r>
      <w:r w:rsidR="001033A2">
        <w:rPr>
          <w:rFonts w:ascii="仿宋" w:eastAsia="仿宋" w:hAnsi="仿宋" w:cs="宋体"/>
          <w:color w:val="000000"/>
          <w:kern w:val="0"/>
          <w:sz w:val="32"/>
          <w:szCs w:val="32"/>
        </w:rPr>
        <w:t>202</w:t>
      </w:r>
      <w:r w:rsidR="00117F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="00FB22EA" w:rsidRPr="000949C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〕</w:t>
      </w:r>
      <w:r w:rsidR="0077274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45</w:t>
      </w:r>
      <w:r w:rsidR="00FB22EA" w:rsidRPr="000949C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号）及附件收悉。</w:t>
      </w:r>
      <w:r w:rsidRPr="00B777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经审查</w:t>
      </w:r>
      <w:r w:rsidR="00532350" w:rsidRPr="000949C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53235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原则同意该项目可行性研究报告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、初步设计暨概算</w:t>
      </w:r>
      <w:r w:rsidR="0053235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，现将有关事项函复</w:t>
      </w:r>
      <w:r w:rsidR="00532350" w:rsidRPr="000949C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如下：</w:t>
      </w:r>
    </w:p>
    <w:p w:rsidR="00532350" w:rsidRPr="001033A2" w:rsidRDefault="00532350" w:rsidP="00060F5F">
      <w:pPr>
        <w:spacing w:line="480" w:lineRule="exact"/>
        <w:ind w:firstLine="63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30938">
        <w:rPr>
          <w:rFonts w:ascii="仿宋" w:eastAsia="仿宋" w:hAnsi="仿宋" w:cs="宋体" w:hint="eastAsia"/>
          <w:color w:val="000000"/>
          <w:spacing w:val="-6"/>
          <w:kern w:val="0"/>
          <w:sz w:val="32"/>
          <w:szCs w:val="32"/>
        </w:rPr>
        <w:t>一、项目名称：</w:t>
      </w:r>
      <w:r w:rsidR="00772749" w:rsidRPr="0077274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德化县智慧城市社会治理一网统管平台项目</w:t>
      </w:r>
      <w:r w:rsidRPr="001033A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532350" w:rsidRPr="00223714" w:rsidRDefault="00532350" w:rsidP="00060F5F">
      <w:pPr>
        <w:spacing w:line="480" w:lineRule="exact"/>
        <w:ind w:firstLine="630"/>
        <w:rPr>
          <w:rFonts w:ascii="仿宋" w:eastAsia="仿宋" w:hAnsi="仿宋" w:cs="仿宋_GB2312"/>
          <w:sz w:val="32"/>
          <w:szCs w:val="32"/>
        </w:rPr>
      </w:pPr>
      <w:r w:rsidRPr="00223714">
        <w:rPr>
          <w:rFonts w:ascii="仿宋" w:eastAsia="仿宋" w:hAnsi="仿宋" w:cs="仿宋_GB2312" w:hint="eastAsia"/>
          <w:sz w:val="32"/>
          <w:szCs w:val="32"/>
        </w:rPr>
        <w:t>二、建设地点：</w:t>
      </w:r>
      <w:r w:rsidR="00D00211">
        <w:rPr>
          <w:rFonts w:ascii="仿宋" w:eastAsia="仿宋" w:hAnsi="仿宋" w:cs="仿宋_GB2312" w:hint="eastAsia"/>
          <w:sz w:val="32"/>
          <w:szCs w:val="32"/>
        </w:rPr>
        <w:t>德化县</w:t>
      </w:r>
      <w:r w:rsidRPr="00223714">
        <w:rPr>
          <w:rFonts w:ascii="仿宋" w:eastAsia="仿宋" w:hAnsi="仿宋" w:cs="仿宋_GB2312" w:hint="eastAsia"/>
          <w:sz w:val="32"/>
          <w:szCs w:val="32"/>
        </w:rPr>
        <w:t>。</w:t>
      </w:r>
    </w:p>
    <w:p w:rsidR="00060F5F" w:rsidRDefault="00532350" w:rsidP="00060F5F">
      <w:pPr>
        <w:spacing w:line="480" w:lineRule="exact"/>
        <w:ind w:firstLine="63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237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三、项目建设规模和主要建设内容：</w:t>
      </w:r>
      <w:r w:rsidR="00EA6EDC" w:rsidRPr="00EA6E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原有建设系统和数据成果基础上，通过整合、共享、优化、拓展、提升等手段，做好基层社会治理“一网统管”平台，包括数字底座(大数据治理平台、数据实施服务、算法赋能平台、统一支撑平台)、一网统管(统一门户、指挥调度中心、AI赋能中心、考核评价中心、事件任务中心、运行总览中心)、专题场景(含治堵一件事、未保一件事驾驶</w:t>
      </w:r>
      <w:r w:rsidR="00EA6EDC" w:rsidRPr="00EA6E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舱、四情指数驾驶舱、综治视联网平台)，建设覆盖县、乡、村三级综治视联网高清视频会议系统，实现全县视频会议系统资源开放、共享共用和工作协同，提升政务部门履职效率，提高社会综合管理水平，重塑基层治理，促进整体治理、精准治理、敏捷治理，提升县域治理效能。</w:t>
      </w:r>
    </w:p>
    <w:p w:rsidR="00EA6EDC" w:rsidRDefault="00532350" w:rsidP="00060F5F">
      <w:pPr>
        <w:spacing w:line="480" w:lineRule="exact"/>
        <w:ind w:firstLine="63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223714">
        <w:rPr>
          <w:rFonts w:ascii="仿宋" w:eastAsia="仿宋" w:hAnsi="仿宋" w:cs="宋体" w:hint="eastAsia"/>
          <w:color w:val="000000"/>
          <w:sz w:val="32"/>
          <w:szCs w:val="32"/>
        </w:rPr>
        <w:t>四</w:t>
      </w:r>
      <w:r w:rsidR="00EA436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、项目总投资及资金来源：项目概算</w:t>
      </w:r>
      <w:r w:rsidRPr="002F259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总投资</w:t>
      </w:r>
      <w:r w:rsidR="00EA6E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2276.62</w:t>
      </w:r>
      <w:r w:rsidRPr="002F259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</w:t>
      </w:r>
      <w:r w:rsidR="006138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其中</w:t>
      </w:r>
      <w:r w:rsidRPr="002F259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建安工程费</w:t>
      </w:r>
      <w:r w:rsidR="00EA6E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2125.02</w:t>
      </w:r>
      <w:r w:rsidRPr="002F259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万元，工程建设其他费</w:t>
      </w:r>
      <w:r w:rsidR="00EA6E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151.6万元</w:t>
      </w:r>
      <w:r w:rsidRPr="002F259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532350" w:rsidRPr="001B3909" w:rsidRDefault="00532350" w:rsidP="00EA6EDC">
      <w:pPr>
        <w:spacing w:line="480" w:lineRule="exact"/>
        <w:rPr>
          <w:rFonts w:ascii="仿宋" w:eastAsia="仿宋" w:hAnsi="仿宋" w:cs="宋体"/>
          <w:color w:val="FF0000"/>
          <w:kern w:val="0"/>
          <w:sz w:val="32"/>
          <w:szCs w:val="32"/>
        </w:rPr>
      </w:pPr>
      <w:r w:rsidRPr="002F259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资金来源：</w:t>
      </w:r>
      <w:r w:rsidR="00EA436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财政拨款</w:t>
      </w:r>
      <w:r w:rsidRPr="002F259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532350" w:rsidRPr="00525498" w:rsidRDefault="00532350" w:rsidP="00060F5F">
      <w:pPr>
        <w:spacing w:line="48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 w:rsidRPr="00525498">
        <w:rPr>
          <w:rFonts w:ascii="仿宋" w:eastAsia="仿宋" w:hAnsi="仿宋" w:cs="宋体" w:hint="eastAsia"/>
          <w:color w:val="000000"/>
          <w:sz w:val="32"/>
          <w:szCs w:val="32"/>
        </w:rPr>
        <w:t>五、建设期限：</w:t>
      </w:r>
      <w:r w:rsidR="001033A2">
        <w:rPr>
          <w:rFonts w:ascii="仿宋" w:eastAsia="仿宋" w:hAnsi="仿宋" w:cs="宋体" w:hint="eastAsia"/>
          <w:color w:val="000000"/>
          <w:sz w:val="32"/>
          <w:szCs w:val="32"/>
        </w:rPr>
        <w:t>202</w:t>
      </w:r>
      <w:r w:rsidR="003A693C">
        <w:rPr>
          <w:rFonts w:ascii="仿宋" w:eastAsia="仿宋" w:hAnsi="仿宋" w:cs="宋体" w:hint="eastAsia"/>
          <w:color w:val="000000"/>
          <w:sz w:val="32"/>
          <w:szCs w:val="32"/>
        </w:rPr>
        <w:t>3</w:t>
      </w:r>
      <w:r w:rsidRPr="00525498"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 w:rsidR="00060F5F">
        <w:rPr>
          <w:rFonts w:ascii="仿宋" w:eastAsia="仿宋" w:hAnsi="仿宋" w:cs="宋体" w:hint="eastAsia"/>
          <w:color w:val="000000"/>
          <w:sz w:val="32"/>
          <w:szCs w:val="32"/>
        </w:rPr>
        <w:t>11</w:t>
      </w:r>
      <w:r w:rsidR="006138FD">
        <w:rPr>
          <w:rFonts w:ascii="仿宋" w:eastAsia="仿宋" w:hAnsi="仿宋" w:cs="宋体" w:hint="eastAsia"/>
          <w:color w:val="000000"/>
          <w:sz w:val="32"/>
          <w:szCs w:val="32"/>
        </w:rPr>
        <w:t>月</w:t>
      </w:r>
      <w:r w:rsidRPr="00525498">
        <w:rPr>
          <w:rFonts w:ascii="仿宋" w:eastAsia="仿宋" w:hAnsi="仿宋" w:cs="宋体" w:hint="eastAsia"/>
          <w:color w:val="000000"/>
          <w:sz w:val="32"/>
          <w:szCs w:val="32"/>
        </w:rPr>
        <w:t>至202</w:t>
      </w:r>
      <w:r w:rsidR="00060F5F">
        <w:rPr>
          <w:rFonts w:ascii="仿宋" w:eastAsia="仿宋" w:hAnsi="仿宋" w:cs="宋体" w:hint="eastAsia"/>
          <w:color w:val="000000"/>
          <w:sz w:val="32"/>
          <w:szCs w:val="32"/>
        </w:rPr>
        <w:t>4</w:t>
      </w:r>
      <w:r w:rsidRPr="00525498"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 w:rsidR="00EA6EDC">
        <w:rPr>
          <w:rFonts w:ascii="仿宋" w:eastAsia="仿宋" w:hAnsi="仿宋" w:cs="宋体" w:hint="eastAsia"/>
          <w:color w:val="000000"/>
          <w:sz w:val="32"/>
          <w:szCs w:val="32"/>
        </w:rPr>
        <w:t>8</w:t>
      </w:r>
      <w:r w:rsidR="006138FD">
        <w:rPr>
          <w:rFonts w:ascii="仿宋" w:eastAsia="仿宋" w:hAnsi="仿宋" w:cs="宋体" w:hint="eastAsia"/>
          <w:color w:val="000000"/>
          <w:sz w:val="32"/>
          <w:szCs w:val="32"/>
        </w:rPr>
        <w:t>月</w:t>
      </w:r>
      <w:r w:rsidRPr="00525498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532350" w:rsidRPr="00525498" w:rsidRDefault="00532350" w:rsidP="00060F5F">
      <w:pPr>
        <w:spacing w:line="48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 w:rsidRPr="00525498">
        <w:rPr>
          <w:rFonts w:ascii="仿宋" w:eastAsia="仿宋" w:hAnsi="仿宋" w:cs="宋体" w:hint="eastAsia"/>
          <w:color w:val="000000"/>
          <w:sz w:val="32"/>
          <w:szCs w:val="32"/>
        </w:rPr>
        <w:t>六、项目编码：</w:t>
      </w:r>
      <w:r w:rsidR="00060F5F" w:rsidRPr="00060F5F">
        <w:rPr>
          <w:rFonts w:ascii="仿宋" w:eastAsia="仿宋" w:hAnsi="仿宋" w:cs="宋体"/>
          <w:color w:val="000000"/>
          <w:sz w:val="32"/>
          <w:szCs w:val="32"/>
        </w:rPr>
        <w:t>23</w:t>
      </w:r>
      <w:r w:rsidR="00EA6EDC">
        <w:rPr>
          <w:rFonts w:ascii="仿宋" w:eastAsia="仿宋" w:hAnsi="仿宋" w:cs="宋体" w:hint="eastAsia"/>
          <w:color w:val="000000"/>
          <w:sz w:val="32"/>
          <w:szCs w:val="32"/>
        </w:rPr>
        <w:t>10</w:t>
      </w:r>
      <w:r w:rsidR="00060F5F" w:rsidRPr="00060F5F">
        <w:rPr>
          <w:rFonts w:ascii="仿宋" w:eastAsia="仿宋" w:hAnsi="仿宋" w:cs="宋体"/>
          <w:color w:val="000000"/>
          <w:sz w:val="32"/>
          <w:szCs w:val="32"/>
        </w:rPr>
        <w:t>-350526-04-0</w:t>
      </w:r>
      <w:r w:rsidR="00EA6EDC">
        <w:rPr>
          <w:rFonts w:ascii="仿宋" w:eastAsia="仿宋" w:hAnsi="仿宋" w:cs="宋体" w:hint="eastAsia"/>
          <w:color w:val="000000"/>
          <w:sz w:val="32"/>
          <w:szCs w:val="32"/>
        </w:rPr>
        <w:t>4</w:t>
      </w:r>
      <w:r w:rsidR="00060F5F" w:rsidRPr="00060F5F">
        <w:rPr>
          <w:rFonts w:ascii="仿宋" w:eastAsia="仿宋" w:hAnsi="仿宋" w:cs="宋体"/>
          <w:color w:val="000000"/>
          <w:sz w:val="32"/>
          <w:szCs w:val="32"/>
        </w:rPr>
        <w:t>-</w:t>
      </w:r>
      <w:r w:rsidR="00EA6EDC">
        <w:rPr>
          <w:rFonts w:ascii="仿宋" w:eastAsia="仿宋" w:hAnsi="仿宋" w:cs="宋体" w:hint="eastAsia"/>
          <w:color w:val="000000"/>
          <w:sz w:val="32"/>
          <w:szCs w:val="32"/>
        </w:rPr>
        <w:t>634361</w:t>
      </w:r>
      <w:r w:rsidRPr="00525498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532350" w:rsidRDefault="00937407" w:rsidP="00060F5F">
      <w:pPr>
        <w:spacing w:line="48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七、建设性质：新</w:t>
      </w:r>
      <w:r w:rsidR="00532350" w:rsidRPr="00525498">
        <w:rPr>
          <w:rFonts w:ascii="仿宋" w:eastAsia="仿宋" w:hAnsi="仿宋" w:cs="宋体" w:hint="eastAsia"/>
          <w:color w:val="000000"/>
          <w:sz w:val="32"/>
          <w:szCs w:val="32"/>
        </w:rPr>
        <w:t>建。</w:t>
      </w:r>
    </w:p>
    <w:p w:rsidR="001033A2" w:rsidRPr="00E41C4E" w:rsidRDefault="001033A2" w:rsidP="00060F5F">
      <w:pPr>
        <w:pStyle w:val="WPSPlain"/>
        <w:spacing w:line="480" w:lineRule="exact"/>
        <w:ind w:firstLineChars="200" w:firstLine="640"/>
        <w:jc w:val="both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八</w:t>
      </w:r>
      <w:r w:rsidRPr="00E41C4E">
        <w:rPr>
          <w:rFonts w:ascii="仿宋" w:eastAsia="仿宋" w:hAnsi="仿宋" w:cs="宋体" w:hint="eastAsia"/>
          <w:sz w:val="32"/>
          <w:szCs w:val="32"/>
        </w:rPr>
        <w:t>、</w:t>
      </w:r>
      <w:r w:rsidRPr="00E41C4E">
        <w:rPr>
          <w:rFonts w:ascii="仿宋" w:eastAsia="仿宋" w:hAnsi="仿宋" w:hint="eastAsia"/>
          <w:sz w:val="32"/>
          <w:szCs w:val="32"/>
        </w:rPr>
        <w:t>节能专编：原则同意该项目的节能措施，请严格按照有关规定，落实相关措施，切实做好节能降耗工作。</w:t>
      </w:r>
    </w:p>
    <w:p w:rsidR="001033A2" w:rsidRDefault="004841B7" w:rsidP="00060F5F">
      <w:pPr>
        <w:spacing w:line="480" w:lineRule="exact"/>
        <w:ind w:firstLine="63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九</w:t>
      </w:r>
      <w:r w:rsidR="001033A2" w:rsidRPr="00DC3DE7">
        <w:rPr>
          <w:rFonts w:ascii="仿宋" w:eastAsia="仿宋" w:hAnsi="仿宋" w:cs="宋体" w:hint="eastAsia"/>
          <w:sz w:val="32"/>
          <w:szCs w:val="32"/>
        </w:rPr>
        <w:t>、</w:t>
      </w:r>
      <w:r w:rsidR="001033A2">
        <w:rPr>
          <w:rFonts w:ascii="仿宋" w:eastAsia="仿宋" w:hAnsi="仿宋" w:cs="宋体" w:hint="eastAsia"/>
          <w:sz w:val="32"/>
          <w:szCs w:val="32"/>
        </w:rPr>
        <w:t>根据可行性研究报告中社会稳定风险评估专篇，该项目属于低风险项目，原则同意该项目建设。</w:t>
      </w:r>
    </w:p>
    <w:p w:rsidR="001033A2" w:rsidRPr="00DC3DE7" w:rsidRDefault="001033A2" w:rsidP="00060F5F">
      <w:pPr>
        <w:spacing w:line="480" w:lineRule="exact"/>
        <w:ind w:firstLine="63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十、</w:t>
      </w:r>
      <w:r w:rsidRPr="00DC3DE7">
        <w:rPr>
          <w:rFonts w:ascii="仿宋" w:eastAsia="仿宋" w:hAnsi="仿宋" w:cs="宋体" w:hint="eastAsia"/>
          <w:sz w:val="32"/>
          <w:szCs w:val="32"/>
        </w:rPr>
        <w:t>项目建设必须做好土地、规划、环保、节能、安全、水土保持等工作。</w:t>
      </w:r>
    </w:p>
    <w:p w:rsidR="00C30C5B" w:rsidRDefault="00532350" w:rsidP="00060F5F">
      <w:pPr>
        <w:pStyle w:val="WPSPlain"/>
        <w:spacing w:line="480" w:lineRule="exact"/>
        <w:ind w:firstLineChars="200" w:firstLine="640"/>
        <w:jc w:val="both"/>
        <w:textAlignment w:val="center"/>
        <w:rPr>
          <w:rFonts w:ascii="仿宋" w:eastAsia="仿宋" w:hAnsi="仿宋" w:cs="宋体"/>
          <w:sz w:val="32"/>
          <w:szCs w:val="32"/>
        </w:rPr>
      </w:pPr>
      <w:r w:rsidRPr="006B32DA">
        <w:rPr>
          <w:rFonts w:ascii="仿宋" w:eastAsia="仿宋" w:hAnsi="仿宋" w:cs="宋体" w:hint="eastAsia"/>
          <w:sz w:val="32"/>
          <w:szCs w:val="32"/>
        </w:rPr>
        <w:t>审批要件：</w:t>
      </w:r>
      <w:r w:rsidR="004841B7">
        <w:rPr>
          <w:rFonts w:ascii="仿宋" w:eastAsia="仿宋" w:hAnsi="仿宋" w:cs="宋体" w:hint="eastAsia"/>
          <w:sz w:val="32"/>
          <w:szCs w:val="32"/>
        </w:rPr>
        <w:t>德化县自然资源局</w:t>
      </w:r>
      <w:r>
        <w:rPr>
          <w:rFonts w:ascii="仿宋" w:eastAsia="仿宋" w:hAnsi="仿宋" w:cs="宋体" w:hint="eastAsia"/>
          <w:sz w:val="32"/>
          <w:szCs w:val="32"/>
        </w:rPr>
        <w:t>出具的</w:t>
      </w:r>
      <w:r w:rsidR="004841B7">
        <w:rPr>
          <w:rFonts w:ascii="仿宋" w:eastAsia="仿宋" w:hAnsi="仿宋" w:cs="宋体" w:hint="eastAsia"/>
          <w:sz w:val="32"/>
          <w:szCs w:val="32"/>
        </w:rPr>
        <w:t>无新增建设用地说明</w:t>
      </w:r>
      <w:r w:rsidR="003A693C">
        <w:rPr>
          <w:rFonts w:ascii="仿宋" w:eastAsia="仿宋" w:hAnsi="仿宋" w:cs="宋体" w:hint="eastAsia"/>
          <w:sz w:val="32"/>
          <w:szCs w:val="32"/>
        </w:rPr>
        <w:t>；</w:t>
      </w:r>
      <w:r w:rsidR="00726528">
        <w:rPr>
          <w:rFonts w:ascii="仿宋" w:eastAsia="仿宋" w:hAnsi="仿宋" w:cs="宋体" w:hint="eastAsia"/>
          <w:sz w:val="32"/>
          <w:szCs w:val="32"/>
        </w:rPr>
        <w:t>华信</w:t>
      </w:r>
      <w:r w:rsidR="00060F5F">
        <w:rPr>
          <w:rFonts w:ascii="仿宋" w:eastAsia="仿宋" w:hAnsi="仿宋" w:cs="宋体" w:hint="eastAsia"/>
          <w:sz w:val="32"/>
          <w:szCs w:val="32"/>
        </w:rPr>
        <w:t>咨询</w:t>
      </w:r>
      <w:r w:rsidR="00726528">
        <w:rPr>
          <w:rFonts w:ascii="仿宋" w:eastAsia="仿宋" w:hAnsi="仿宋" w:cs="宋体" w:hint="eastAsia"/>
          <w:sz w:val="32"/>
          <w:szCs w:val="32"/>
        </w:rPr>
        <w:t>设计研究院</w:t>
      </w:r>
      <w:r w:rsidR="004841B7">
        <w:rPr>
          <w:rFonts w:ascii="仿宋" w:eastAsia="仿宋" w:hAnsi="仿宋" w:cs="宋体" w:hint="eastAsia"/>
          <w:sz w:val="32"/>
          <w:szCs w:val="32"/>
        </w:rPr>
        <w:t>有限公司</w:t>
      </w:r>
      <w:r w:rsidRPr="006B32DA">
        <w:rPr>
          <w:rFonts w:ascii="仿宋" w:eastAsia="仿宋" w:hAnsi="仿宋" w:cs="宋体" w:hint="eastAsia"/>
          <w:sz w:val="32"/>
          <w:szCs w:val="32"/>
        </w:rPr>
        <w:t>编制的《</w:t>
      </w:r>
      <w:r w:rsidR="00726528">
        <w:rPr>
          <w:rFonts w:ascii="仿宋" w:eastAsia="仿宋" w:hAnsi="仿宋" w:cs="宋体" w:hint="eastAsia"/>
          <w:color w:val="000000"/>
          <w:sz w:val="32"/>
          <w:szCs w:val="32"/>
        </w:rPr>
        <w:t>德化县智慧城市社会治理一网统管平台</w:t>
      </w:r>
      <w:r w:rsidR="00060F5F" w:rsidRPr="00D00211">
        <w:rPr>
          <w:rFonts w:ascii="仿宋" w:eastAsia="仿宋" w:hAnsi="仿宋" w:cs="宋体"/>
          <w:color w:val="000000"/>
          <w:sz w:val="32"/>
          <w:szCs w:val="32"/>
        </w:rPr>
        <w:t>项目</w:t>
      </w:r>
      <w:r w:rsidR="00C3586B" w:rsidRPr="00D62543">
        <w:rPr>
          <w:rFonts w:ascii="仿宋" w:eastAsia="仿宋" w:hAnsi="仿宋" w:cs="宋体" w:hint="eastAsia"/>
          <w:sz w:val="32"/>
          <w:szCs w:val="32"/>
        </w:rPr>
        <w:t>可行性研究报告</w:t>
      </w:r>
      <w:r w:rsidRPr="006B32DA">
        <w:rPr>
          <w:rFonts w:ascii="仿宋" w:eastAsia="仿宋" w:hAnsi="仿宋" w:cs="宋体" w:hint="eastAsia"/>
          <w:sz w:val="32"/>
          <w:szCs w:val="32"/>
        </w:rPr>
        <w:t>》</w:t>
      </w:r>
      <w:r w:rsidR="00060F5F">
        <w:rPr>
          <w:rFonts w:ascii="仿宋" w:eastAsia="仿宋" w:hAnsi="仿宋" w:cs="宋体" w:hint="eastAsia"/>
          <w:sz w:val="32"/>
          <w:szCs w:val="32"/>
        </w:rPr>
        <w:t>《</w:t>
      </w:r>
      <w:r w:rsidR="00770A59" w:rsidRPr="00D62543">
        <w:rPr>
          <w:rFonts w:ascii="仿宋" w:eastAsia="仿宋" w:hAnsi="仿宋" w:cs="宋体" w:hint="eastAsia"/>
          <w:sz w:val="32"/>
          <w:szCs w:val="32"/>
        </w:rPr>
        <w:t>初步设计</w:t>
      </w:r>
      <w:r w:rsidR="00770A59" w:rsidRPr="006B32DA">
        <w:rPr>
          <w:rFonts w:ascii="仿宋" w:eastAsia="仿宋" w:hAnsi="仿宋" w:cs="宋体" w:hint="eastAsia"/>
          <w:sz w:val="32"/>
          <w:szCs w:val="32"/>
        </w:rPr>
        <w:t>》</w:t>
      </w:r>
      <w:r w:rsidR="00060F5F">
        <w:rPr>
          <w:rFonts w:ascii="仿宋" w:eastAsia="仿宋" w:hAnsi="仿宋" w:cs="宋体" w:hint="eastAsia"/>
          <w:sz w:val="32"/>
          <w:szCs w:val="32"/>
        </w:rPr>
        <w:t>和《</w:t>
      </w:r>
      <w:r w:rsidR="00770A59">
        <w:rPr>
          <w:rFonts w:ascii="仿宋" w:eastAsia="仿宋" w:hAnsi="仿宋" w:cs="宋体" w:hint="eastAsia"/>
          <w:sz w:val="32"/>
          <w:szCs w:val="32"/>
        </w:rPr>
        <w:t>概算书》</w:t>
      </w:r>
      <w:r w:rsidRPr="006B32DA">
        <w:rPr>
          <w:rFonts w:ascii="仿宋" w:eastAsia="仿宋" w:hAnsi="仿宋" w:cs="宋体" w:hint="eastAsia"/>
          <w:sz w:val="32"/>
          <w:szCs w:val="32"/>
        </w:rPr>
        <w:t>文本。</w:t>
      </w:r>
    </w:p>
    <w:p w:rsidR="00C30C5B" w:rsidRDefault="00532350" w:rsidP="00060F5F">
      <w:pPr>
        <w:pStyle w:val="WPSPlain"/>
        <w:spacing w:line="480" w:lineRule="exact"/>
        <w:ind w:firstLineChars="200" w:firstLine="640"/>
        <w:jc w:val="both"/>
        <w:textAlignment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请据此复函</w:t>
      </w:r>
      <w:r w:rsidRPr="00085115">
        <w:rPr>
          <w:rFonts w:ascii="仿宋" w:eastAsia="仿宋" w:hAnsi="仿宋" w:hint="eastAsia"/>
          <w:color w:val="000000"/>
          <w:sz w:val="32"/>
          <w:szCs w:val="32"/>
        </w:rPr>
        <w:t>抓紧</w:t>
      </w:r>
      <w:r>
        <w:rPr>
          <w:rFonts w:ascii="仿宋" w:eastAsia="仿宋" w:hAnsi="仿宋" w:hint="eastAsia"/>
          <w:color w:val="000000"/>
          <w:sz w:val="32"/>
          <w:szCs w:val="32"/>
        </w:rPr>
        <w:t>落实项目资金等前期工作，按基建程序报批，争取早日动工建设</w:t>
      </w:r>
      <w:r w:rsidRPr="00085115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060F5F" w:rsidRPr="00770A59" w:rsidRDefault="00060F5F" w:rsidP="00060F5F">
      <w:pPr>
        <w:pStyle w:val="WPSPlain"/>
        <w:spacing w:line="480" w:lineRule="exact"/>
        <w:ind w:firstLineChars="200" w:firstLine="640"/>
        <w:jc w:val="both"/>
        <w:textAlignment w:val="center"/>
        <w:rPr>
          <w:rFonts w:ascii="仿宋" w:eastAsia="仿宋" w:hAnsi="仿宋"/>
          <w:color w:val="000000"/>
          <w:sz w:val="32"/>
          <w:szCs w:val="32"/>
        </w:rPr>
      </w:pPr>
    </w:p>
    <w:p w:rsidR="0018520D" w:rsidRDefault="00FB22EA" w:rsidP="00060F5F">
      <w:pPr>
        <w:spacing w:line="480" w:lineRule="exact"/>
        <w:ind w:leftChars="2432" w:left="5587" w:right="641" w:hangingChars="150" w:hanging="480"/>
        <w:rPr>
          <w:rFonts w:ascii="仿宋" w:eastAsia="仿宋" w:hAnsi="仿宋" w:cs="宋体"/>
          <w:sz w:val="32"/>
          <w:szCs w:val="32"/>
        </w:rPr>
      </w:pPr>
      <w:r w:rsidRPr="00BE7086">
        <w:rPr>
          <w:rFonts w:ascii="仿宋" w:eastAsia="仿宋" w:hAnsi="仿宋" w:cs="宋体" w:hint="eastAsia"/>
          <w:sz w:val="32"/>
          <w:szCs w:val="32"/>
        </w:rPr>
        <w:t>德化县发展和改革</w:t>
      </w:r>
      <w:r w:rsidR="0018520D">
        <w:rPr>
          <w:rFonts w:ascii="仿宋" w:eastAsia="仿宋" w:hAnsi="仿宋" w:cs="宋体" w:hint="eastAsia"/>
          <w:sz w:val="32"/>
          <w:szCs w:val="32"/>
        </w:rPr>
        <w:t>局</w:t>
      </w:r>
    </w:p>
    <w:p w:rsidR="00B6568C" w:rsidRDefault="001033A2" w:rsidP="00060F5F">
      <w:pPr>
        <w:spacing w:line="480" w:lineRule="exact"/>
        <w:ind w:leftChars="2645" w:left="5554" w:right="641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202</w:t>
      </w:r>
      <w:r w:rsidR="00D62543">
        <w:rPr>
          <w:rFonts w:ascii="仿宋" w:eastAsia="仿宋" w:hAnsi="仿宋" w:cs="宋体" w:hint="eastAsia"/>
          <w:sz w:val="30"/>
          <w:szCs w:val="30"/>
        </w:rPr>
        <w:t>3</w:t>
      </w:r>
      <w:r w:rsidR="00A30BC2">
        <w:rPr>
          <w:rFonts w:ascii="仿宋" w:eastAsia="仿宋" w:hAnsi="仿宋" w:cs="宋体" w:hint="eastAsia"/>
          <w:sz w:val="30"/>
          <w:szCs w:val="30"/>
        </w:rPr>
        <w:t>年</w:t>
      </w:r>
      <w:r w:rsidR="00060F5F">
        <w:rPr>
          <w:rFonts w:ascii="仿宋" w:eastAsia="仿宋" w:hAnsi="仿宋" w:cs="宋体" w:hint="eastAsia"/>
          <w:sz w:val="30"/>
          <w:szCs w:val="30"/>
        </w:rPr>
        <w:t>11</w:t>
      </w:r>
      <w:r w:rsidR="00A30BC2">
        <w:rPr>
          <w:rFonts w:ascii="仿宋" w:eastAsia="仿宋" w:hAnsi="仿宋" w:cs="宋体" w:hint="eastAsia"/>
          <w:sz w:val="30"/>
          <w:szCs w:val="30"/>
        </w:rPr>
        <w:t>月</w:t>
      </w:r>
      <w:r w:rsidR="00060F5F">
        <w:rPr>
          <w:rFonts w:ascii="仿宋" w:eastAsia="仿宋" w:hAnsi="仿宋" w:cs="宋体" w:hint="eastAsia"/>
          <w:sz w:val="30"/>
          <w:szCs w:val="30"/>
        </w:rPr>
        <w:t>2</w:t>
      </w:r>
      <w:r w:rsidR="00726528">
        <w:rPr>
          <w:rFonts w:ascii="仿宋" w:eastAsia="仿宋" w:hAnsi="仿宋" w:cs="宋体" w:hint="eastAsia"/>
          <w:sz w:val="30"/>
          <w:szCs w:val="30"/>
        </w:rPr>
        <w:t>8</w:t>
      </w:r>
      <w:r w:rsidR="00A30BC2">
        <w:rPr>
          <w:rFonts w:ascii="仿宋" w:eastAsia="仿宋" w:hAnsi="仿宋" w:cs="宋体" w:hint="eastAsia"/>
          <w:sz w:val="30"/>
          <w:szCs w:val="30"/>
        </w:rPr>
        <w:t>日</w:t>
      </w:r>
    </w:p>
    <w:p w:rsidR="00060F5F" w:rsidRPr="00A30BC2" w:rsidRDefault="00060F5F" w:rsidP="00060F5F">
      <w:pPr>
        <w:spacing w:line="460" w:lineRule="exact"/>
        <w:ind w:right="641"/>
        <w:rPr>
          <w:rFonts w:ascii="仿宋" w:eastAsia="仿宋" w:hAnsi="仿宋" w:cs="宋体"/>
          <w:sz w:val="30"/>
          <w:szCs w:val="30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</w:tblGrid>
      <w:tr w:rsidR="00D11B43" w:rsidRPr="00085115" w:rsidTr="001E6B18">
        <w:trPr>
          <w:trHeight w:val="949"/>
        </w:trPr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1B43" w:rsidRPr="00085115" w:rsidRDefault="00D11B43" w:rsidP="00C30C5B">
            <w:pPr>
              <w:spacing w:line="480" w:lineRule="exact"/>
              <w:ind w:left="960" w:hangingChars="300" w:hanging="960"/>
              <w:rPr>
                <w:rFonts w:ascii="仿宋" w:eastAsia="仿宋" w:hAnsi="仿宋"/>
                <w:sz w:val="32"/>
                <w:szCs w:val="32"/>
              </w:rPr>
            </w:pPr>
            <w:r w:rsidRPr="00085115">
              <w:rPr>
                <w:rFonts w:ascii="仿宋" w:eastAsia="仿宋" w:hAnsi="仿宋" w:hint="eastAsia"/>
                <w:sz w:val="32"/>
                <w:szCs w:val="32"/>
              </w:rPr>
              <w:t>抄送：县政府办、</w:t>
            </w:r>
            <w:r w:rsidR="00060F5F">
              <w:rPr>
                <w:rFonts w:ascii="仿宋" w:eastAsia="仿宋" w:hAnsi="仿宋" w:hint="eastAsia"/>
                <w:sz w:val="32"/>
                <w:szCs w:val="32"/>
              </w:rPr>
              <w:t>工信商务局、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自然资源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局、林业局、住建局、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生态环境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D84125">
              <w:rPr>
                <w:rFonts w:ascii="仿宋" w:eastAsia="仿宋" w:hAnsi="仿宋" w:hint="eastAsia"/>
                <w:sz w:val="32"/>
                <w:szCs w:val="32"/>
              </w:rPr>
              <w:t>城管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水利局、统计局，存档。</w:t>
            </w:r>
          </w:p>
        </w:tc>
      </w:tr>
    </w:tbl>
    <w:p w:rsidR="00FB22EA" w:rsidRPr="00D11B43" w:rsidRDefault="00FB22EA" w:rsidP="00F83745">
      <w:pPr>
        <w:spacing w:line="20" w:lineRule="exact"/>
      </w:pPr>
    </w:p>
    <w:sectPr w:rsidR="00FB22EA" w:rsidRPr="00D11B43" w:rsidSect="001E6B18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5BA" w:rsidRDefault="001E75BA">
      <w:r>
        <w:separator/>
      </w:r>
    </w:p>
  </w:endnote>
  <w:endnote w:type="continuationSeparator" w:id="1">
    <w:p w:rsidR="001E75BA" w:rsidRDefault="001E7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EA" w:rsidRDefault="00762D0C" w:rsidP="008232F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B22E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22EA" w:rsidRDefault="00FB22E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EA" w:rsidRDefault="00762D0C">
    <w:pPr>
      <w:pStyle w:val="a5"/>
      <w:jc w:val="center"/>
    </w:pPr>
    <w:fldSimple w:instr=" PAGE   \* MERGEFORMAT ">
      <w:r w:rsidR="00726528" w:rsidRPr="00726528">
        <w:rPr>
          <w:noProof/>
          <w:lang w:val="zh-CN"/>
        </w:rPr>
        <w:t>1</w:t>
      </w:r>
    </w:fldSimple>
  </w:p>
  <w:p w:rsidR="00FB22EA" w:rsidRDefault="00FB22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5BA" w:rsidRDefault="001E75BA">
      <w:r>
        <w:separator/>
      </w:r>
    </w:p>
  </w:footnote>
  <w:footnote w:type="continuationSeparator" w:id="1">
    <w:p w:rsidR="001E75BA" w:rsidRDefault="001E7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EA" w:rsidRDefault="00FB22EA" w:rsidP="00D34895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D19A3"/>
    <w:multiLevelType w:val="hybridMultilevel"/>
    <w:tmpl w:val="31EEE9B2"/>
    <w:lvl w:ilvl="0" w:tplc="01DEEA7C">
      <w:start w:val="1"/>
      <w:numFmt w:val="decimal"/>
      <w:lvlText w:val="%1、"/>
      <w:lvlJc w:val="left"/>
      <w:pPr>
        <w:tabs>
          <w:tab w:val="num" w:pos="1740"/>
        </w:tabs>
        <w:ind w:left="1740" w:hanging="11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>
    <w:nsid w:val="7D9E79E5"/>
    <w:multiLevelType w:val="hybridMultilevel"/>
    <w:tmpl w:val="FD3CB3B4"/>
    <w:lvl w:ilvl="0" w:tplc="269A5EE6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Ansi="宋体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C32"/>
    <w:rsid w:val="00002590"/>
    <w:rsid w:val="00005139"/>
    <w:rsid w:val="00010D45"/>
    <w:rsid w:val="00017526"/>
    <w:rsid w:val="00023A4D"/>
    <w:rsid w:val="00025400"/>
    <w:rsid w:val="00030860"/>
    <w:rsid w:val="00037391"/>
    <w:rsid w:val="00042010"/>
    <w:rsid w:val="000423FC"/>
    <w:rsid w:val="00050C7C"/>
    <w:rsid w:val="00060F5F"/>
    <w:rsid w:val="0008056F"/>
    <w:rsid w:val="00085115"/>
    <w:rsid w:val="00086854"/>
    <w:rsid w:val="000949C7"/>
    <w:rsid w:val="00097927"/>
    <w:rsid w:val="000B604E"/>
    <w:rsid w:val="000C1816"/>
    <w:rsid w:val="000E2B6E"/>
    <w:rsid w:val="000F2D0C"/>
    <w:rsid w:val="000F4FB2"/>
    <w:rsid w:val="000F7842"/>
    <w:rsid w:val="0010093A"/>
    <w:rsid w:val="001010AE"/>
    <w:rsid w:val="001033A2"/>
    <w:rsid w:val="00117F4B"/>
    <w:rsid w:val="001209EB"/>
    <w:rsid w:val="00121064"/>
    <w:rsid w:val="001520A8"/>
    <w:rsid w:val="00153A7E"/>
    <w:rsid w:val="0016594A"/>
    <w:rsid w:val="00170256"/>
    <w:rsid w:val="001712F9"/>
    <w:rsid w:val="00172F1F"/>
    <w:rsid w:val="0018520D"/>
    <w:rsid w:val="00186E21"/>
    <w:rsid w:val="00190574"/>
    <w:rsid w:val="001A4DC7"/>
    <w:rsid w:val="001B128B"/>
    <w:rsid w:val="001C4F47"/>
    <w:rsid w:val="001C738F"/>
    <w:rsid w:val="001D20CB"/>
    <w:rsid w:val="001E19AD"/>
    <w:rsid w:val="001E6B18"/>
    <w:rsid w:val="001E75BA"/>
    <w:rsid w:val="001E7694"/>
    <w:rsid w:val="001F05D3"/>
    <w:rsid w:val="001F6AE6"/>
    <w:rsid w:val="001F6F7B"/>
    <w:rsid w:val="002072FD"/>
    <w:rsid w:val="002128AF"/>
    <w:rsid w:val="00223714"/>
    <w:rsid w:val="002315EA"/>
    <w:rsid w:val="00235282"/>
    <w:rsid w:val="00235DC2"/>
    <w:rsid w:val="00254338"/>
    <w:rsid w:val="00255CE1"/>
    <w:rsid w:val="00260679"/>
    <w:rsid w:val="002618C9"/>
    <w:rsid w:val="00264602"/>
    <w:rsid w:val="002649D1"/>
    <w:rsid w:val="00271BEC"/>
    <w:rsid w:val="00272F50"/>
    <w:rsid w:val="00276D78"/>
    <w:rsid w:val="0028075B"/>
    <w:rsid w:val="002853DA"/>
    <w:rsid w:val="002A05D0"/>
    <w:rsid w:val="002A12E1"/>
    <w:rsid w:val="002A1F00"/>
    <w:rsid w:val="002B7468"/>
    <w:rsid w:val="002C6869"/>
    <w:rsid w:val="002D5DA9"/>
    <w:rsid w:val="002E39B2"/>
    <w:rsid w:val="002E3D61"/>
    <w:rsid w:val="002F6A97"/>
    <w:rsid w:val="00311766"/>
    <w:rsid w:val="0031450D"/>
    <w:rsid w:val="00322BB4"/>
    <w:rsid w:val="00337C5E"/>
    <w:rsid w:val="00343F0C"/>
    <w:rsid w:val="00364442"/>
    <w:rsid w:val="0036460F"/>
    <w:rsid w:val="0038122D"/>
    <w:rsid w:val="00383298"/>
    <w:rsid w:val="0038565A"/>
    <w:rsid w:val="003A693C"/>
    <w:rsid w:val="003A7DFA"/>
    <w:rsid w:val="003B4615"/>
    <w:rsid w:val="003B5151"/>
    <w:rsid w:val="003C4E89"/>
    <w:rsid w:val="003D0B9C"/>
    <w:rsid w:val="003D6DBF"/>
    <w:rsid w:val="003D7313"/>
    <w:rsid w:val="003E7ED9"/>
    <w:rsid w:val="003F1012"/>
    <w:rsid w:val="003F366A"/>
    <w:rsid w:val="00404077"/>
    <w:rsid w:val="0040535B"/>
    <w:rsid w:val="004151C2"/>
    <w:rsid w:val="004206CF"/>
    <w:rsid w:val="004415D2"/>
    <w:rsid w:val="004431AE"/>
    <w:rsid w:val="004468CD"/>
    <w:rsid w:val="00452020"/>
    <w:rsid w:val="00455926"/>
    <w:rsid w:val="0045739B"/>
    <w:rsid w:val="00463803"/>
    <w:rsid w:val="00474168"/>
    <w:rsid w:val="004841B7"/>
    <w:rsid w:val="00485426"/>
    <w:rsid w:val="00486750"/>
    <w:rsid w:val="00493838"/>
    <w:rsid w:val="0049525C"/>
    <w:rsid w:val="00497262"/>
    <w:rsid w:val="004C6B4F"/>
    <w:rsid w:val="004D2643"/>
    <w:rsid w:val="004E08A2"/>
    <w:rsid w:val="004E6096"/>
    <w:rsid w:val="004E7D07"/>
    <w:rsid w:val="004F2536"/>
    <w:rsid w:val="00501C93"/>
    <w:rsid w:val="005020B4"/>
    <w:rsid w:val="00505DAC"/>
    <w:rsid w:val="005064B7"/>
    <w:rsid w:val="0052048E"/>
    <w:rsid w:val="0052371B"/>
    <w:rsid w:val="00523907"/>
    <w:rsid w:val="00525BB9"/>
    <w:rsid w:val="00525C3E"/>
    <w:rsid w:val="00532350"/>
    <w:rsid w:val="00533188"/>
    <w:rsid w:val="00546EA0"/>
    <w:rsid w:val="00547909"/>
    <w:rsid w:val="00560EC4"/>
    <w:rsid w:val="005703B0"/>
    <w:rsid w:val="00570DC1"/>
    <w:rsid w:val="00571086"/>
    <w:rsid w:val="00571B74"/>
    <w:rsid w:val="00581DAD"/>
    <w:rsid w:val="00581EC1"/>
    <w:rsid w:val="00586743"/>
    <w:rsid w:val="00587C32"/>
    <w:rsid w:val="0059450F"/>
    <w:rsid w:val="00595499"/>
    <w:rsid w:val="00595BBE"/>
    <w:rsid w:val="005C079B"/>
    <w:rsid w:val="005C4344"/>
    <w:rsid w:val="005D7C6C"/>
    <w:rsid w:val="005E7ECE"/>
    <w:rsid w:val="006138FD"/>
    <w:rsid w:val="006169B9"/>
    <w:rsid w:val="00623EAE"/>
    <w:rsid w:val="00645D8E"/>
    <w:rsid w:val="00651947"/>
    <w:rsid w:val="00651D75"/>
    <w:rsid w:val="00651E4A"/>
    <w:rsid w:val="00656D6E"/>
    <w:rsid w:val="006642C1"/>
    <w:rsid w:val="00674A63"/>
    <w:rsid w:val="006A3A44"/>
    <w:rsid w:val="006B1929"/>
    <w:rsid w:val="006B32DA"/>
    <w:rsid w:val="006C0AE0"/>
    <w:rsid w:val="006C636B"/>
    <w:rsid w:val="006D373F"/>
    <w:rsid w:val="006D56DB"/>
    <w:rsid w:val="006D6CD8"/>
    <w:rsid w:val="006E0662"/>
    <w:rsid w:val="006E2627"/>
    <w:rsid w:val="006F04DA"/>
    <w:rsid w:val="006F4A47"/>
    <w:rsid w:val="00711C3A"/>
    <w:rsid w:val="00720710"/>
    <w:rsid w:val="00726528"/>
    <w:rsid w:val="00727957"/>
    <w:rsid w:val="00731301"/>
    <w:rsid w:val="00735004"/>
    <w:rsid w:val="00737B8D"/>
    <w:rsid w:val="007477BB"/>
    <w:rsid w:val="00747A3B"/>
    <w:rsid w:val="00762D0C"/>
    <w:rsid w:val="00764C20"/>
    <w:rsid w:val="00765465"/>
    <w:rsid w:val="00770A59"/>
    <w:rsid w:val="00772749"/>
    <w:rsid w:val="00777F32"/>
    <w:rsid w:val="00792E04"/>
    <w:rsid w:val="007A6FA1"/>
    <w:rsid w:val="007B35C2"/>
    <w:rsid w:val="007B4C04"/>
    <w:rsid w:val="007D2310"/>
    <w:rsid w:val="007D5874"/>
    <w:rsid w:val="007E7521"/>
    <w:rsid w:val="007F5457"/>
    <w:rsid w:val="00811957"/>
    <w:rsid w:val="008232F8"/>
    <w:rsid w:val="00826854"/>
    <w:rsid w:val="00830AC6"/>
    <w:rsid w:val="008437F5"/>
    <w:rsid w:val="00843A4E"/>
    <w:rsid w:val="00853DA0"/>
    <w:rsid w:val="0085653F"/>
    <w:rsid w:val="0087561A"/>
    <w:rsid w:val="00890815"/>
    <w:rsid w:val="00892684"/>
    <w:rsid w:val="008936C7"/>
    <w:rsid w:val="00895092"/>
    <w:rsid w:val="008B093C"/>
    <w:rsid w:val="008B0F01"/>
    <w:rsid w:val="008B60B3"/>
    <w:rsid w:val="008C4102"/>
    <w:rsid w:val="008D5570"/>
    <w:rsid w:val="008D5B8A"/>
    <w:rsid w:val="008D7F65"/>
    <w:rsid w:val="008F264F"/>
    <w:rsid w:val="00903E4B"/>
    <w:rsid w:val="00904BD7"/>
    <w:rsid w:val="00911F7F"/>
    <w:rsid w:val="0091334B"/>
    <w:rsid w:val="009264CB"/>
    <w:rsid w:val="00926D7E"/>
    <w:rsid w:val="0093109F"/>
    <w:rsid w:val="00937407"/>
    <w:rsid w:val="0094285E"/>
    <w:rsid w:val="00945010"/>
    <w:rsid w:val="00952CC9"/>
    <w:rsid w:val="00962C7D"/>
    <w:rsid w:val="00982DF4"/>
    <w:rsid w:val="009879B8"/>
    <w:rsid w:val="0099543E"/>
    <w:rsid w:val="0099732A"/>
    <w:rsid w:val="009B4B2D"/>
    <w:rsid w:val="009C08D7"/>
    <w:rsid w:val="009C4307"/>
    <w:rsid w:val="009C6C86"/>
    <w:rsid w:val="009D2EEC"/>
    <w:rsid w:val="009D7697"/>
    <w:rsid w:val="009E4623"/>
    <w:rsid w:val="009F1C26"/>
    <w:rsid w:val="00A05C02"/>
    <w:rsid w:val="00A10979"/>
    <w:rsid w:val="00A119BA"/>
    <w:rsid w:val="00A1378B"/>
    <w:rsid w:val="00A30938"/>
    <w:rsid w:val="00A30BC2"/>
    <w:rsid w:val="00A3784B"/>
    <w:rsid w:val="00A507D5"/>
    <w:rsid w:val="00A55DCD"/>
    <w:rsid w:val="00A617F1"/>
    <w:rsid w:val="00A623A1"/>
    <w:rsid w:val="00A64BCF"/>
    <w:rsid w:val="00A6773E"/>
    <w:rsid w:val="00A70837"/>
    <w:rsid w:val="00A8348F"/>
    <w:rsid w:val="00A85CB0"/>
    <w:rsid w:val="00A97DCC"/>
    <w:rsid w:val="00AA4C83"/>
    <w:rsid w:val="00AA7510"/>
    <w:rsid w:val="00AB26A3"/>
    <w:rsid w:val="00AB5180"/>
    <w:rsid w:val="00AC51FF"/>
    <w:rsid w:val="00AD2E25"/>
    <w:rsid w:val="00AD5300"/>
    <w:rsid w:val="00AE3A52"/>
    <w:rsid w:val="00AE617E"/>
    <w:rsid w:val="00AF2433"/>
    <w:rsid w:val="00B0184F"/>
    <w:rsid w:val="00B1467C"/>
    <w:rsid w:val="00B15DD2"/>
    <w:rsid w:val="00B17BC1"/>
    <w:rsid w:val="00B2409B"/>
    <w:rsid w:val="00B5167D"/>
    <w:rsid w:val="00B64213"/>
    <w:rsid w:val="00B6568C"/>
    <w:rsid w:val="00B668EC"/>
    <w:rsid w:val="00B73090"/>
    <w:rsid w:val="00B77F74"/>
    <w:rsid w:val="00B821CC"/>
    <w:rsid w:val="00B927D3"/>
    <w:rsid w:val="00B940B7"/>
    <w:rsid w:val="00B96893"/>
    <w:rsid w:val="00BA2322"/>
    <w:rsid w:val="00BC0AE9"/>
    <w:rsid w:val="00BC6EDE"/>
    <w:rsid w:val="00BE0062"/>
    <w:rsid w:val="00BE390D"/>
    <w:rsid w:val="00BE7086"/>
    <w:rsid w:val="00C0214B"/>
    <w:rsid w:val="00C03E06"/>
    <w:rsid w:val="00C041D8"/>
    <w:rsid w:val="00C17728"/>
    <w:rsid w:val="00C2123D"/>
    <w:rsid w:val="00C2460A"/>
    <w:rsid w:val="00C270BC"/>
    <w:rsid w:val="00C30C5B"/>
    <w:rsid w:val="00C32A63"/>
    <w:rsid w:val="00C336F5"/>
    <w:rsid w:val="00C3586B"/>
    <w:rsid w:val="00C41265"/>
    <w:rsid w:val="00C52624"/>
    <w:rsid w:val="00C552AF"/>
    <w:rsid w:val="00C672A7"/>
    <w:rsid w:val="00C7052A"/>
    <w:rsid w:val="00C7249C"/>
    <w:rsid w:val="00C77239"/>
    <w:rsid w:val="00C774BC"/>
    <w:rsid w:val="00C944EA"/>
    <w:rsid w:val="00CA1917"/>
    <w:rsid w:val="00CA2776"/>
    <w:rsid w:val="00CB12E0"/>
    <w:rsid w:val="00CB425A"/>
    <w:rsid w:val="00CB6BC9"/>
    <w:rsid w:val="00CC30AD"/>
    <w:rsid w:val="00CD32AD"/>
    <w:rsid w:val="00CD36D4"/>
    <w:rsid w:val="00CE69F8"/>
    <w:rsid w:val="00CF3156"/>
    <w:rsid w:val="00CF541F"/>
    <w:rsid w:val="00CF7812"/>
    <w:rsid w:val="00D00211"/>
    <w:rsid w:val="00D01C8D"/>
    <w:rsid w:val="00D024A2"/>
    <w:rsid w:val="00D11B43"/>
    <w:rsid w:val="00D120D7"/>
    <w:rsid w:val="00D23768"/>
    <w:rsid w:val="00D34895"/>
    <w:rsid w:val="00D37C3C"/>
    <w:rsid w:val="00D52A77"/>
    <w:rsid w:val="00D56BE4"/>
    <w:rsid w:val="00D62543"/>
    <w:rsid w:val="00D632A6"/>
    <w:rsid w:val="00D72256"/>
    <w:rsid w:val="00D73FF2"/>
    <w:rsid w:val="00D829E8"/>
    <w:rsid w:val="00D84125"/>
    <w:rsid w:val="00DB1A0B"/>
    <w:rsid w:val="00DB1DEA"/>
    <w:rsid w:val="00DC2644"/>
    <w:rsid w:val="00DC37D7"/>
    <w:rsid w:val="00DC5166"/>
    <w:rsid w:val="00DD2973"/>
    <w:rsid w:val="00DD72F4"/>
    <w:rsid w:val="00DE4B45"/>
    <w:rsid w:val="00DF2225"/>
    <w:rsid w:val="00DF3CA0"/>
    <w:rsid w:val="00E01852"/>
    <w:rsid w:val="00E0588E"/>
    <w:rsid w:val="00E061EE"/>
    <w:rsid w:val="00E101B8"/>
    <w:rsid w:val="00E108AE"/>
    <w:rsid w:val="00E20531"/>
    <w:rsid w:val="00E2638F"/>
    <w:rsid w:val="00E468A4"/>
    <w:rsid w:val="00E528D3"/>
    <w:rsid w:val="00E63233"/>
    <w:rsid w:val="00E64062"/>
    <w:rsid w:val="00E65F36"/>
    <w:rsid w:val="00E8321A"/>
    <w:rsid w:val="00E84547"/>
    <w:rsid w:val="00E86D24"/>
    <w:rsid w:val="00E9304A"/>
    <w:rsid w:val="00E93856"/>
    <w:rsid w:val="00E95B32"/>
    <w:rsid w:val="00EA0BCB"/>
    <w:rsid w:val="00EA2E6D"/>
    <w:rsid w:val="00EA4367"/>
    <w:rsid w:val="00EA6EDC"/>
    <w:rsid w:val="00EA7D3B"/>
    <w:rsid w:val="00EB4E00"/>
    <w:rsid w:val="00EB5A41"/>
    <w:rsid w:val="00EB6D90"/>
    <w:rsid w:val="00EC4BBD"/>
    <w:rsid w:val="00ED0E4B"/>
    <w:rsid w:val="00ED4A15"/>
    <w:rsid w:val="00EE0340"/>
    <w:rsid w:val="00EE1202"/>
    <w:rsid w:val="00EE456B"/>
    <w:rsid w:val="00EF3245"/>
    <w:rsid w:val="00F015F0"/>
    <w:rsid w:val="00F05238"/>
    <w:rsid w:val="00F06050"/>
    <w:rsid w:val="00F10B07"/>
    <w:rsid w:val="00F20726"/>
    <w:rsid w:val="00F243CB"/>
    <w:rsid w:val="00F33892"/>
    <w:rsid w:val="00F35A12"/>
    <w:rsid w:val="00F37EC9"/>
    <w:rsid w:val="00F51E92"/>
    <w:rsid w:val="00F55C28"/>
    <w:rsid w:val="00F653B3"/>
    <w:rsid w:val="00F73E9F"/>
    <w:rsid w:val="00F83745"/>
    <w:rsid w:val="00F914F4"/>
    <w:rsid w:val="00F92AE2"/>
    <w:rsid w:val="00FA494B"/>
    <w:rsid w:val="00FB22EA"/>
    <w:rsid w:val="00FC09BC"/>
    <w:rsid w:val="00FC30F4"/>
    <w:rsid w:val="00FC7AB9"/>
    <w:rsid w:val="00FD3E5C"/>
    <w:rsid w:val="00FD43A5"/>
    <w:rsid w:val="00FE74D3"/>
    <w:rsid w:val="00FF15C1"/>
    <w:rsid w:val="00FF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E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061EE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  <w:style w:type="paragraph" w:customStyle="1" w:styleId="p0">
    <w:name w:val="p0"/>
    <w:basedOn w:val="a"/>
    <w:rsid w:val="00525BB9"/>
    <w:pPr>
      <w:widowControl/>
    </w:pPr>
    <w:rPr>
      <w:kern w:val="0"/>
      <w:szCs w:val="21"/>
    </w:rPr>
  </w:style>
  <w:style w:type="paragraph" w:customStyle="1" w:styleId="CharCharCharChar1">
    <w:name w:val="Char Char Char Char1"/>
    <w:basedOn w:val="a"/>
    <w:rsid w:val="000F4FB2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  <w:style w:type="paragraph" w:styleId="a3">
    <w:name w:val="Balloon Text"/>
    <w:basedOn w:val="a"/>
    <w:link w:val="Char"/>
    <w:uiPriority w:val="99"/>
    <w:semiHidden/>
    <w:rsid w:val="00186E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2D38"/>
    <w:rPr>
      <w:kern w:val="2"/>
      <w:sz w:val="0"/>
      <w:szCs w:val="0"/>
    </w:rPr>
  </w:style>
  <w:style w:type="paragraph" w:styleId="a4">
    <w:name w:val="header"/>
    <w:basedOn w:val="a"/>
    <w:link w:val="Char0"/>
    <w:uiPriority w:val="99"/>
    <w:rsid w:val="00BC6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B2D38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BC6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E2638F"/>
    <w:rPr>
      <w:rFonts w:cs="Times New Roman"/>
      <w:kern w:val="2"/>
      <w:sz w:val="18"/>
      <w:szCs w:val="18"/>
    </w:rPr>
  </w:style>
  <w:style w:type="character" w:styleId="a6">
    <w:name w:val="page number"/>
    <w:basedOn w:val="a0"/>
    <w:uiPriority w:val="99"/>
    <w:rsid w:val="00455926"/>
    <w:rPr>
      <w:rFonts w:cs="Times New Roman"/>
    </w:rPr>
  </w:style>
  <w:style w:type="table" w:styleId="a7">
    <w:name w:val="Table Grid"/>
    <w:basedOn w:val="a1"/>
    <w:uiPriority w:val="59"/>
    <w:rsid w:val="004C6B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SPlain">
    <w:name w:val="WPS Plain"/>
    <w:rsid w:val="009F1C26"/>
  </w:style>
  <w:style w:type="paragraph" w:styleId="a8">
    <w:name w:val="Date"/>
    <w:basedOn w:val="a"/>
    <w:next w:val="a"/>
    <w:link w:val="Char2"/>
    <w:uiPriority w:val="99"/>
    <w:rsid w:val="002F6A97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locked/>
    <w:rsid w:val="002F6A97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148</Words>
  <Characters>850</Characters>
  <Application>Microsoft Office Word</Application>
  <DocSecurity>0</DocSecurity>
  <Lines>7</Lines>
  <Paragraphs>1</Paragraphs>
  <ScaleCrop>false</ScaleCrop>
  <Company>WwW.gUzHoU.nEt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德发改〔2007〕号</dc:title>
  <dc:creator>王志勇</dc:creator>
  <cp:lastModifiedBy>王志勇</cp:lastModifiedBy>
  <cp:revision>1</cp:revision>
  <cp:lastPrinted>2023-11-02T08:11:00Z</cp:lastPrinted>
  <dcterms:created xsi:type="dcterms:W3CDTF">2023-11-28T03:09:00Z</dcterms:created>
  <dcterms:modified xsi:type="dcterms:W3CDTF">2023-11-28T03:34:00Z</dcterms:modified>
</cp:coreProperties>
</file>