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865114">
        <w:rPr>
          <w:rFonts w:ascii="仿宋" w:eastAsia="仿宋" w:hAnsi="仿宋" w:hint="eastAsia"/>
          <w:sz w:val="32"/>
          <w:szCs w:val="32"/>
        </w:rPr>
        <w:t>268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A47CD" w:rsidRDefault="00AD3B32" w:rsidP="00865114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865114">
        <w:rPr>
          <w:rFonts w:ascii="宋体" w:hAnsi="宋体" w:cs="宋体" w:hint="eastAsia"/>
          <w:b/>
          <w:bCs/>
          <w:kern w:val="0"/>
          <w:sz w:val="36"/>
          <w:szCs w:val="36"/>
        </w:rPr>
        <w:t>德化县城关宝美溪片区高水高排及综合治理工程</w:t>
      </w:r>
      <w:r w:rsidR="003634D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176CE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737AA0" w:rsidP="00176CE3">
      <w:pPr>
        <w:spacing w:line="560" w:lineRule="exact"/>
        <w:rPr>
          <w:rFonts w:ascii="仿宋" w:eastAsia="仿宋" w:hAnsi="仿宋"/>
          <w:sz w:val="32"/>
          <w:szCs w:val="32"/>
        </w:rPr>
      </w:pPr>
      <w:r w:rsidRPr="00737AA0">
        <w:rPr>
          <w:rFonts w:ascii="仿宋" w:eastAsia="仿宋" w:hAnsi="仿宋"/>
          <w:sz w:val="32"/>
          <w:szCs w:val="32"/>
        </w:rPr>
        <w:t>德化县水利局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176CE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737AA0">
        <w:rPr>
          <w:rFonts w:ascii="仿宋" w:eastAsia="仿宋" w:hAnsi="仿宋" w:hint="eastAsia"/>
          <w:sz w:val="32"/>
          <w:szCs w:val="32"/>
        </w:rPr>
        <w:t>局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406592">
        <w:rPr>
          <w:rFonts w:ascii="仿宋" w:eastAsia="仿宋" w:hAnsi="仿宋" w:hint="eastAsia"/>
          <w:sz w:val="32"/>
          <w:szCs w:val="32"/>
        </w:rPr>
        <w:t>审批</w:t>
      </w:r>
      <w:r w:rsidR="00865114" w:rsidRPr="00865114">
        <w:rPr>
          <w:rFonts w:ascii="仿宋" w:eastAsia="仿宋" w:hAnsi="仿宋" w:hint="eastAsia"/>
          <w:sz w:val="32"/>
          <w:szCs w:val="32"/>
        </w:rPr>
        <w:t>德化县城关宝美溪片区高水高排及综合治理工程项目</w:t>
      </w:r>
      <w:r w:rsidR="00BD7798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737AA0">
        <w:rPr>
          <w:rFonts w:ascii="仿宋" w:eastAsia="仿宋" w:hAnsi="仿宋" w:hint="eastAsia"/>
          <w:sz w:val="32"/>
          <w:szCs w:val="32"/>
        </w:rPr>
        <w:t>德</w:t>
      </w:r>
      <w:r w:rsidR="00997D3B">
        <w:rPr>
          <w:rFonts w:ascii="仿宋" w:eastAsia="仿宋" w:hAnsi="仿宋" w:hint="eastAsia"/>
          <w:sz w:val="32"/>
          <w:szCs w:val="32"/>
        </w:rPr>
        <w:t>政</w:t>
      </w:r>
      <w:r w:rsidR="00737AA0">
        <w:rPr>
          <w:rFonts w:ascii="仿宋" w:eastAsia="仿宋" w:hAnsi="仿宋" w:hint="eastAsia"/>
          <w:sz w:val="32"/>
          <w:szCs w:val="32"/>
        </w:rPr>
        <w:t>水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865114">
        <w:rPr>
          <w:rFonts w:ascii="仿宋" w:eastAsia="仿宋" w:hAnsi="仿宋" w:hint="eastAsia"/>
          <w:sz w:val="32"/>
          <w:szCs w:val="32"/>
        </w:rPr>
        <w:t>70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865114" w:rsidRPr="00865114">
        <w:rPr>
          <w:rFonts w:ascii="仿宋" w:eastAsia="仿宋" w:hAnsi="仿宋" w:hint="eastAsia"/>
          <w:sz w:val="32"/>
          <w:szCs w:val="32"/>
        </w:rPr>
        <w:t>德化县城关宝美溪片区高水高排及综合治理工程项目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176CE3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5A2E82">
        <w:rPr>
          <w:rFonts w:ascii="仿宋" w:eastAsia="仿宋" w:hAnsi="仿宋" w:hint="eastAsia"/>
          <w:sz w:val="32"/>
          <w:szCs w:val="32"/>
        </w:rPr>
        <w:t>龙浔镇</w:t>
      </w:r>
      <w:r w:rsidR="00865114">
        <w:rPr>
          <w:rFonts w:ascii="仿宋" w:eastAsia="仿宋" w:hAnsi="仿宋" w:hint="eastAsia"/>
          <w:sz w:val="32"/>
          <w:szCs w:val="32"/>
        </w:rPr>
        <w:t>宝美村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865114" w:rsidRDefault="005C3A22" w:rsidP="00176CE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8651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拟开挖输水隧洞1050米；新建</w:t>
      </w:r>
      <w:r w:rsidR="00865114" w:rsidRPr="00865114">
        <w:rPr>
          <w:rFonts w:ascii="仿宋_GB2312" w:eastAsia="仿宋_GB2312" w:hint="eastAsia"/>
          <w:sz w:val="32"/>
          <w:szCs w:val="32"/>
        </w:rPr>
        <w:t>DN</w:t>
      </w:r>
      <w:r w:rsidR="00865114">
        <w:rPr>
          <w:rFonts w:ascii="仿宋_GB2312" w:eastAsia="仿宋_GB2312" w:hint="eastAsia"/>
          <w:sz w:val="32"/>
          <w:szCs w:val="32"/>
        </w:rPr>
        <w:t>400雨水管道2公里；新建</w:t>
      </w:r>
      <w:r w:rsidR="00865114" w:rsidRPr="00865114">
        <w:rPr>
          <w:rFonts w:ascii="仿宋_GB2312" w:eastAsia="仿宋_GB2312" w:hint="eastAsia"/>
          <w:sz w:val="32"/>
          <w:szCs w:val="32"/>
        </w:rPr>
        <w:t>DN</w:t>
      </w:r>
      <w:r w:rsidR="00865114">
        <w:rPr>
          <w:rFonts w:ascii="仿宋_GB2312" w:eastAsia="仿宋_GB2312" w:hint="eastAsia"/>
          <w:sz w:val="32"/>
          <w:szCs w:val="32"/>
        </w:rPr>
        <w:t>600雨水管道2.05公里；新建</w:t>
      </w:r>
      <w:r w:rsidR="00865114" w:rsidRPr="00865114">
        <w:rPr>
          <w:rFonts w:ascii="仿宋_GB2312" w:eastAsia="仿宋_GB2312" w:hint="eastAsia"/>
          <w:sz w:val="32"/>
          <w:szCs w:val="32"/>
        </w:rPr>
        <w:t>DN</w:t>
      </w:r>
      <w:r w:rsidR="00865114">
        <w:rPr>
          <w:rFonts w:ascii="仿宋_GB2312" w:eastAsia="仿宋_GB2312" w:hint="eastAsia"/>
          <w:sz w:val="32"/>
          <w:szCs w:val="32"/>
        </w:rPr>
        <w:t>1000雨水管道1.73公里；新建</w:t>
      </w:r>
      <w:r w:rsidR="00865114" w:rsidRPr="00865114">
        <w:rPr>
          <w:rFonts w:ascii="仿宋_GB2312" w:eastAsia="仿宋_GB2312" w:hint="eastAsia"/>
          <w:sz w:val="32"/>
          <w:szCs w:val="32"/>
        </w:rPr>
        <w:t>DN</w:t>
      </w:r>
      <w:r w:rsidR="00865114">
        <w:rPr>
          <w:rFonts w:ascii="仿宋_GB2312" w:eastAsia="仿宋_GB2312" w:hint="eastAsia"/>
          <w:sz w:val="32"/>
          <w:szCs w:val="32"/>
        </w:rPr>
        <w:t>1500雨水管道300</w:t>
      </w:r>
      <w:r w:rsidR="00865114">
        <w:rPr>
          <w:rFonts w:ascii="仿宋_GB2312" w:eastAsia="仿宋_GB2312" w:hint="eastAsia"/>
          <w:sz w:val="32"/>
          <w:szCs w:val="32"/>
        </w:rPr>
        <w:lastRenderedPageBreak/>
        <w:t>米，新建雨水检查井68座；新建双蓖雨水口235座；新建混凝土雨水边沟3.76公里；道路破损及恢复42560平方米；清淤疏浚2万立方米；施工便道2公里；施工期间围挡2000米等。</w:t>
      </w:r>
    </w:p>
    <w:p w:rsidR="005C3A22" w:rsidRPr="00047F08" w:rsidRDefault="005C3A22" w:rsidP="00176CE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865114">
        <w:rPr>
          <w:rFonts w:ascii="仿宋_GB2312" w:eastAsia="仿宋_GB2312" w:hint="eastAsia"/>
          <w:sz w:val="32"/>
          <w:szCs w:val="32"/>
        </w:rPr>
        <w:t>9534</w:t>
      </w:r>
      <w:r w:rsidR="005A2E82">
        <w:rPr>
          <w:rFonts w:ascii="仿宋_GB2312" w:eastAsia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997D3B">
        <w:rPr>
          <w:rFonts w:ascii="仿宋" w:eastAsia="仿宋" w:hAnsi="仿宋" w:cs="宋体" w:hint="eastAsia"/>
          <w:color w:val="000000"/>
          <w:sz w:val="32"/>
          <w:szCs w:val="32"/>
        </w:rPr>
        <w:t>争取上级补助及</w:t>
      </w:r>
      <w:r w:rsidR="00FB32EB">
        <w:rPr>
          <w:rFonts w:ascii="仿宋" w:eastAsia="仿宋" w:hAnsi="仿宋" w:cs="宋体" w:hint="eastAsia"/>
          <w:color w:val="000000"/>
          <w:sz w:val="32"/>
          <w:szCs w:val="32"/>
        </w:rPr>
        <w:t>自筹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865114" w:rsidRPr="00865114">
        <w:rPr>
          <w:rFonts w:ascii="仿宋" w:eastAsia="仿宋" w:hAnsi="仿宋" w:cs="宋体"/>
          <w:color w:val="000000"/>
          <w:sz w:val="32"/>
          <w:szCs w:val="32"/>
        </w:rPr>
        <w:t>2309-350526-04-02-228059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865114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865114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5A2E82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737AA0">
        <w:rPr>
          <w:rFonts w:ascii="仿宋" w:eastAsia="仿宋" w:hAnsi="仿宋" w:cs="宋体" w:hint="eastAsia"/>
          <w:sz w:val="32"/>
          <w:szCs w:val="32"/>
        </w:rPr>
        <w:t>12</w:t>
      </w:r>
      <w:r w:rsidR="009E5BFD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865114">
        <w:rPr>
          <w:rFonts w:ascii="仿宋" w:eastAsia="仿宋" w:hAnsi="仿宋" w:cs="宋体" w:hint="eastAsia"/>
          <w:sz w:val="32"/>
          <w:szCs w:val="32"/>
        </w:rPr>
        <w:t>新</w:t>
      </w:r>
      <w:r w:rsidR="00CB3D4E">
        <w:rPr>
          <w:rFonts w:ascii="仿宋" w:eastAsia="仿宋" w:hAnsi="仿宋" w:cs="宋体" w:hint="eastAsia"/>
          <w:sz w:val="32"/>
          <w:szCs w:val="32"/>
        </w:rPr>
        <w:t>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176CE3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176CE3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176CE3" w:rsidRDefault="00176CE3" w:rsidP="00176CE3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</w:p>
    <w:p w:rsidR="009A2815" w:rsidRPr="005C3A22" w:rsidRDefault="009A2815" w:rsidP="00865114">
      <w:pPr>
        <w:tabs>
          <w:tab w:val="left" w:pos="8715"/>
        </w:tabs>
        <w:spacing w:line="560" w:lineRule="exact"/>
        <w:ind w:right="120" w:firstLineChars="1739" w:firstLine="5565"/>
        <w:rPr>
          <w:rFonts w:ascii="仿宋" w:eastAsia="仿宋" w:hAnsi="仿宋" w:cs="宋体"/>
          <w:sz w:val="32"/>
          <w:szCs w:val="32"/>
        </w:rPr>
      </w:pPr>
    </w:p>
    <w:p w:rsidR="001334DB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6C4895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86511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865114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</w:p>
    <w:p w:rsidR="00D8194E" w:rsidRDefault="00D8194E" w:rsidP="00386CA9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D8194E" w:rsidRDefault="00D8194E" w:rsidP="00386CA9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176CE3" w:rsidRDefault="00176CE3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865114" w:rsidRDefault="00865114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865114" w:rsidRDefault="00865114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865114" w:rsidRPr="00220305" w:rsidRDefault="00865114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3D55FF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9D3" w:rsidRDefault="00A949D3">
      <w:r>
        <w:separator/>
      </w:r>
    </w:p>
  </w:endnote>
  <w:endnote w:type="continuationSeparator" w:id="1">
    <w:p w:rsidR="00A949D3" w:rsidRDefault="00A9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894EC1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894EC1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5114">
      <w:rPr>
        <w:rStyle w:val="a7"/>
        <w:noProof/>
      </w:rPr>
      <w:t>1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9D3" w:rsidRDefault="00A949D3">
      <w:r>
        <w:separator/>
      </w:r>
    </w:p>
  </w:footnote>
  <w:footnote w:type="continuationSeparator" w:id="1">
    <w:p w:rsidR="00A949D3" w:rsidRDefault="00A94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7DE2"/>
    <w:rsid w:val="00121064"/>
    <w:rsid w:val="00122A87"/>
    <w:rsid w:val="001270C7"/>
    <w:rsid w:val="001334DB"/>
    <w:rsid w:val="00153A7E"/>
    <w:rsid w:val="00164C44"/>
    <w:rsid w:val="0016572F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20305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5114"/>
    <w:rsid w:val="0087561A"/>
    <w:rsid w:val="00876CC5"/>
    <w:rsid w:val="00877071"/>
    <w:rsid w:val="00885EF0"/>
    <w:rsid w:val="00894EC1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218A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49D3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304</Words>
  <Characters>350</Characters>
  <Application>Microsoft Office Word</Application>
  <DocSecurity>0</DocSecurity>
  <Lines>29</Lines>
  <Paragraphs>17</Paragraphs>
  <ScaleCrop>false</ScaleCrop>
  <Company>WwW.gUzHoU.nEt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10</cp:revision>
  <cp:lastPrinted>2023-09-15T01:18:00Z</cp:lastPrinted>
  <dcterms:created xsi:type="dcterms:W3CDTF">2023-08-09T03:57:00Z</dcterms:created>
  <dcterms:modified xsi:type="dcterms:W3CDTF">2023-11-06T05:55:00Z</dcterms:modified>
</cp:coreProperties>
</file>