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0C" w:rsidRDefault="00476A80">
      <w:pPr>
        <w:spacing w:line="20" w:lineRule="exact"/>
        <w:rPr>
          <w:rFonts w:ascii="方正小标宋简体" w:eastAsia="方正小标宋简体" w:hAnsi="宋体"/>
          <w:color w:val="FF0000"/>
          <w:sz w:val="84"/>
          <w:szCs w:val="84"/>
        </w:rPr>
      </w:pPr>
      <w:r>
        <w:rPr>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8pt;margin-top:62.4pt;width:1in;height:78pt;z-index:251660288;mso-width-relative:page;mso-height-relative:page" fillcolor="red" strokecolor="red">
            <v:textpath style="font-family:&quot;方正小标宋简体&quot;;font-size:32pt" trim="t" fitpath="t" string="文件"/>
          </v:shape>
        </w:pict>
      </w:r>
    </w:p>
    <w:p w:rsidR="0047680C" w:rsidRDefault="00476A80">
      <w:pPr>
        <w:spacing w:line="1400" w:lineRule="exact"/>
        <w:rPr>
          <w:rFonts w:ascii="方正小标宋简体" w:eastAsia="方正小标宋简体" w:hAnsi="宋体"/>
          <w:color w:val="FF0000"/>
          <w:sz w:val="84"/>
          <w:szCs w:val="84"/>
        </w:rPr>
      </w:pPr>
      <w:r>
        <w:rPr>
          <w:rFonts w:ascii="方正小标宋简体" w:eastAsia="方正小标宋简体" w:hAnsi="宋体"/>
          <w:color w:val="FF0000"/>
          <w:sz w:val="84"/>
          <w:szCs w:val="84"/>
        </w:rPr>
        <w:pict>
          <v:shape id="_x0000_i1025" type="#_x0000_t136" style="width:368.25pt;height:56.25pt" fillcolor="red" strokecolor="red">
            <v:textpath style="font-family:&quot;方正小标宋简体&quot;;font-size:32pt" trim="t" fitpath="t" string="德   化   县   财   政   局"/>
          </v:shape>
        </w:pict>
      </w:r>
    </w:p>
    <w:p w:rsidR="0047680C" w:rsidRDefault="00476A80">
      <w:pPr>
        <w:spacing w:line="1400" w:lineRule="exact"/>
        <w:rPr>
          <w:rFonts w:ascii="黑体" w:eastAsia="黑体"/>
          <w:sz w:val="84"/>
          <w:szCs w:val="84"/>
        </w:rPr>
      </w:pPr>
      <w:r>
        <w:rPr>
          <w:rFonts w:ascii="方正小标宋简体" w:eastAsia="方正小标宋简体" w:hAnsi="宋体"/>
          <w:color w:val="FF0000"/>
          <w:sz w:val="44"/>
          <w:szCs w:val="44"/>
        </w:rPr>
        <w:pict>
          <v:shape id="_x0000_i1026" type="#_x0000_t136" style="width:368.25pt;height:56.25pt" fillcolor="red" strokecolor="red">
            <v:textpath style="font-family:&quot;方正小标宋简体&quot;;font-size:32pt" trim="t" fitpath="t" string="德 化 县 农 业 农 村 局"/>
          </v:shape>
        </w:pict>
      </w:r>
    </w:p>
    <w:p w:rsidR="0047680C" w:rsidRDefault="00476A80">
      <w:pPr>
        <w:spacing w:line="1400" w:lineRule="exact"/>
        <w:rPr>
          <w:rFonts w:ascii="黑体" w:eastAsia="黑体"/>
          <w:sz w:val="84"/>
          <w:szCs w:val="84"/>
        </w:rPr>
      </w:pPr>
      <w:r>
        <w:rPr>
          <w:rFonts w:ascii="方正小标宋简体" w:eastAsia="方正小标宋简体" w:hAnsi="宋体"/>
          <w:color w:val="FF0000"/>
          <w:sz w:val="84"/>
          <w:szCs w:val="84"/>
        </w:rPr>
        <w:pict>
          <v:shape id="_x0000_i1027" type="#_x0000_t136" style="width:368.25pt;height:56.25pt" fillcolor="red" strokecolor="red">
            <v:textpath style="font-family:&quot;方正小标宋简体&quot;;font-size:32pt" trim="t" fitpath="t" string="中共德化县委扶贫开发成果巩固与乡村振兴工作领导小组办公室"/>
          </v:shape>
        </w:pict>
      </w:r>
    </w:p>
    <w:p w:rsidR="0047680C" w:rsidRDefault="0047680C">
      <w:pPr>
        <w:spacing w:line="240" w:lineRule="exact"/>
        <w:jc w:val="center"/>
        <w:rPr>
          <w:rFonts w:ascii="仿宋_GB2312" w:eastAsia="仿宋_GB2312" w:hAnsi="宋体"/>
          <w:color w:val="FF0000"/>
          <w:sz w:val="84"/>
          <w:szCs w:val="84"/>
        </w:rPr>
      </w:pPr>
    </w:p>
    <w:p w:rsidR="0047680C" w:rsidRDefault="00476A80">
      <w:pPr>
        <w:jc w:val="center"/>
        <w:rPr>
          <w:rFonts w:ascii="仿宋_GB2312" w:eastAsia="仿宋_GB2312" w:hAnsi="宋体"/>
          <w:sz w:val="32"/>
          <w:szCs w:val="32"/>
        </w:rPr>
      </w:pPr>
      <w:r>
        <w:rPr>
          <w:rFonts w:ascii="仿宋_GB2312" w:eastAsia="仿宋_GB2312" w:hAnsi="宋体" w:hint="eastAsia"/>
          <w:bCs/>
          <w:sz w:val="32"/>
          <w:szCs w:val="32"/>
        </w:rPr>
        <w:t>德财指标〔</w:t>
      </w:r>
      <w:r>
        <w:rPr>
          <w:rFonts w:ascii="仿宋_GB2312" w:eastAsia="仿宋_GB2312" w:hAnsi="宋体" w:hint="eastAsia"/>
          <w:bCs/>
          <w:sz w:val="32"/>
          <w:szCs w:val="32"/>
        </w:rPr>
        <w:t>202</w:t>
      </w: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宋体" w:hint="eastAsia"/>
          <w:bCs/>
          <w:sz w:val="32"/>
          <w:szCs w:val="32"/>
        </w:rPr>
        <w:t>184</w:t>
      </w:r>
      <w:r>
        <w:rPr>
          <w:rFonts w:ascii="仿宋_GB2312" w:eastAsia="仿宋_GB2312" w:hAnsi="宋体" w:hint="eastAsia"/>
          <w:bCs/>
          <w:sz w:val="32"/>
          <w:szCs w:val="32"/>
        </w:rPr>
        <w:t>号</w:t>
      </w:r>
    </w:p>
    <w:p w:rsidR="0047680C" w:rsidRDefault="00476A80">
      <w:pPr>
        <w:spacing w:line="560" w:lineRule="exact"/>
        <w:jc w:val="center"/>
        <w:rPr>
          <w:rFonts w:ascii="宋体" w:hAnsi="宋体"/>
          <w:color w:val="FF0000"/>
          <w:sz w:val="32"/>
          <w:szCs w:val="32"/>
        </w:rPr>
      </w:pPr>
      <w:r>
        <w:rPr>
          <w:rFonts w:ascii="宋体" w:hAnsi="宋体"/>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5600700" cy="0"/>
                <wp:effectExtent l="0" t="10795" r="0" b="1778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" strokecolor="red" strokeweight="1.75pt"/>
            </w:pict>
          </mc:Fallback>
        </mc:AlternateContent>
      </w:r>
    </w:p>
    <w:p w:rsidR="0047680C" w:rsidRDefault="00476A8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德化县财政局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德化县农业农村局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中共德化</w:t>
      </w:r>
    </w:p>
    <w:p w:rsidR="0047680C" w:rsidRDefault="00476A8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县委扶贫开发成果巩固与乡村振兴工作领导</w:t>
      </w:r>
    </w:p>
    <w:p w:rsidR="0047680C" w:rsidRDefault="00476A80">
      <w:pPr>
        <w:spacing w:line="500" w:lineRule="exact"/>
        <w:jc w:val="center"/>
        <w:rPr>
          <w:rFonts w:eastAsia="方正小标宋简体"/>
          <w:sz w:val="44"/>
          <w:szCs w:val="44"/>
        </w:rPr>
      </w:pPr>
      <w:r>
        <w:rPr>
          <w:rFonts w:ascii="方正小标宋简体" w:eastAsia="方正小标宋简体" w:hAnsi="方正小标宋简体" w:cs="方正小标宋简体" w:hint="eastAsia"/>
          <w:sz w:val="44"/>
          <w:szCs w:val="44"/>
        </w:rPr>
        <w:t>小组办公室关于</w:t>
      </w:r>
      <w:r>
        <w:rPr>
          <w:rFonts w:eastAsia="方正小标宋简体" w:hint="eastAsia"/>
          <w:sz w:val="44"/>
          <w:szCs w:val="44"/>
        </w:rPr>
        <w:t>下达</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w:t>
      </w:r>
      <w:r>
        <w:rPr>
          <w:rFonts w:eastAsia="方正小标宋简体" w:hint="eastAsia"/>
          <w:sz w:val="44"/>
          <w:szCs w:val="44"/>
        </w:rPr>
        <w:t>县级</w:t>
      </w:r>
      <w:r>
        <w:rPr>
          <w:rFonts w:eastAsia="方正小标宋简体" w:hint="eastAsia"/>
          <w:sz w:val="44"/>
          <w:szCs w:val="44"/>
        </w:rPr>
        <w:t>财政</w:t>
      </w:r>
    </w:p>
    <w:p w:rsidR="0047680C" w:rsidRDefault="00476A80">
      <w:pPr>
        <w:spacing w:line="500" w:lineRule="exact"/>
        <w:jc w:val="center"/>
        <w:rPr>
          <w:rFonts w:eastAsia="方正小标宋简体"/>
          <w:sz w:val="44"/>
          <w:szCs w:val="44"/>
        </w:rPr>
      </w:pPr>
      <w:r>
        <w:rPr>
          <w:rFonts w:eastAsia="方正小标宋简体" w:hint="eastAsia"/>
          <w:sz w:val="44"/>
          <w:szCs w:val="44"/>
        </w:rPr>
        <w:t>乡村振兴专项资金（省级试点村</w:t>
      </w:r>
    </w:p>
    <w:p w:rsidR="0047680C" w:rsidRDefault="00476A80">
      <w:pPr>
        <w:spacing w:line="500" w:lineRule="exact"/>
        <w:jc w:val="center"/>
        <w:rPr>
          <w:rFonts w:eastAsia="方正小标宋简体"/>
          <w:sz w:val="44"/>
          <w:szCs w:val="44"/>
        </w:rPr>
      </w:pPr>
      <w:r>
        <w:rPr>
          <w:rFonts w:eastAsia="方正小标宋简体" w:hint="eastAsia"/>
          <w:sz w:val="44"/>
          <w:szCs w:val="44"/>
        </w:rPr>
        <w:t>县级配套资金</w:t>
      </w:r>
      <w:r>
        <w:rPr>
          <w:rFonts w:eastAsia="方正小标宋简体" w:hint="eastAsia"/>
          <w:sz w:val="44"/>
          <w:szCs w:val="44"/>
        </w:rPr>
        <w:t>）的通知</w:t>
      </w:r>
    </w:p>
    <w:p w:rsidR="0047680C" w:rsidRDefault="0047680C">
      <w:pPr>
        <w:rPr>
          <w:rFonts w:ascii="仿宋_GB2312" w:eastAsia="仿宋_GB2312" w:hAnsi="仿宋_GB2312" w:cs="仿宋_GB2312"/>
          <w:sz w:val="32"/>
          <w:szCs w:val="32"/>
        </w:rPr>
      </w:pPr>
    </w:p>
    <w:p w:rsidR="0047680C" w:rsidRDefault="00476A8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相关乡镇人民政府：</w:t>
      </w:r>
    </w:p>
    <w:p w:rsidR="0047680C" w:rsidRDefault="00476A80">
      <w:pPr>
        <w:spacing w:line="570" w:lineRule="exact"/>
        <w:ind w:firstLine="640"/>
        <w:rPr>
          <w:rFonts w:ascii="仿宋_GB2312" w:eastAsia="仿宋_GB2312" w:hAnsi="仿宋_GB2312" w:cs="仿宋_GB2312"/>
          <w:sz w:val="32"/>
          <w:szCs w:val="32"/>
        </w:rPr>
      </w:pPr>
      <w:r>
        <w:rPr>
          <w:rFonts w:eastAsia="仿宋_GB2312" w:hint="eastAsia"/>
          <w:sz w:val="32"/>
          <w:szCs w:val="32"/>
        </w:rPr>
        <w:t>根据《福建省财政</w:t>
      </w:r>
      <w:r>
        <w:rPr>
          <w:rFonts w:ascii="仿宋_GB2312" w:eastAsia="仿宋_GB2312" w:hAnsi="仿宋_GB2312" w:cs="仿宋_GB2312" w:hint="eastAsia"/>
          <w:sz w:val="32"/>
          <w:szCs w:val="32"/>
        </w:rPr>
        <w:t>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中共</w:t>
      </w:r>
      <w:r>
        <w:rPr>
          <w:rFonts w:eastAsia="仿宋_GB2312" w:hint="eastAsia"/>
          <w:sz w:val="32"/>
          <w:szCs w:val="32"/>
        </w:rPr>
        <w:t>福建省委实施乡村振兴战略领导小组办公室关于全省乡村振兴试点示范资金筹措使用管理有关工作的通知》（闽财农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号）</w:t>
      </w:r>
      <w:r>
        <w:rPr>
          <w:rFonts w:ascii="仿宋_GB2312" w:eastAsia="仿宋_GB2312" w:hint="eastAsia"/>
          <w:sz w:val="32"/>
        </w:rPr>
        <w:t>、</w:t>
      </w:r>
      <w:r>
        <w:rPr>
          <w:rFonts w:ascii="仿宋_GB2312" w:eastAsia="仿宋_GB2312" w:hint="eastAsia"/>
          <w:sz w:val="32"/>
        </w:rPr>
        <w:t>《德化县财政局</w:t>
      </w:r>
      <w:r>
        <w:rPr>
          <w:rFonts w:ascii="仿宋_GB2312" w:eastAsia="仿宋_GB2312" w:hint="eastAsia"/>
          <w:sz w:val="32"/>
        </w:rPr>
        <w:t xml:space="preserve"> </w:t>
      </w:r>
      <w:r>
        <w:rPr>
          <w:rFonts w:ascii="仿宋_GB2312" w:eastAsia="仿宋_GB2312" w:hint="eastAsia"/>
          <w:sz w:val="32"/>
        </w:rPr>
        <w:t>中共德化县委实施乡村战略领导小组办公室关于印发</w:t>
      </w:r>
      <w:r>
        <w:rPr>
          <w:rFonts w:ascii="仿宋_GB2312" w:eastAsia="仿宋_GB2312" w:hint="eastAsia"/>
          <w:sz w:val="32"/>
        </w:rPr>
        <w:t>&lt;</w:t>
      </w:r>
      <w:r>
        <w:rPr>
          <w:rFonts w:ascii="仿宋_GB2312" w:eastAsia="仿宋_GB2312" w:hint="eastAsia"/>
          <w:sz w:val="32"/>
        </w:rPr>
        <w:t>德化乡村振兴试点示范专项资金管理办法</w:t>
      </w:r>
      <w:r>
        <w:rPr>
          <w:rFonts w:ascii="仿宋_GB2312" w:eastAsia="仿宋_GB2312" w:hint="eastAsia"/>
          <w:sz w:val="32"/>
        </w:rPr>
        <w:t>&gt;</w:t>
      </w:r>
      <w:r>
        <w:rPr>
          <w:rFonts w:ascii="仿宋_GB2312" w:eastAsia="仿宋_GB2312" w:hint="eastAsia"/>
          <w:sz w:val="32"/>
        </w:rPr>
        <w:t>的通知》（德财〔</w:t>
      </w:r>
      <w:r>
        <w:rPr>
          <w:rFonts w:ascii="仿宋_GB2312" w:eastAsia="仿宋_GB2312" w:hint="eastAsia"/>
          <w:sz w:val="32"/>
        </w:rPr>
        <w:t>2020</w:t>
      </w:r>
      <w:r>
        <w:rPr>
          <w:rFonts w:ascii="仿宋_GB2312" w:eastAsia="仿宋_GB2312" w:hint="eastAsia"/>
          <w:sz w:val="32"/>
        </w:rPr>
        <w:t>〕</w:t>
      </w:r>
      <w:r>
        <w:rPr>
          <w:rFonts w:ascii="仿宋_GB2312" w:eastAsia="仿宋_GB2312" w:hint="eastAsia"/>
          <w:sz w:val="32"/>
        </w:rPr>
        <w:t>34</w:t>
      </w:r>
      <w:r>
        <w:rPr>
          <w:rFonts w:ascii="仿宋_GB2312" w:eastAsia="仿宋_GB2312" w:hint="eastAsia"/>
          <w:sz w:val="32"/>
        </w:rPr>
        <w:t>号）</w:t>
      </w:r>
      <w:r>
        <w:rPr>
          <w:rFonts w:ascii="仿宋_GB2312" w:eastAsia="仿宋_GB2312" w:hint="eastAsia"/>
          <w:sz w:val="32"/>
        </w:rPr>
        <w:t>和</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“一清二整三美化”、</w:t>
      </w:r>
      <w:r>
        <w:rPr>
          <w:rFonts w:ascii="仿宋_GB2312" w:eastAsia="仿宋_GB2312" w:hAnsi="仿宋_GB2312" w:cs="仿宋_GB2312" w:hint="eastAsia"/>
          <w:sz w:val="32"/>
          <w:szCs w:val="32"/>
        </w:rPr>
        <w:t>省级乡村振兴试点村</w:t>
      </w:r>
      <w:r>
        <w:rPr>
          <w:rFonts w:ascii="仿宋_GB2312" w:eastAsia="仿宋_GB2312" w:hAnsi="仿宋_GB2312" w:cs="仿宋_GB2312" w:hint="eastAsia"/>
          <w:sz w:val="32"/>
          <w:szCs w:val="32"/>
        </w:rPr>
        <w:t>及乡村发展工作机制考评情况的通报》（德委振兴办〔</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r>
        <w:rPr>
          <w:rFonts w:ascii="仿宋_GB2312" w:eastAsia="仿宋_GB2312" w:hint="eastAsia"/>
          <w:sz w:val="32"/>
        </w:rPr>
        <w:lastRenderedPageBreak/>
        <w:t>文件精神，经县政府同意，现下达</w:t>
      </w:r>
      <w:r>
        <w:rPr>
          <w:rFonts w:ascii="仿宋_GB2312" w:eastAsia="仿宋_GB2312" w:hint="eastAsia"/>
          <w:sz w:val="32"/>
        </w:rPr>
        <w:t>202</w:t>
      </w:r>
      <w:r>
        <w:rPr>
          <w:rFonts w:ascii="仿宋_GB2312" w:eastAsia="仿宋_GB2312" w:hint="eastAsia"/>
          <w:sz w:val="32"/>
        </w:rPr>
        <w:t>3</w:t>
      </w:r>
      <w:r>
        <w:rPr>
          <w:rFonts w:ascii="仿宋_GB2312" w:eastAsia="仿宋_GB2312" w:hint="eastAsia"/>
          <w:sz w:val="32"/>
        </w:rPr>
        <w:t>年度省级试点村县级配套资金</w:t>
      </w:r>
      <w:r>
        <w:rPr>
          <w:rFonts w:ascii="仿宋_GB2312" w:eastAsia="仿宋_GB2312" w:hint="eastAsia"/>
          <w:sz w:val="32"/>
        </w:rPr>
        <w:t>510.9</w:t>
      </w:r>
      <w:r>
        <w:rPr>
          <w:rFonts w:ascii="仿宋_GB2312" w:eastAsia="仿宋_GB2312" w:hint="eastAsia"/>
          <w:sz w:val="32"/>
        </w:rPr>
        <w:t>万元（详见附件</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，款列“</w:t>
      </w:r>
      <w:r>
        <w:rPr>
          <w:rFonts w:ascii="仿宋_GB2312" w:eastAsia="仿宋_GB2312" w:hint="eastAsia"/>
          <w:sz w:val="32"/>
        </w:rPr>
        <w:t>2130599</w:t>
      </w:r>
      <w:r>
        <w:rPr>
          <w:rFonts w:ascii="仿宋_GB2312" w:eastAsia="仿宋_GB2312" w:hint="eastAsia"/>
          <w:sz w:val="32"/>
        </w:rPr>
        <w:t>—其他</w:t>
      </w:r>
      <w:bookmarkStart w:id="0" w:name="_GoBack"/>
      <w:bookmarkEnd w:id="0"/>
      <w:r>
        <w:rPr>
          <w:rFonts w:ascii="仿宋_GB2312" w:eastAsia="仿宋_GB2312" w:hint="eastAsia"/>
          <w:sz w:val="32"/>
        </w:rPr>
        <w:t>巩固脱贫攻坚成果衔接乡村振兴支出”科目，</w:t>
      </w:r>
      <w:r>
        <w:rPr>
          <w:rFonts w:ascii="仿宋_GB2312" w:eastAsia="仿宋_GB2312" w:hint="eastAsia"/>
          <w:sz w:val="32"/>
        </w:rPr>
        <w:t>用于乡村振兴试点村的产业发展、基础设施和公共服务建设等，原则上用于产业发展的资金占比不低于</w:t>
      </w:r>
      <w:r>
        <w:rPr>
          <w:rFonts w:ascii="仿宋_GB2312" w:eastAsia="仿宋_GB2312" w:hint="eastAsia"/>
          <w:sz w:val="32"/>
        </w:rPr>
        <w:t>60%</w:t>
      </w:r>
      <w:r>
        <w:rPr>
          <w:rFonts w:ascii="仿宋_GB2312" w:eastAsia="仿宋_GB2312" w:hint="eastAsia"/>
          <w:sz w:val="32"/>
        </w:rPr>
        <w:t>，</w:t>
      </w:r>
      <w:r>
        <w:rPr>
          <w:rFonts w:ascii="仿宋_GB2312" w:eastAsia="仿宋_GB2312" w:hAnsi="仿宋_GB2312" w:cs="仿宋_GB2312" w:hint="eastAsia"/>
          <w:sz w:val="32"/>
          <w:szCs w:val="32"/>
        </w:rPr>
        <w:t>请你们</w:t>
      </w:r>
      <w:r>
        <w:rPr>
          <w:rFonts w:eastAsia="仿宋_GB2312" w:hint="eastAsia"/>
          <w:sz w:val="32"/>
          <w:szCs w:val="32"/>
        </w:rPr>
        <w:t>加强资金使用管理，实行全过程绩效管理，确保专款专用</w:t>
      </w:r>
      <w:r>
        <w:rPr>
          <w:rFonts w:ascii="仿宋_GB2312" w:eastAsia="仿宋_GB2312" w:hAnsi="仿宋_GB2312" w:cs="仿宋_GB2312" w:hint="eastAsia"/>
          <w:sz w:val="32"/>
          <w:szCs w:val="32"/>
        </w:rPr>
        <w:t>。</w:t>
      </w:r>
    </w:p>
    <w:p w:rsidR="0047680C" w:rsidRDefault="0047680C">
      <w:pPr>
        <w:spacing w:line="570" w:lineRule="exact"/>
        <w:rPr>
          <w:rFonts w:ascii="仿宋_GB2312" w:eastAsia="仿宋_GB2312" w:hAnsi="仿宋_GB2312" w:cs="仿宋_GB2312"/>
          <w:sz w:val="32"/>
          <w:szCs w:val="32"/>
        </w:rPr>
      </w:pPr>
    </w:p>
    <w:p w:rsidR="0047680C" w:rsidRDefault="00476A80">
      <w:pPr>
        <w:spacing w:line="570" w:lineRule="exact"/>
        <w:ind w:leftChars="304" w:left="1918" w:hangingChars="400" w:hanging="128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年度县级</w:t>
      </w:r>
      <w:r>
        <w:rPr>
          <w:rFonts w:ascii="仿宋_GB2312" w:eastAsia="仿宋_GB2312" w:hint="eastAsia"/>
          <w:sz w:val="32"/>
          <w:szCs w:val="32"/>
        </w:rPr>
        <w:t>财政</w:t>
      </w:r>
      <w:r>
        <w:rPr>
          <w:rFonts w:ascii="仿宋_GB2312" w:eastAsia="仿宋_GB2312" w:hint="eastAsia"/>
          <w:sz w:val="32"/>
          <w:szCs w:val="32"/>
        </w:rPr>
        <w:t>乡村振兴专项资金（省级试点村</w:t>
      </w:r>
      <w:r>
        <w:rPr>
          <w:rFonts w:ascii="仿宋_GB2312" w:eastAsia="仿宋_GB2312" w:hint="eastAsia"/>
          <w:sz w:val="32"/>
          <w:szCs w:val="32"/>
        </w:rPr>
        <w:t>县级配套资金</w:t>
      </w:r>
      <w:r>
        <w:rPr>
          <w:rFonts w:ascii="仿宋_GB2312" w:eastAsia="仿宋_GB2312" w:hint="eastAsia"/>
          <w:sz w:val="32"/>
          <w:szCs w:val="32"/>
        </w:rPr>
        <w:t>）分配表</w:t>
      </w:r>
    </w:p>
    <w:p w:rsidR="0047680C" w:rsidRDefault="00476A80">
      <w:pPr>
        <w:spacing w:line="570" w:lineRule="exact"/>
        <w:ind w:left="1890" w:hangingChars="900" w:hanging="1890"/>
        <w:rPr>
          <w:rFonts w:ascii="仿宋_GB2312" w:eastAsia="仿宋_GB2312"/>
          <w:sz w:val="32"/>
          <w:szCs w:val="32"/>
        </w:rPr>
      </w:pPr>
      <w:r>
        <w:rPr>
          <w:rFonts w:ascii="仿宋_GB2312" w:eastAsia="仿宋_GB2312" w:hint="eastAsia"/>
          <w:szCs w:val="32"/>
        </w:rPr>
        <w:t xml:space="preserve">               </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年度县级</w:t>
      </w:r>
      <w:r>
        <w:rPr>
          <w:rFonts w:ascii="仿宋_GB2312" w:eastAsia="仿宋_GB2312" w:hint="eastAsia"/>
          <w:sz w:val="32"/>
          <w:szCs w:val="32"/>
        </w:rPr>
        <w:t>财政</w:t>
      </w:r>
      <w:r>
        <w:rPr>
          <w:rFonts w:ascii="仿宋_GB2312" w:eastAsia="仿宋_GB2312" w:hint="eastAsia"/>
          <w:sz w:val="32"/>
          <w:szCs w:val="32"/>
        </w:rPr>
        <w:t>乡村振兴专项资金（省级试点村</w:t>
      </w:r>
      <w:r>
        <w:rPr>
          <w:rFonts w:ascii="仿宋_GB2312" w:eastAsia="仿宋_GB2312" w:hint="eastAsia"/>
          <w:sz w:val="32"/>
          <w:szCs w:val="32"/>
        </w:rPr>
        <w:t>县级配套资金</w:t>
      </w:r>
      <w:r>
        <w:rPr>
          <w:rFonts w:ascii="仿宋_GB2312" w:eastAsia="仿宋_GB2312" w:hint="eastAsia"/>
          <w:sz w:val="32"/>
          <w:szCs w:val="32"/>
        </w:rPr>
        <w:t>）</w:t>
      </w:r>
      <w:r>
        <w:rPr>
          <w:rFonts w:ascii="仿宋_GB2312" w:eastAsia="仿宋_GB2312" w:hint="eastAsia"/>
          <w:sz w:val="32"/>
          <w:szCs w:val="32"/>
        </w:rPr>
        <w:t>绩效目标表</w:t>
      </w:r>
    </w:p>
    <w:p w:rsidR="0047680C" w:rsidRDefault="0047680C">
      <w:pPr>
        <w:pStyle w:val="BodyText1I"/>
        <w:spacing w:line="520" w:lineRule="exact"/>
        <w:ind w:leftChars="733" w:left="1859" w:hangingChars="100" w:hanging="320"/>
        <w:rPr>
          <w:rFonts w:ascii="仿宋_GB2312" w:eastAsia="仿宋_GB2312"/>
          <w:szCs w:val="32"/>
        </w:rPr>
      </w:pPr>
    </w:p>
    <w:p w:rsidR="0047680C" w:rsidRDefault="0047680C">
      <w:pPr>
        <w:pStyle w:val="BodyText1I"/>
        <w:spacing w:line="520" w:lineRule="exact"/>
        <w:ind w:leftChars="733" w:left="1859" w:hangingChars="100" w:hanging="320"/>
        <w:rPr>
          <w:rFonts w:ascii="仿宋_GB2312" w:eastAsia="仿宋_GB2312"/>
          <w:szCs w:val="32"/>
        </w:rPr>
      </w:pPr>
    </w:p>
    <w:p w:rsidR="0047680C" w:rsidRDefault="00476A80">
      <w:pPr>
        <w:spacing w:line="570" w:lineRule="exact"/>
        <w:ind w:left="4800" w:hangingChars="1500" w:hanging="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德化县财政局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德化县农业农村局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7"/>
          <w:sz w:val="32"/>
          <w:szCs w:val="32"/>
        </w:rPr>
        <w:t>中共德化县委扶贫开发成果巩固</w:t>
      </w:r>
      <w:r>
        <w:rPr>
          <w:rFonts w:ascii="仿宋_GB2312" w:eastAsia="仿宋_GB2312" w:hAnsi="仿宋_GB2312" w:cs="仿宋_GB2312" w:hint="eastAsia"/>
          <w:spacing w:val="-17"/>
          <w:sz w:val="32"/>
          <w:szCs w:val="32"/>
        </w:rPr>
        <w:t xml:space="preserve"> </w:t>
      </w:r>
      <w:r>
        <w:rPr>
          <w:rFonts w:ascii="仿宋_GB2312" w:eastAsia="仿宋_GB2312" w:hAnsi="仿宋_GB2312" w:cs="仿宋_GB2312" w:hint="eastAsia"/>
          <w:spacing w:val="-17"/>
          <w:sz w:val="32"/>
          <w:szCs w:val="32"/>
        </w:rPr>
        <w:t>与乡村振兴工作领导小组办公室</w:t>
      </w:r>
    </w:p>
    <w:p w:rsidR="0047680C" w:rsidRDefault="00476A80">
      <w:pPr>
        <w:spacing w:line="57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w:t>
      </w:r>
      <w:r>
        <w:rPr>
          <w:rFonts w:ascii="仿宋_GB2312" w:eastAsia="仿宋_GB2312" w:hint="eastAsia"/>
          <w:sz w:val="32"/>
          <w:szCs w:val="32"/>
        </w:rPr>
        <w:t xml:space="preserve">  </w:t>
      </w:r>
    </w:p>
    <w:p w:rsidR="0047680C" w:rsidRDefault="0047680C">
      <w:pPr>
        <w:spacing w:line="570" w:lineRule="exact"/>
        <w:rPr>
          <w:rFonts w:ascii="仿宋_GB2312" w:eastAsia="仿宋_GB2312" w:hAnsi="宋体"/>
          <w:sz w:val="32"/>
          <w:szCs w:val="32"/>
        </w:rPr>
      </w:pPr>
    </w:p>
    <w:p w:rsidR="0047680C" w:rsidRDefault="00476A80">
      <w:pPr>
        <w:spacing w:line="570" w:lineRule="exact"/>
        <w:rPr>
          <w:rFonts w:ascii="仿宋_GB2312" w:eastAsia="仿宋_GB2312" w:hAnsi="宋体"/>
          <w:sz w:val="32"/>
          <w:szCs w:val="32"/>
        </w:rPr>
      </w:pPr>
      <w:r>
        <w:rPr>
          <w:rFonts w:ascii="仿宋_GB2312" w:eastAsia="仿宋_GB2312" w:hAnsi="宋体" w:hint="eastAsia"/>
          <w:sz w:val="32"/>
          <w:szCs w:val="32"/>
        </w:rPr>
        <w:t>（此件主动公开）</w:t>
      </w:r>
    </w:p>
    <w:p w:rsidR="0047680C" w:rsidRDefault="0047680C">
      <w:pPr>
        <w:pStyle w:val="BodyText1I"/>
        <w:rPr>
          <w:rFonts w:ascii="仿宋_GB2312" w:eastAsia="仿宋_GB2312" w:hAnsi="宋体"/>
          <w:szCs w:val="32"/>
        </w:rPr>
      </w:pPr>
    </w:p>
    <w:p w:rsidR="0047680C" w:rsidRDefault="0047680C">
      <w:pPr>
        <w:pStyle w:val="BodyText1I"/>
        <w:rPr>
          <w:rFonts w:ascii="仿宋_GB2312" w:eastAsia="仿宋_GB2312" w:hAnsi="宋体"/>
          <w:szCs w:val="32"/>
        </w:rPr>
      </w:pPr>
    </w:p>
    <w:p w:rsidR="0047680C" w:rsidRDefault="0047680C">
      <w:pPr>
        <w:pStyle w:val="BodyText1I"/>
        <w:rPr>
          <w:rFonts w:ascii="仿宋_GB2312" w:eastAsia="仿宋_GB2312" w:hAnsi="宋体"/>
          <w:szCs w:val="32"/>
        </w:rPr>
      </w:pPr>
    </w:p>
    <w:p w:rsidR="0047680C" w:rsidRDefault="0047680C">
      <w:pPr>
        <w:pStyle w:val="BodyText1I"/>
        <w:spacing w:line="800" w:lineRule="exact"/>
        <w:ind w:firstLine="0"/>
      </w:pPr>
    </w:p>
    <w:tbl>
      <w:tblPr>
        <w:tblStyle w:val="a5"/>
        <w:tblW w:w="9228" w:type="dxa"/>
        <w:tblLayout w:type="fixed"/>
        <w:tblLook w:val="04A0" w:firstRow="1" w:lastRow="0" w:firstColumn="1" w:lastColumn="0" w:noHBand="0" w:noVBand="1"/>
      </w:tblPr>
      <w:tblGrid>
        <w:gridCol w:w="9228"/>
      </w:tblGrid>
      <w:tr w:rsidR="0047680C">
        <w:trPr>
          <w:trHeight w:val="680"/>
        </w:trPr>
        <w:tc>
          <w:tcPr>
            <w:tcW w:w="9228" w:type="dxa"/>
            <w:tcBorders>
              <w:left w:val="nil"/>
              <w:right w:val="nil"/>
            </w:tcBorders>
          </w:tcPr>
          <w:p w:rsidR="0047680C" w:rsidRDefault="00476A80">
            <w:pPr>
              <w:spacing w:line="5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德化县农业农村局办公室</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24</w:t>
            </w:r>
            <w:r>
              <w:rPr>
                <w:rFonts w:ascii="仿宋_GB2312" w:eastAsia="仿宋_GB2312" w:hint="eastAsia"/>
                <w:sz w:val="28"/>
                <w:szCs w:val="28"/>
              </w:rPr>
              <w:t>日印发</w:t>
            </w:r>
          </w:p>
        </w:tc>
      </w:tr>
    </w:tbl>
    <w:p w:rsidR="0047680C" w:rsidRDefault="00476A80">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p w:rsidR="0047680C" w:rsidRDefault="00476A80">
      <w:pPr>
        <w:spacing w:line="570" w:lineRule="exact"/>
        <w:jc w:val="center"/>
        <w:rPr>
          <w:rFonts w:ascii="方正小标宋简体" w:eastAsia="方正小标宋简体" w:hAnsi="方正小标宋简体" w:cs="方正小标宋简体"/>
          <w:w w:val="98"/>
          <w:sz w:val="44"/>
          <w:szCs w:val="44"/>
        </w:rPr>
      </w:pPr>
      <w:r>
        <w:rPr>
          <w:rFonts w:ascii="方正小标宋简体" w:eastAsia="方正小标宋简体" w:hAnsi="方正小标宋简体" w:cs="方正小标宋简体" w:hint="eastAsia"/>
          <w:w w:val="98"/>
          <w:sz w:val="44"/>
          <w:szCs w:val="44"/>
        </w:rPr>
        <w:t>202</w:t>
      </w:r>
      <w:r>
        <w:rPr>
          <w:rFonts w:ascii="方正小标宋简体" w:eastAsia="方正小标宋简体" w:hAnsi="方正小标宋简体" w:cs="方正小标宋简体" w:hint="eastAsia"/>
          <w:w w:val="98"/>
          <w:sz w:val="44"/>
          <w:szCs w:val="44"/>
        </w:rPr>
        <w:t>3</w:t>
      </w:r>
      <w:r>
        <w:rPr>
          <w:rFonts w:ascii="方正小标宋简体" w:eastAsia="方正小标宋简体" w:hAnsi="方正小标宋简体" w:cs="方正小标宋简体" w:hint="eastAsia"/>
          <w:w w:val="98"/>
          <w:sz w:val="44"/>
          <w:szCs w:val="44"/>
        </w:rPr>
        <w:t>年度县级</w:t>
      </w:r>
      <w:r>
        <w:rPr>
          <w:rFonts w:ascii="方正小标宋简体" w:eastAsia="方正小标宋简体" w:hAnsi="方正小标宋简体" w:cs="方正小标宋简体" w:hint="eastAsia"/>
          <w:w w:val="98"/>
          <w:sz w:val="44"/>
          <w:szCs w:val="44"/>
        </w:rPr>
        <w:t>财政</w:t>
      </w:r>
      <w:r>
        <w:rPr>
          <w:rFonts w:ascii="方正小标宋简体" w:eastAsia="方正小标宋简体" w:hAnsi="方正小标宋简体" w:cs="方正小标宋简体" w:hint="eastAsia"/>
          <w:w w:val="98"/>
          <w:sz w:val="44"/>
          <w:szCs w:val="44"/>
        </w:rPr>
        <w:t>乡村振兴专项资金</w:t>
      </w:r>
    </w:p>
    <w:p w:rsidR="0047680C" w:rsidRDefault="00476A80">
      <w:pPr>
        <w:spacing w:line="570" w:lineRule="exact"/>
        <w:jc w:val="center"/>
        <w:rPr>
          <w:rFonts w:ascii="方正小标宋简体" w:eastAsia="方正小标宋简体" w:hAnsi="方正小标宋简体" w:cs="方正小标宋简体"/>
          <w:w w:val="98"/>
          <w:sz w:val="44"/>
          <w:szCs w:val="44"/>
        </w:rPr>
      </w:pPr>
      <w:r>
        <w:rPr>
          <w:rFonts w:ascii="方正小标宋简体" w:eastAsia="方正小标宋简体" w:hAnsi="方正小标宋简体" w:cs="方正小标宋简体" w:hint="eastAsia"/>
          <w:w w:val="98"/>
          <w:sz w:val="44"/>
          <w:szCs w:val="44"/>
        </w:rPr>
        <w:t>（省级试点村</w:t>
      </w:r>
      <w:r>
        <w:rPr>
          <w:rFonts w:ascii="方正小标宋简体" w:eastAsia="方正小标宋简体" w:hAnsi="方正小标宋简体" w:cs="方正小标宋简体" w:hint="eastAsia"/>
          <w:w w:val="98"/>
          <w:sz w:val="44"/>
          <w:szCs w:val="44"/>
        </w:rPr>
        <w:t>县级配套资金</w:t>
      </w:r>
      <w:r>
        <w:rPr>
          <w:rFonts w:ascii="方正小标宋简体" w:eastAsia="方正小标宋简体" w:hAnsi="方正小标宋简体" w:cs="方正小标宋简体" w:hint="eastAsia"/>
          <w:w w:val="98"/>
          <w:sz w:val="44"/>
          <w:szCs w:val="44"/>
        </w:rPr>
        <w:t>）分配表</w:t>
      </w:r>
    </w:p>
    <w:tbl>
      <w:tblPr>
        <w:tblpPr w:leftFromText="180" w:rightFromText="180" w:vertAnchor="text" w:horzAnchor="page" w:tblpX="1712" w:tblpY="603"/>
        <w:tblOverlap w:val="never"/>
        <w:tblW w:w="8418" w:type="dxa"/>
        <w:tblCellMar>
          <w:left w:w="0" w:type="dxa"/>
          <w:right w:w="0" w:type="dxa"/>
        </w:tblCellMar>
        <w:tblLook w:val="04A0" w:firstRow="1" w:lastRow="0" w:firstColumn="1" w:lastColumn="0" w:noHBand="0" w:noVBand="1"/>
      </w:tblPr>
      <w:tblGrid>
        <w:gridCol w:w="1502"/>
        <w:gridCol w:w="2243"/>
        <w:gridCol w:w="2296"/>
        <w:gridCol w:w="2377"/>
      </w:tblGrid>
      <w:tr w:rsidR="0047680C">
        <w:trPr>
          <w:trHeight w:val="866"/>
        </w:trPr>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224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乡镇</w:t>
            </w:r>
          </w:p>
        </w:tc>
        <w:tc>
          <w:tcPr>
            <w:tcW w:w="229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村名</w:t>
            </w:r>
          </w:p>
        </w:tc>
        <w:tc>
          <w:tcPr>
            <w:tcW w:w="237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金额（万元）</w:t>
            </w:r>
          </w:p>
        </w:tc>
      </w:tr>
      <w:tr w:rsidR="0047680C">
        <w:trPr>
          <w:trHeight w:val="851"/>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上涌镇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曾坂村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37.91</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国宝乡</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佛岭村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37.94</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南埕镇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南埕村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62.92</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4</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雷峰镇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潘祠村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52.91</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5</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浔中镇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仙境村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52.92</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6</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美湖镇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小湖村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37.99</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7</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三班镇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三班村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38.01</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8</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赤水镇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铭爱村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37.99</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9</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龙浔镇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高阳村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37.99</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10</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水口镇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湖坂村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37.94</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11</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盖德镇</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有济村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25.42</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12</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桂阳乡</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桂阳村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25.47</w:t>
            </w:r>
          </w:p>
        </w:tc>
      </w:tr>
      <w:tr w:rsidR="0047680C">
        <w:trPr>
          <w:trHeight w:val="692"/>
        </w:trPr>
        <w:tc>
          <w:tcPr>
            <w:tcW w:w="150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13</w:t>
            </w:r>
          </w:p>
        </w:tc>
        <w:tc>
          <w:tcPr>
            <w:tcW w:w="22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杨梅乡</w:t>
            </w:r>
          </w:p>
        </w:tc>
        <w:tc>
          <w:tcPr>
            <w:tcW w:w="22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云溪村</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25.49</w:t>
            </w:r>
          </w:p>
        </w:tc>
      </w:tr>
      <w:tr w:rsidR="0047680C">
        <w:trPr>
          <w:trHeight w:val="733"/>
        </w:trPr>
        <w:tc>
          <w:tcPr>
            <w:tcW w:w="6041" w:type="dxa"/>
            <w:gridSpan w:val="3"/>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合计</w:t>
            </w:r>
          </w:p>
        </w:tc>
        <w:tc>
          <w:tcPr>
            <w:tcW w:w="23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680C" w:rsidRDefault="00476A80">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510.9</w:t>
            </w:r>
          </w:p>
        </w:tc>
      </w:tr>
    </w:tbl>
    <w:p w:rsidR="0047680C" w:rsidRDefault="00476A80">
      <w:pPr>
        <w:jc w:val="center"/>
      </w:pPr>
      <w:r>
        <w:rPr>
          <w:rFonts w:ascii="仿宋_GB2312" w:eastAsia="仿宋_GB2312" w:hAnsi="仿宋_GB2312" w:cs="仿宋_GB2312" w:hint="eastAsia"/>
          <w:sz w:val="28"/>
          <w:szCs w:val="28"/>
        </w:rPr>
        <w:t xml:space="preserve">                                      </w:t>
      </w:r>
    </w:p>
    <w:p w:rsidR="0047680C" w:rsidRDefault="00476A80">
      <w:pPr>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2</w:t>
      </w:r>
    </w:p>
    <w:tbl>
      <w:tblPr>
        <w:tblW w:w="9660" w:type="dxa"/>
        <w:jc w:val="center"/>
        <w:tblLayout w:type="fixed"/>
        <w:tblCellMar>
          <w:left w:w="0" w:type="dxa"/>
          <w:right w:w="0" w:type="dxa"/>
        </w:tblCellMar>
        <w:tblLook w:val="04A0" w:firstRow="1" w:lastRow="0" w:firstColumn="1" w:lastColumn="0" w:noHBand="0" w:noVBand="1"/>
      </w:tblPr>
      <w:tblGrid>
        <w:gridCol w:w="1921"/>
        <w:gridCol w:w="1302"/>
        <w:gridCol w:w="1021"/>
        <w:gridCol w:w="1149"/>
        <w:gridCol w:w="1213"/>
        <w:gridCol w:w="1054"/>
        <w:gridCol w:w="2000"/>
      </w:tblGrid>
      <w:tr w:rsidR="0047680C">
        <w:trPr>
          <w:trHeight w:val="1508"/>
          <w:jc w:val="center"/>
        </w:trPr>
        <w:tc>
          <w:tcPr>
            <w:tcW w:w="9660" w:type="dxa"/>
            <w:gridSpan w:val="7"/>
            <w:tcBorders>
              <w:top w:val="nil"/>
              <w:left w:val="nil"/>
              <w:bottom w:val="nil"/>
              <w:right w:val="nil"/>
            </w:tcBorders>
            <w:tcMar>
              <w:top w:w="15" w:type="dxa"/>
              <w:left w:w="15" w:type="dxa"/>
              <w:right w:w="15" w:type="dxa"/>
            </w:tcMar>
            <w:vAlign w:val="center"/>
          </w:tcPr>
          <w:p w:rsidR="0047680C" w:rsidRDefault="00476A80">
            <w:pPr>
              <w:widowControl/>
              <w:spacing w:line="560" w:lineRule="exact"/>
              <w:jc w:val="center"/>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年度县级</w:t>
            </w:r>
            <w:r>
              <w:rPr>
                <w:rFonts w:ascii="方正小标宋简体" w:eastAsia="方正小标宋简体" w:hAnsi="方正小标宋简体" w:cs="方正小标宋简体" w:hint="eastAsia"/>
                <w:sz w:val="44"/>
                <w:szCs w:val="44"/>
              </w:rPr>
              <w:t>财政</w:t>
            </w:r>
            <w:r>
              <w:rPr>
                <w:rFonts w:ascii="方正小标宋简体" w:eastAsia="方正小标宋简体" w:hAnsi="方正小标宋简体" w:cs="方正小标宋简体" w:hint="eastAsia"/>
                <w:sz w:val="44"/>
                <w:szCs w:val="44"/>
              </w:rPr>
              <w:t>乡村振兴专项资金</w:t>
            </w:r>
          </w:p>
          <w:p w:rsidR="0047680C" w:rsidRDefault="00476A80">
            <w:pPr>
              <w:widowControl/>
              <w:spacing w:line="560" w:lineRule="exact"/>
              <w:jc w:val="center"/>
              <w:textAlignment w:val="center"/>
            </w:pPr>
            <w:r>
              <w:rPr>
                <w:rFonts w:ascii="方正小标宋简体" w:eastAsia="方正小标宋简体" w:hAnsi="方正小标宋简体" w:cs="方正小标宋简体" w:hint="eastAsia"/>
                <w:sz w:val="44"/>
                <w:szCs w:val="44"/>
              </w:rPr>
              <w:t>（省级试点村</w:t>
            </w:r>
            <w:r>
              <w:rPr>
                <w:rFonts w:ascii="方正小标宋简体" w:eastAsia="方正小标宋简体" w:hAnsi="方正小标宋简体" w:cs="方正小标宋简体" w:hint="eastAsia"/>
                <w:sz w:val="44"/>
                <w:szCs w:val="44"/>
              </w:rPr>
              <w:t>县级配套资金</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绩效目标表</w:t>
            </w:r>
          </w:p>
        </w:tc>
      </w:tr>
      <w:tr w:rsidR="0047680C">
        <w:trPr>
          <w:trHeight w:val="518"/>
          <w:jc w:val="center"/>
        </w:trPr>
        <w:tc>
          <w:tcPr>
            <w:tcW w:w="192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乡镇</w:t>
            </w:r>
            <w:r>
              <w:rPr>
                <w:rFonts w:ascii="黑体" w:eastAsia="黑体" w:hAnsi="黑体" w:cs="黑体" w:hint="eastAsia"/>
                <w:bCs/>
                <w:color w:val="000000"/>
                <w:kern w:val="0"/>
                <w:sz w:val="24"/>
                <w:lang w:bidi="ar"/>
              </w:rPr>
              <w:t>/</w:t>
            </w:r>
            <w:r>
              <w:rPr>
                <w:rFonts w:ascii="黑体" w:eastAsia="黑体" w:hAnsi="黑体" w:cs="黑体" w:hint="eastAsia"/>
                <w:bCs/>
                <w:color w:val="000000"/>
                <w:kern w:val="0"/>
                <w:sz w:val="24"/>
                <w:lang w:bidi="ar"/>
              </w:rPr>
              <w:t>村</w:t>
            </w:r>
          </w:p>
        </w:tc>
        <w:tc>
          <w:tcPr>
            <w:tcW w:w="13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用于产业发展资金占比</w:t>
            </w:r>
            <w:r>
              <w:rPr>
                <w:rFonts w:ascii="黑体" w:eastAsia="黑体" w:hAnsi="黑体" w:cs="黑体" w:hint="eastAsia"/>
                <w:bCs/>
                <w:color w:val="000000"/>
                <w:kern w:val="0"/>
                <w:sz w:val="24"/>
                <w:lang w:bidi="ar"/>
              </w:rPr>
              <w:t>（</w:t>
            </w:r>
            <w:r>
              <w:rPr>
                <w:rFonts w:ascii="黑体" w:eastAsia="黑体" w:hAnsi="黑体" w:cs="黑体" w:hint="eastAsia"/>
                <w:bCs/>
                <w:color w:val="000000"/>
                <w:kern w:val="0"/>
                <w:sz w:val="24"/>
                <w:lang w:bidi="ar"/>
              </w:rPr>
              <w:t>%</w:t>
            </w:r>
            <w:r>
              <w:rPr>
                <w:rFonts w:ascii="黑体" w:eastAsia="黑体" w:hAnsi="黑体" w:cs="黑体" w:hint="eastAsia"/>
                <w:bCs/>
                <w:color w:val="000000"/>
                <w:kern w:val="0"/>
                <w:sz w:val="24"/>
                <w:lang w:bidi="ar"/>
              </w:rPr>
              <w:t>）</w:t>
            </w:r>
          </w:p>
        </w:tc>
        <w:tc>
          <w:tcPr>
            <w:tcW w:w="44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kern w:val="0"/>
                <w:sz w:val="24"/>
                <w:lang w:bidi="ar"/>
              </w:rPr>
            </w:pPr>
            <w:r>
              <w:rPr>
                <w:rFonts w:ascii="黑体" w:eastAsia="黑体" w:hAnsi="黑体" w:cs="黑体" w:hint="eastAsia"/>
                <w:bCs/>
                <w:color w:val="000000"/>
                <w:kern w:val="0"/>
                <w:sz w:val="24"/>
                <w:lang w:bidi="ar"/>
              </w:rPr>
              <w:t>产出目标（个）</w:t>
            </w:r>
          </w:p>
        </w:tc>
        <w:tc>
          <w:tcPr>
            <w:tcW w:w="20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效益目标</w:t>
            </w:r>
          </w:p>
        </w:tc>
      </w:tr>
      <w:tr w:rsidR="0047680C">
        <w:trPr>
          <w:trHeight w:val="1111"/>
          <w:jc w:val="center"/>
        </w:trPr>
        <w:tc>
          <w:tcPr>
            <w:tcW w:w="192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7680C" w:rsidRDefault="0047680C">
            <w:pPr>
              <w:spacing w:line="360" w:lineRule="exact"/>
              <w:jc w:val="center"/>
              <w:rPr>
                <w:rFonts w:ascii="楷体_GB2312" w:eastAsia="楷体_GB2312" w:hAnsi="楷体_GB2312" w:cs="楷体_GB2312"/>
                <w:b/>
                <w:color w:val="000000"/>
                <w:sz w:val="28"/>
                <w:szCs w:val="28"/>
              </w:rPr>
            </w:pPr>
          </w:p>
        </w:tc>
        <w:tc>
          <w:tcPr>
            <w:tcW w:w="130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7680C" w:rsidRDefault="0047680C">
            <w:pPr>
              <w:spacing w:line="360" w:lineRule="exact"/>
              <w:jc w:val="center"/>
              <w:rPr>
                <w:rFonts w:ascii="楷体_GB2312" w:eastAsia="楷体_GB2312" w:hAnsi="楷体_GB2312" w:cs="楷体_GB2312"/>
                <w:b/>
                <w:color w:val="000000"/>
                <w:sz w:val="28"/>
                <w:szCs w:val="28"/>
              </w:rPr>
            </w:pP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公共服务建设项目</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基础设施建设项目</w:t>
            </w:r>
          </w:p>
        </w:tc>
        <w:tc>
          <w:tcPr>
            <w:tcW w:w="12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7680C" w:rsidRDefault="00476A80">
            <w:pPr>
              <w:widowControl/>
              <w:spacing w:line="400" w:lineRule="exact"/>
              <w:jc w:val="center"/>
              <w:textAlignment w:val="center"/>
              <w:rPr>
                <w:rFonts w:ascii="黑体" w:eastAsia="黑体" w:hAnsi="黑体" w:cs="黑体"/>
                <w:bCs/>
                <w:color w:val="000000"/>
                <w:sz w:val="24"/>
              </w:rPr>
            </w:pPr>
            <w:r>
              <w:rPr>
                <w:rFonts w:ascii="黑体" w:eastAsia="黑体" w:hAnsi="黑体" w:cs="黑体" w:hint="eastAsia"/>
                <w:bCs/>
                <w:color w:val="000000"/>
                <w:sz w:val="24"/>
              </w:rPr>
              <w:t>产业发展配套项目</w:t>
            </w:r>
          </w:p>
        </w:tc>
        <w:tc>
          <w:tcPr>
            <w:tcW w:w="1054" w:type="dxa"/>
            <w:tcBorders>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400" w:lineRule="exact"/>
              <w:jc w:val="center"/>
              <w:textAlignment w:val="center"/>
              <w:rPr>
                <w:rFonts w:ascii="黑体" w:eastAsia="黑体" w:hAnsi="黑体" w:cs="黑体"/>
                <w:bCs/>
                <w:color w:val="000000"/>
                <w:sz w:val="24"/>
              </w:rPr>
            </w:pPr>
            <w:r>
              <w:rPr>
                <w:rFonts w:ascii="黑体" w:eastAsia="黑体" w:hAnsi="黑体" w:cs="黑体" w:hint="eastAsia"/>
                <w:bCs/>
                <w:color w:val="000000"/>
                <w:sz w:val="24"/>
              </w:rPr>
              <w:t>“五个美丽”项目</w:t>
            </w:r>
          </w:p>
        </w:tc>
        <w:tc>
          <w:tcPr>
            <w:tcW w:w="20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7680C" w:rsidRDefault="0047680C">
            <w:pPr>
              <w:widowControl/>
              <w:spacing w:line="400" w:lineRule="exact"/>
              <w:jc w:val="center"/>
              <w:textAlignment w:val="center"/>
              <w:rPr>
                <w:rFonts w:ascii="楷体_GB2312" w:eastAsia="楷体_GB2312" w:hAnsi="楷体_GB2312" w:cs="楷体_GB2312"/>
                <w:b/>
                <w:color w:val="000000"/>
                <w:sz w:val="28"/>
                <w:szCs w:val="28"/>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上涌镇</w:t>
            </w:r>
            <w:r>
              <w:rPr>
                <w:rFonts w:ascii="仿宋_GB2312" w:eastAsia="仿宋_GB2312" w:hAnsi="仿宋_GB2312" w:cs="仿宋_GB2312" w:hint="eastAsia"/>
                <w:color w:val="000000"/>
                <w:kern w:val="0"/>
                <w:sz w:val="24"/>
                <w:lang w:bidi="ar"/>
              </w:rPr>
              <w:t>曾坂村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47680C" w:rsidRDefault="00476A80">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所有项目在当年度完成并通过验收，人居环境整治有效提升，农村人居环境整治日常考评成绩有所提高，乡村振兴</w:t>
            </w:r>
            <w:r>
              <w:rPr>
                <w:rFonts w:ascii="仿宋_GB2312" w:eastAsia="仿宋_GB2312" w:hAnsi="仿宋_GB2312" w:cs="仿宋_GB2312" w:hint="eastAsia"/>
                <w:kern w:val="0"/>
                <w:sz w:val="24"/>
                <w:lang w:bidi="ar"/>
              </w:rPr>
              <w:t>实现路径得到初步探索，试点村干部</w:t>
            </w:r>
            <w:r>
              <w:rPr>
                <w:rFonts w:ascii="仿宋_GB2312" w:eastAsia="仿宋_GB2312" w:hAnsi="仿宋_GB2312" w:cs="仿宋_GB2312" w:hint="eastAsia"/>
                <w:kern w:val="0"/>
                <w:sz w:val="24"/>
                <w:lang w:bidi="ar"/>
              </w:rPr>
              <w:t>群众</w:t>
            </w:r>
            <w:r>
              <w:rPr>
                <w:rFonts w:ascii="仿宋_GB2312" w:eastAsia="仿宋_GB2312" w:hAnsi="仿宋_GB2312" w:cs="仿宋_GB2312" w:hint="eastAsia"/>
                <w:kern w:val="0"/>
                <w:sz w:val="24"/>
                <w:lang w:bidi="ar"/>
              </w:rPr>
              <w:t>满意度达到</w:t>
            </w:r>
            <w:r>
              <w:rPr>
                <w:rFonts w:ascii="仿宋_GB2312" w:eastAsia="仿宋_GB2312" w:hAnsi="仿宋_GB2312" w:cs="仿宋_GB2312" w:hint="eastAsia"/>
                <w:kern w:val="0"/>
                <w:sz w:val="24"/>
                <w:lang w:bidi="ar"/>
              </w:rPr>
              <w:t>90%</w:t>
            </w:r>
            <w:r>
              <w:rPr>
                <w:rFonts w:ascii="仿宋_GB2312" w:eastAsia="仿宋_GB2312" w:hAnsi="仿宋_GB2312" w:cs="仿宋_GB2312" w:hint="eastAsia"/>
                <w:kern w:val="0"/>
                <w:sz w:val="24"/>
                <w:lang w:bidi="ar"/>
              </w:rPr>
              <w:t>以上。</w:t>
            </w: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雷峰镇</w:t>
            </w:r>
            <w:r>
              <w:rPr>
                <w:rFonts w:ascii="仿宋_GB2312" w:eastAsia="仿宋_GB2312" w:hAnsi="仿宋_GB2312" w:cs="仿宋_GB2312" w:hint="eastAsia"/>
                <w:color w:val="000000"/>
                <w:kern w:val="0"/>
                <w:sz w:val="24"/>
                <w:lang w:bidi="ar"/>
              </w:rPr>
              <w:t>潘祠村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浔中镇</w:t>
            </w:r>
            <w:r>
              <w:rPr>
                <w:rFonts w:ascii="仿宋_GB2312" w:eastAsia="仿宋_GB2312" w:hAnsi="仿宋_GB2312" w:cs="仿宋_GB2312" w:hint="eastAsia"/>
                <w:color w:val="000000"/>
                <w:kern w:val="0"/>
                <w:sz w:val="24"/>
                <w:lang w:bidi="ar"/>
              </w:rPr>
              <w:t>仙境村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南埕镇</w:t>
            </w:r>
            <w:r>
              <w:rPr>
                <w:rFonts w:ascii="仿宋_GB2312" w:eastAsia="仿宋_GB2312" w:hAnsi="仿宋_GB2312" w:cs="仿宋_GB2312" w:hint="eastAsia"/>
                <w:color w:val="000000"/>
                <w:kern w:val="0"/>
                <w:sz w:val="24"/>
                <w:lang w:bidi="ar"/>
              </w:rPr>
              <w:t>南埕村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国宝乡</w:t>
            </w:r>
            <w:r>
              <w:rPr>
                <w:rFonts w:ascii="仿宋_GB2312" w:eastAsia="仿宋_GB2312" w:hAnsi="仿宋_GB2312" w:cs="仿宋_GB2312" w:hint="eastAsia"/>
                <w:color w:val="000000"/>
                <w:kern w:val="0"/>
                <w:sz w:val="24"/>
                <w:lang w:bidi="ar"/>
              </w:rPr>
              <w:t>佛岭村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盖德镇</w:t>
            </w:r>
            <w:r>
              <w:rPr>
                <w:rFonts w:ascii="仿宋_GB2312" w:eastAsia="仿宋_GB2312" w:hAnsi="仿宋_GB2312" w:cs="仿宋_GB2312" w:hint="eastAsia"/>
                <w:color w:val="000000"/>
                <w:kern w:val="0"/>
                <w:sz w:val="24"/>
                <w:lang w:bidi="ar"/>
              </w:rPr>
              <w:t>有济村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水口镇</w:t>
            </w:r>
            <w:r>
              <w:rPr>
                <w:rFonts w:ascii="仿宋_GB2312" w:eastAsia="仿宋_GB2312" w:hAnsi="仿宋_GB2312" w:cs="仿宋_GB2312" w:hint="eastAsia"/>
                <w:color w:val="000000"/>
                <w:kern w:val="0"/>
                <w:sz w:val="24"/>
                <w:lang w:bidi="ar"/>
              </w:rPr>
              <w:t>湖坂村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赤水镇</w:t>
            </w:r>
            <w:r>
              <w:rPr>
                <w:rFonts w:ascii="仿宋_GB2312" w:eastAsia="仿宋_GB2312" w:hAnsi="仿宋_GB2312" w:cs="仿宋_GB2312" w:hint="eastAsia"/>
                <w:color w:val="000000"/>
                <w:kern w:val="0"/>
                <w:sz w:val="24"/>
                <w:lang w:bidi="ar"/>
              </w:rPr>
              <w:t>铭爱村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美湖镇</w:t>
            </w:r>
            <w:r>
              <w:rPr>
                <w:rFonts w:ascii="仿宋_GB2312" w:eastAsia="仿宋_GB2312" w:hAnsi="仿宋_GB2312" w:cs="仿宋_GB2312" w:hint="eastAsia"/>
                <w:color w:val="000000"/>
                <w:kern w:val="0"/>
                <w:sz w:val="24"/>
                <w:lang w:bidi="ar"/>
              </w:rPr>
              <w:t>小湖村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桂阳乡</w:t>
            </w:r>
            <w:r>
              <w:rPr>
                <w:rFonts w:ascii="仿宋_GB2312" w:eastAsia="仿宋_GB2312" w:hAnsi="仿宋_GB2312" w:cs="仿宋_GB2312" w:hint="eastAsia"/>
                <w:color w:val="000000"/>
                <w:kern w:val="0"/>
                <w:sz w:val="24"/>
                <w:lang w:bidi="ar"/>
              </w:rPr>
              <w:t>桂阳村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龙浔镇</w:t>
            </w:r>
            <w:r>
              <w:rPr>
                <w:rFonts w:ascii="仿宋_GB2312" w:eastAsia="仿宋_GB2312" w:hAnsi="仿宋_GB2312" w:cs="仿宋_GB2312" w:hint="eastAsia"/>
                <w:color w:val="000000"/>
                <w:kern w:val="0"/>
                <w:sz w:val="24"/>
                <w:lang w:bidi="ar"/>
              </w:rPr>
              <w:t>高阳村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18"/>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三班镇</w:t>
            </w:r>
            <w:r>
              <w:rPr>
                <w:rFonts w:ascii="仿宋_GB2312" w:eastAsia="仿宋_GB2312" w:hAnsi="仿宋_GB2312" w:cs="仿宋_GB2312" w:hint="eastAsia"/>
                <w:color w:val="000000"/>
                <w:kern w:val="0"/>
                <w:sz w:val="24"/>
                <w:lang w:bidi="ar"/>
              </w:rPr>
              <w:t>三班村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73"/>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杨梅乡</w:t>
            </w:r>
            <w:r>
              <w:rPr>
                <w:rFonts w:ascii="仿宋_GB2312" w:eastAsia="仿宋_GB2312" w:hAnsi="仿宋_GB2312" w:cs="仿宋_GB2312" w:hint="eastAsia"/>
                <w:color w:val="000000"/>
                <w:kern w:val="0"/>
                <w:sz w:val="24"/>
                <w:lang w:bidi="ar"/>
              </w:rPr>
              <w:t>云溪村</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49"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3"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05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000" w:type="dxa"/>
            <w:vMerge/>
            <w:tcBorders>
              <w:left w:val="single" w:sz="4" w:space="0" w:color="auto"/>
              <w:right w:val="single" w:sz="4" w:space="0" w:color="000000"/>
            </w:tcBorders>
            <w:tcMar>
              <w:top w:w="15" w:type="dxa"/>
              <w:left w:w="15" w:type="dxa"/>
              <w:right w:w="15" w:type="dxa"/>
            </w:tcMar>
            <w:vAlign w:val="center"/>
          </w:tcPr>
          <w:p w:rsidR="0047680C" w:rsidRDefault="0047680C">
            <w:pPr>
              <w:widowControl/>
              <w:spacing w:line="360" w:lineRule="exact"/>
              <w:jc w:val="center"/>
              <w:rPr>
                <w:rFonts w:ascii="仿宋_GB2312" w:eastAsia="仿宋_GB2312" w:hAnsi="仿宋_GB2312" w:cs="仿宋_GB2312"/>
                <w:color w:val="000000"/>
                <w:sz w:val="24"/>
              </w:rPr>
            </w:pPr>
          </w:p>
        </w:tc>
      </w:tr>
      <w:tr w:rsidR="0047680C">
        <w:trPr>
          <w:trHeight w:val="541"/>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合计</w:t>
            </w:r>
          </w:p>
        </w:tc>
        <w:tc>
          <w:tcPr>
            <w:tcW w:w="13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lang w:bidi="ar"/>
              </w:rPr>
              <w:t>≥</w:t>
            </w:r>
            <w:r>
              <w:rPr>
                <w:rStyle w:val="font21"/>
                <w:rFonts w:ascii="仿宋_GB2312" w:eastAsia="仿宋_GB2312" w:hAnsi="仿宋_GB2312" w:cs="仿宋_GB2312" w:hint="eastAsia"/>
                <w:lang w:bidi="ar"/>
              </w:rPr>
              <w:t>60%</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13</w:t>
            </w:r>
          </w:p>
        </w:tc>
        <w:tc>
          <w:tcPr>
            <w:tcW w:w="1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2000"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47680C" w:rsidRDefault="0047680C">
            <w:pPr>
              <w:widowControl/>
              <w:spacing w:line="360" w:lineRule="exact"/>
              <w:rPr>
                <w:rFonts w:ascii="仿宋_GB2312" w:eastAsia="仿宋_GB2312" w:hAnsi="仿宋_GB2312" w:cs="仿宋_GB2312"/>
                <w:color w:val="000000"/>
                <w:sz w:val="24"/>
              </w:rPr>
            </w:pPr>
          </w:p>
        </w:tc>
      </w:tr>
      <w:tr w:rsidR="0047680C">
        <w:trPr>
          <w:trHeight w:val="1978"/>
          <w:jc w:val="center"/>
        </w:trPr>
        <w:tc>
          <w:tcPr>
            <w:tcW w:w="966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680C" w:rsidRDefault="00476A80">
            <w:pPr>
              <w:widowControl/>
              <w:pBdr>
                <w:top w:val="none" w:sz="0" w:space="1" w:color="auto"/>
                <w:left w:val="none" w:sz="0" w:space="4" w:color="auto"/>
                <w:bottom w:val="none" w:sz="0" w:space="1" w:color="auto"/>
                <w:right w:val="none" w:sz="0" w:space="4" w:color="auto"/>
              </w:pBdr>
              <w:spacing w:line="340" w:lineRule="exact"/>
              <w:jc w:val="left"/>
              <w:textAlignment w:val="top"/>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备注：</w:t>
            </w: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公共服务建设项目包括共享停车场、共享充电桩等。</w:t>
            </w:r>
          </w:p>
          <w:p w:rsidR="0047680C" w:rsidRDefault="00476A80">
            <w:pPr>
              <w:widowControl/>
              <w:pBdr>
                <w:top w:val="none" w:sz="0" w:space="1" w:color="auto"/>
                <w:left w:val="none" w:sz="0" w:space="4" w:color="auto"/>
                <w:bottom w:val="none" w:sz="0" w:space="1" w:color="auto"/>
                <w:right w:val="none" w:sz="0" w:space="4" w:color="auto"/>
              </w:pBdr>
              <w:spacing w:line="340" w:lineRule="exact"/>
              <w:ind w:firstLineChars="300" w:firstLine="720"/>
              <w:jc w:val="left"/>
              <w:textAlignment w:val="top"/>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基础设施建设项目包括村庄内的水、电、路、网的新建或改造提升。</w:t>
            </w:r>
          </w:p>
          <w:p w:rsidR="0047680C" w:rsidRDefault="00476A80">
            <w:pPr>
              <w:widowControl/>
              <w:pBdr>
                <w:top w:val="none" w:sz="0" w:space="1" w:color="auto"/>
                <w:left w:val="none" w:sz="0" w:space="4" w:color="auto"/>
                <w:bottom w:val="none" w:sz="0" w:space="1" w:color="auto"/>
                <w:right w:val="none" w:sz="0" w:space="4" w:color="auto"/>
              </w:pBdr>
              <w:spacing w:line="340" w:lineRule="exact"/>
              <w:ind w:firstLineChars="300" w:firstLine="720"/>
              <w:jc w:val="left"/>
              <w:textAlignment w:val="top"/>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3.</w:t>
            </w:r>
            <w:r>
              <w:rPr>
                <w:rFonts w:ascii="仿宋_GB2312" w:eastAsia="仿宋_GB2312" w:hAnsi="仿宋_GB2312" w:cs="仿宋_GB2312" w:hint="eastAsia"/>
                <w:color w:val="000000"/>
                <w:kern w:val="0"/>
                <w:sz w:val="24"/>
                <w:lang w:bidi="ar"/>
              </w:rPr>
              <w:t>产业项目要以村集体增收项目为主，包括乡村产业壮大等。</w:t>
            </w:r>
            <w:r>
              <w:rPr>
                <w:rFonts w:ascii="仿宋_GB2312" w:eastAsia="仿宋_GB2312" w:hAnsi="仿宋_GB2312" w:cs="仿宋_GB2312" w:hint="eastAsia"/>
                <w:color w:val="000000"/>
                <w:kern w:val="0"/>
                <w:sz w:val="24"/>
                <w:lang w:bidi="ar"/>
              </w:rPr>
              <w:t xml:space="preserve">                                                              </w:t>
            </w:r>
          </w:p>
          <w:p w:rsidR="0047680C" w:rsidRDefault="00476A80">
            <w:pPr>
              <w:widowControl/>
              <w:spacing w:line="360" w:lineRule="exact"/>
              <w:ind w:leftChars="342" w:left="958" w:hangingChars="100" w:hanging="240"/>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r>
              <w:rPr>
                <w:rFonts w:ascii="仿宋_GB2312" w:eastAsia="仿宋_GB2312" w:hAnsi="仿宋_GB2312" w:cs="仿宋_GB2312" w:hint="eastAsia"/>
                <w:color w:val="000000"/>
                <w:kern w:val="0"/>
                <w:sz w:val="24"/>
                <w:lang w:bidi="ar"/>
              </w:rPr>
              <w:t>.</w:t>
            </w:r>
            <w:r>
              <w:rPr>
                <w:rFonts w:ascii="仿宋_GB2312" w:eastAsia="仿宋_GB2312" w:hAnsi="仿宋_GB2312" w:cs="仿宋_GB2312" w:hint="eastAsia"/>
                <w:color w:val="000000"/>
                <w:kern w:val="0"/>
                <w:sz w:val="24"/>
                <w:lang w:bidi="ar"/>
              </w:rPr>
              <w:t>“五个美丽”指美丽乡村庭院，美丽乡村微景观，美丽乡村小公园（广场），美丽田园，美丽乡村休闲旅游点。</w:t>
            </w:r>
            <w:r>
              <w:rPr>
                <w:rFonts w:ascii="仿宋_GB2312" w:eastAsia="仿宋_GB2312" w:hAnsi="仿宋_GB2312" w:cs="仿宋_GB2312" w:hint="eastAsia"/>
                <w:color w:val="000000"/>
                <w:kern w:val="0"/>
                <w:sz w:val="24"/>
                <w:lang w:bidi="ar"/>
              </w:rPr>
              <w:t xml:space="preserve">     </w:t>
            </w:r>
          </w:p>
        </w:tc>
      </w:tr>
    </w:tbl>
    <w:p w:rsidR="0047680C" w:rsidRDefault="0047680C">
      <w:pPr>
        <w:pStyle w:val="BodyText1I"/>
        <w:spacing w:line="20" w:lineRule="exact"/>
        <w:rPr>
          <w:rFonts w:ascii="仿宋_GB2312" w:eastAsia="仿宋_GB2312" w:hAnsi="仿宋_GB2312" w:cs="仿宋_GB2312"/>
          <w:sz w:val="24"/>
        </w:rPr>
      </w:pPr>
    </w:p>
    <w:sectPr w:rsidR="0047680C">
      <w:headerReference w:type="even" r:id="rId8"/>
      <w:headerReference w:type="default" r:id="rId9"/>
      <w:footerReference w:type="even" r:id="rId10"/>
      <w:footerReference w:type="default" r:id="rId11"/>
      <w:headerReference w:type="first" r:id="rId12"/>
      <w:footerReference w:type="first" r:id="rId13"/>
      <w:pgSz w:w="11906" w:h="16838"/>
      <w:pgMar w:top="1587" w:right="1474" w:bottom="141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80" w:rsidRDefault="00476A80">
      <w:r>
        <w:separator/>
      </w:r>
    </w:p>
  </w:endnote>
  <w:endnote w:type="continuationSeparator" w:id="0">
    <w:p w:rsidR="00476A80" w:rsidRDefault="0047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AE" w:rsidRDefault="00CD7D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0C" w:rsidRDefault="00476A80">
    <w:pPr>
      <w:pStyle w:val="a3"/>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Pr>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6"/>
        <w:rFonts w:ascii="宋体" w:hAnsi="宋体" w:cs="宋体"/>
        <w:noProof/>
        <w:sz w:val="28"/>
        <w:szCs w:val="28"/>
      </w:rPr>
      <w:t>1</w:t>
    </w:r>
    <w:r>
      <w:rPr>
        <w:rFonts w:ascii="宋体" w:hAnsi="宋体" w:cs="宋体" w:hint="eastAsia"/>
        <w:sz w:val="28"/>
        <w:szCs w:val="28"/>
      </w:rPr>
      <w:fldChar w:fldCharType="end"/>
    </w:r>
    <w:r>
      <w:rPr>
        <w:rStyle w:val="a6"/>
        <w:rFonts w:hint="eastAsia"/>
        <w:sz w:val="28"/>
        <w:szCs w:val="28"/>
      </w:rPr>
      <w:t xml:space="preserve"> </w:t>
    </w:r>
    <w:r>
      <w:rPr>
        <w:rStyle w:val="a6"/>
        <w:rFonts w:hint="eastAsia"/>
        <w:sz w:val="28"/>
        <w:szCs w:val="28"/>
      </w:rPr>
      <w:t>—</w:t>
    </w:r>
  </w:p>
  <w:p w:rsidR="0047680C" w:rsidRDefault="0047680C">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AE" w:rsidRDefault="00CD7D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80" w:rsidRDefault="00476A80">
      <w:r>
        <w:separator/>
      </w:r>
    </w:p>
  </w:footnote>
  <w:footnote w:type="continuationSeparator" w:id="0">
    <w:p w:rsidR="00476A80" w:rsidRDefault="0047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AE" w:rsidRDefault="00CD7D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AE" w:rsidRDefault="00CD7DAE" w:rsidP="00CD7DA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AE" w:rsidRDefault="00CD7D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jM0MmVmYWIyZjhmMTBjNWE1N2M2OWM1NTFiNGQifQ=="/>
  </w:docVars>
  <w:rsids>
    <w:rsidRoot w:val="18D12749"/>
    <w:rsid w:val="00061453"/>
    <w:rsid w:val="000A5644"/>
    <w:rsid w:val="000D11B3"/>
    <w:rsid w:val="00145DD5"/>
    <w:rsid w:val="002742F4"/>
    <w:rsid w:val="0047680C"/>
    <w:rsid w:val="00476A80"/>
    <w:rsid w:val="009A138B"/>
    <w:rsid w:val="009D79B4"/>
    <w:rsid w:val="00B91450"/>
    <w:rsid w:val="00CD7DAE"/>
    <w:rsid w:val="01B21DD4"/>
    <w:rsid w:val="12EF7AF8"/>
    <w:rsid w:val="130D1EF2"/>
    <w:rsid w:val="151B5D9B"/>
    <w:rsid w:val="159D003E"/>
    <w:rsid w:val="18D12749"/>
    <w:rsid w:val="1ADC0834"/>
    <w:rsid w:val="1CA0764F"/>
    <w:rsid w:val="1D55248E"/>
    <w:rsid w:val="1F7429A7"/>
    <w:rsid w:val="21204809"/>
    <w:rsid w:val="218147D0"/>
    <w:rsid w:val="21E8213D"/>
    <w:rsid w:val="2B535C59"/>
    <w:rsid w:val="2F083672"/>
    <w:rsid w:val="306E6D30"/>
    <w:rsid w:val="368B685A"/>
    <w:rsid w:val="38AB79AD"/>
    <w:rsid w:val="39570F71"/>
    <w:rsid w:val="397F48F1"/>
    <w:rsid w:val="3A1377D2"/>
    <w:rsid w:val="3D135A1D"/>
    <w:rsid w:val="3D8A70EE"/>
    <w:rsid w:val="3FF374D6"/>
    <w:rsid w:val="460E76E3"/>
    <w:rsid w:val="46581DE7"/>
    <w:rsid w:val="481C7A4B"/>
    <w:rsid w:val="4D055B07"/>
    <w:rsid w:val="4EFF2D00"/>
    <w:rsid w:val="5580237B"/>
    <w:rsid w:val="58E8798B"/>
    <w:rsid w:val="6103185E"/>
    <w:rsid w:val="61473C82"/>
    <w:rsid w:val="62842854"/>
    <w:rsid w:val="62CE643E"/>
    <w:rsid w:val="62CF7BBD"/>
    <w:rsid w:val="652300F2"/>
    <w:rsid w:val="668248BA"/>
    <w:rsid w:val="67A43EDA"/>
    <w:rsid w:val="682E0304"/>
    <w:rsid w:val="6A9A4F55"/>
    <w:rsid w:val="6D9939C9"/>
    <w:rsid w:val="6E901BCC"/>
    <w:rsid w:val="6FE6379C"/>
    <w:rsid w:val="73E96A8F"/>
    <w:rsid w:val="75B00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after="0"/>
      <w:ind w:firstLine="420"/>
    </w:pPr>
    <w:rPr>
      <w:sz w:val="32"/>
    </w:rPr>
  </w:style>
  <w:style w:type="paragraph" w:customStyle="1" w:styleId="BodyText">
    <w:name w:val="BodyText"/>
    <w:basedOn w:val="a"/>
    <w:qFormat/>
    <w:pPr>
      <w:spacing w:after="120"/>
      <w:textAlignment w:val="baseline"/>
    </w:p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customStyle="1" w:styleId="CharCharCharCharCharCharChar">
    <w:name w:val="Char Char Char Char Char Char Char"/>
    <w:basedOn w:val="a"/>
    <w:qFormat/>
    <w:rPr>
      <w:szCs w:val="21"/>
    </w:rPr>
  </w:style>
  <w:style w:type="character" w:customStyle="1" w:styleId="font81">
    <w:name w:val="font8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宋体" w:eastAsia="宋体" w:hAnsi="宋体" w:cs="宋体" w:hint="eastAsia"/>
      <w:b/>
      <w:color w:val="000000"/>
      <w:sz w:val="36"/>
      <w:szCs w:val="36"/>
      <w:u w:val="none"/>
    </w:rPr>
  </w:style>
  <w:style w:type="character" w:customStyle="1" w:styleId="font61">
    <w:name w:val="font61"/>
    <w:basedOn w:val="a0"/>
    <w:qFormat/>
    <w:rPr>
      <w:rFonts w:ascii="宋体" w:eastAsia="宋体" w:hAnsi="宋体" w:cs="宋体" w:hint="eastAsia"/>
      <w:b/>
      <w:color w:val="000000"/>
      <w:sz w:val="32"/>
      <w:szCs w:val="32"/>
      <w:u w:val="none"/>
    </w:rPr>
  </w:style>
  <w:style w:type="character" w:customStyle="1" w:styleId="Char">
    <w:name w:val="页眉 Char"/>
    <w:basedOn w:val="a0"/>
    <w:link w:val="a4"/>
    <w:qFormat/>
    <w:rPr>
      <w:kern w:val="2"/>
      <w:sz w:val="18"/>
      <w:szCs w:val="18"/>
    </w:rPr>
  </w:style>
  <w:style w:type="character" w:customStyle="1" w:styleId="font21">
    <w:name w:val="font21"/>
    <w:basedOn w:val="a0"/>
    <w:qFormat/>
    <w:rPr>
      <w:rFonts w:ascii="宋体" w:eastAsia="宋体" w:hAnsi="宋体" w:cs="宋体"/>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after="0"/>
      <w:ind w:firstLine="420"/>
    </w:pPr>
    <w:rPr>
      <w:sz w:val="32"/>
    </w:rPr>
  </w:style>
  <w:style w:type="paragraph" w:customStyle="1" w:styleId="BodyText">
    <w:name w:val="BodyText"/>
    <w:basedOn w:val="a"/>
    <w:qFormat/>
    <w:pPr>
      <w:spacing w:after="120"/>
      <w:textAlignment w:val="baseline"/>
    </w:p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customStyle="1" w:styleId="CharCharCharCharCharCharChar">
    <w:name w:val="Char Char Char Char Char Char Char"/>
    <w:basedOn w:val="a"/>
    <w:qFormat/>
    <w:rPr>
      <w:szCs w:val="21"/>
    </w:rPr>
  </w:style>
  <w:style w:type="character" w:customStyle="1" w:styleId="font81">
    <w:name w:val="font8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宋体" w:eastAsia="宋体" w:hAnsi="宋体" w:cs="宋体" w:hint="eastAsia"/>
      <w:b/>
      <w:color w:val="000000"/>
      <w:sz w:val="36"/>
      <w:szCs w:val="36"/>
      <w:u w:val="none"/>
    </w:rPr>
  </w:style>
  <w:style w:type="character" w:customStyle="1" w:styleId="font61">
    <w:name w:val="font61"/>
    <w:basedOn w:val="a0"/>
    <w:qFormat/>
    <w:rPr>
      <w:rFonts w:ascii="宋体" w:eastAsia="宋体" w:hAnsi="宋体" w:cs="宋体" w:hint="eastAsia"/>
      <w:b/>
      <w:color w:val="000000"/>
      <w:sz w:val="32"/>
      <w:szCs w:val="32"/>
      <w:u w:val="none"/>
    </w:rPr>
  </w:style>
  <w:style w:type="character" w:customStyle="1" w:styleId="Char">
    <w:name w:val="页眉 Char"/>
    <w:basedOn w:val="a0"/>
    <w:link w:val="a4"/>
    <w:qFormat/>
    <w:rPr>
      <w:kern w:val="2"/>
      <w:sz w:val="18"/>
      <w:szCs w:val="18"/>
    </w:rPr>
  </w:style>
  <w:style w:type="character" w:customStyle="1" w:styleId="font21">
    <w:name w:val="font21"/>
    <w:basedOn w:val="a0"/>
    <w:qFormat/>
    <w:rPr>
      <w:rFonts w:ascii="宋体" w:eastAsia="宋体" w:hAnsi="宋体" w:cs="宋体"/>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2023-05-25T06:53:00Z</cp:lastPrinted>
  <dcterms:created xsi:type="dcterms:W3CDTF">2021-12-06T07:49:00Z</dcterms:created>
  <dcterms:modified xsi:type="dcterms:W3CDTF">2023-06-08T01:08:00Z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E41CAD1F8166475F8AEA52B0A4866CD0_13</vt:lpwstr>
  </property>
</Properties>
</file>