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b/>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宋体" w:hAnsi="宋体" w:eastAsia="宋体"/>
          <w:b/>
          <w:color w:val="000000" w:themeColor="text1"/>
          <w:sz w:val="36"/>
          <w:szCs w:val="36"/>
          <w14:textFill>
            <w14:solidFill>
              <w14:schemeClr w14:val="tx1"/>
            </w14:solidFill>
          </w14:textFill>
        </w:rPr>
      </w:pPr>
    </w:p>
    <w:p>
      <w:pPr>
        <w:spacing w:line="500" w:lineRule="exact"/>
        <w:jc w:val="center"/>
        <w:rPr>
          <w:rFonts w:ascii="仿宋_GB2312" w:hAnsi="仿宋" w:eastAsia="仿宋_GB2312"/>
          <w:color w:val="000000" w:themeColor="text1"/>
          <w14:textFill>
            <w14:solidFill>
              <w14:schemeClr w14:val="tx1"/>
            </w14:solidFill>
          </w14:textFill>
        </w:rPr>
      </w:pPr>
      <w:r>
        <w:rPr>
          <w:rFonts w:hint="eastAsia" w:ascii="仿宋_GB2312" w:hAnsi="仿宋" w:eastAsia="仿宋_GB2312"/>
          <w:color w:val="000000" w:themeColor="text1"/>
          <w14:textFill>
            <w14:solidFill>
              <w14:schemeClr w14:val="tx1"/>
            </w14:solidFill>
          </w14:textFill>
        </w:rPr>
        <w:t>德城管〔202</w:t>
      </w:r>
      <w:r>
        <w:rPr>
          <w:rFonts w:hint="eastAsia" w:ascii="仿宋_GB2312" w:hAnsi="仿宋" w:eastAsia="仿宋_GB2312"/>
          <w:color w:val="000000" w:themeColor="text1"/>
          <w:lang w:val="en-US" w:eastAsia="zh-CN"/>
          <w14:textFill>
            <w14:solidFill>
              <w14:schemeClr w14:val="tx1"/>
            </w14:solidFill>
          </w14:textFill>
        </w:rPr>
        <w:t>4</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olor w:val="000000" w:themeColor="text1"/>
          <w:lang w:val="en-US" w:eastAsia="zh-CN"/>
          <w14:textFill>
            <w14:solidFill>
              <w14:schemeClr w14:val="tx1"/>
            </w14:solidFill>
          </w14:textFill>
        </w:rPr>
        <w:t>24</w:t>
      </w:r>
      <w:r>
        <w:rPr>
          <w:rFonts w:hint="eastAsia" w:ascii="仿宋_GB2312" w:hAnsi="仿宋" w:eastAsia="仿宋_GB2312"/>
          <w:color w:val="000000" w:themeColor="text1"/>
          <w14:textFill>
            <w14:solidFill>
              <w14:schemeClr w14:val="tx1"/>
            </w14:solidFill>
          </w14:textFill>
        </w:rPr>
        <w:t>号</w:t>
      </w:r>
    </w:p>
    <w:p>
      <w:pPr>
        <w:spacing w:line="500" w:lineRule="exact"/>
        <w:jc w:val="center"/>
        <w:rPr>
          <w:rFonts w:ascii="仿宋_GB2312" w:hAnsi="仿宋" w:eastAsia="仿宋_GB2312"/>
          <w:color w:val="000000" w:themeColor="text1"/>
          <w14:textFill>
            <w14:solidFill>
              <w14:schemeClr w14:val="tx1"/>
            </w14:solidFill>
          </w14:textFill>
        </w:rPr>
      </w:pPr>
    </w:p>
    <w:p>
      <w:pPr>
        <w:spacing w:line="570" w:lineRule="exact"/>
        <w:jc w:val="center"/>
        <w:rPr>
          <w:rFonts w:ascii="宋体" w:hAnsi="宋体" w:eastAsia="宋体"/>
          <w:b/>
          <w:color w:val="000000" w:themeColor="text1"/>
          <w:sz w:val="36"/>
          <w:szCs w:val="36"/>
          <w14:textFill>
            <w14:solidFill>
              <w14:schemeClr w14:val="tx1"/>
            </w14:solidFill>
          </w14:textFill>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德化县</w:t>
      </w:r>
      <w:r>
        <w:rPr>
          <w:rFonts w:hint="eastAsia" w:ascii="方正小标宋简体" w:hAnsi="方正小标宋简体" w:eastAsia="方正小标宋简体" w:cs="方正小标宋简体"/>
          <w:sz w:val="44"/>
          <w:szCs w:val="44"/>
        </w:rPr>
        <w:t>城市管理局关于开展2024年校园周边市容环境整治工作的通知</w:t>
      </w:r>
    </w:p>
    <w:p>
      <w:pPr>
        <w:spacing w:line="580" w:lineRule="exact"/>
        <w:ind w:firstLine="640" w:firstLineChars="200"/>
        <w:rPr>
          <w:rFonts w:ascii="Times New Roman" w:hAnsi="Times New Roman"/>
        </w:rPr>
      </w:pPr>
    </w:p>
    <w:p>
      <w:pPr>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局各股室（队、所）</w:t>
      </w:r>
      <w:r>
        <w:rPr>
          <w:rFonts w:hint="eastAsia"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为进一步提升校园周边环境综合治理水平，净化校园周边环境，决定开展校园周边市容环境整治工作，具体内容如下：</w:t>
      </w:r>
    </w:p>
    <w:p>
      <w:pPr>
        <w:spacing w:line="580" w:lineRule="exact"/>
        <w:ind w:firstLine="640" w:firstLineChars="200"/>
        <w:rPr>
          <w:rFonts w:ascii="Times New Roman" w:hAnsi="Times New Roman" w:eastAsia="黑体"/>
          <w:sz w:val="32"/>
          <w:szCs w:val="32"/>
        </w:rPr>
      </w:pPr>
      <w:r>
        <w:rPr>
          <w:rFonts w:ascii="Times New Roman" w:hAnsi="黑体" w:eastAsia="黑体"/>
          <w:sz w:val="32"/>
          <w:szCs w:val="32"/>
        </w:rPr>
        <w:t>一、整治时间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第一阶段：2月24日至7月14日；</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第二阶段：以秋季学期安排为准。</w:t>
      </w:r>
    </w:p>
    <w:p>
      <w:pPr>
        <w:spacing w:line="580" w:lineRule="exact"/>
        <w:ind w:firstLine="640" w:firstLineChars="200"/>
        <w:rPr>
          <w:rFonts w:ascii="Times New Roman" w:hAnsi="Times New Roman" w:eastAsia="黑体"/>
          <w:sz w:val="32"/>
          <w:szCs w:val="32"/>
        </w:rPr>
      </w:pPr>
      <w:r>
        <w:rPr>
          <w:rFonts w:ascii="Times New Roman" w:hAnsi="黑体" w:eastAsia="黑体"/>
          <w:sz w:val="32"/>
          <w:szCs w:val="32"/>
        </w:rPr>
        <w:t>二、整治范围</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的幼儿园、大中小学周边200米范围内区域。</w:t>
      </w:r>
    </w:p>
    <w:p>
      <w:pPr>
        <w:spacing w:line="580" w:lineRule="exact"/>
        <w:ind w:firstLine="640" w:firstLineChars="200"/>
        <w:rPr>
          <w:rFonts w:ascii="Times New Roman" w:hAnsi="Times New Roman" w:eastAsia="黑体"/>
          <w:sz w:val="32"/>
          <w:szCs w:val="32"/>
        </w:rPr>
      </w:pPr>
      <w:r>
        <w:rPr>
          <w:rFonts w:ascii="Times New Roman" w:hAnsi="黑体" w:eastAsia="黑体"/>
          <w:sz w:val="32"/>
          <w:szCs w:val="32"/>
        </w:rPr>
        <w:t>三、整治内容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清理校园周边占道经营和违规设置户外广告，整治乱张贴、乱涂写、违法设置或散发的各类小广告，结合“零点行动”整治中高考期间校园周边在建工地超时施工扰民行为。</w:t>
      </w:r>
    </w:p>
    <w:p>
      <w:pPr>
        <w:spacing w:line="580" w:lineRule="exact"/>
        <w:ind w:firstLine="640" w:firstLineChars="200"/>
        <w:rPr>
          <w:rFonts w:ascii="Times New Roman" w:hAnsi="Times New Roman" w:eastAsia="黑体"/>
          <w:sz w:val="32"/>
          <w:szCs w:val="32"/>
        </w:rPr>
      </w:pPr>
      <w:r>
        <w:rPr>
          <w:rFonts w:ascii="Times New Roman" w:hAnsi="黑体" w:eastAsia="黑体"/>
          <w:sz w:val="32"/>
          <w:szCs w:val="32"/>
        </w:rPr>
        <w:t>四、工作要求</w:t>
      </w:r>
    </w:p>
    <w:p>
      <w:pPr>
        <w:spacing w:line="580" w:lineRule="exact"/>
        <w:ind w:firstLine="643" w:firstLineChars="200"/>
        <w:rPr>
          <w:rFonts w:hint="eastAsia" w:ascii="仿宋_GB2312" w:hAnsi="仿宋_GB2312" w:eastAsia="仿宋_GB2312" w:cs="仿宋_GB2312"/>
          <w:sz w:val="32"/>
          <w:szCs w:val="32"/>
        </w:rPr>
      </w:pPr>
      <w:r>
        <w:rPr>
          <w:rFonts w:ascii="Times New Roman" w:hAnsi="楷体_GB2312" w:eastAsia="楷体_GB2312"/>
          <w:b/>
          <w:sz w:val="32"/>
          <w:szCs w:val="32"/>
        </w:rPr>
        <w:t>（一）加强日常管理。</w:t>
      </w:r>
      <w:r>
        <w:rPr>
          <w:rFonts w:hint="eastAsia" w:ascii="仿宋_GB2312" w:hAnsi="仿宋_GB2312" w:eastAsia="仿宋_GB2312" w:cs="仿宋_GB2312"/>
          <w:sz w:val="32"/>
          <w:szCs w:val="32"/>
        </w:rPr>
        <w:t>各单位要将校园纳入重要节点，按照“定人、定时、定岗、定责”原则，落实节点守点和日常巡查制度，特别要强化上下学、中高考期间等特殊时段的管理力度，及时发现、制止校园周边城市管理违法行为。</w:t>
      </w:r>
    </w:p>
    <w:p>
      <w:pPr>
        <w:spacing w:line="580" w:lineRule="exact"/>
        <w:ind w:firstLine="643" w:firstLineChars="200"/>
        <w:rPr>
          <w:rFonts w:hint="eastAsia" w:ascii="仿宋_GB2312" w:hAnsi="仿宋_GB2312" w:eastAsia="仿宋_GB2312" w:cs="仿宋_GB2312"/>
          <w:sz w:val="32"/>
          <w:szCs w:val="32"/>
        </w:rPr>
      </w:pPr>
      <w:r>
        <w:rPr>
          <w:rFonts w:ascii="Times New Roman" w:hAnsi="楷体_GB2312" w:eastAsia="楷体_GB2312"/>
          <w:b/>
          <w:sz w:val="32"/>
          <w:szCs w:val="32"/>
        </w:rPr>
        <w:t>（二）开展集中整治。</w:t>
      </w:r>
      <w:r>
        <w:rPr>
          <w:rFonts w:hint="eastAsia" w:ascii="仿宋_GB2312" w:hAnsi="仿宋_GB2312" w:eastAsia="仿宋_GB2312" w:cs="仿宋_GB2312"/>
          <w:sz w:val="32"/>
          <w:szCs w:val="32"/>
        </w:rPr>
        <w:t>要按照“属地管理”原则，开学前，要组织集中整治清理校园周边200米范围内的流动摊点和违规户外广告，督促沿街商铺落实“门前三包”责任不得出店经营；开学后，每周组织集中整治，及时清理校园周边200米内占道经营及违规户外广告。</w:t>
      </w:r>
    </w:p>
    <w:p>
      <w:pPr>
        <w:spacing w:line="580" w:lineRule="exact"/>
        <w:ind w:firstLine="643" w:firstLineChars="200"/>
        <w:rPr>
          <w:rFonts w:hint="eastAsia" w:ascii="仿宋_GB2312" w:hAnsi="仿宋_GB2312" w:eastAsia="仿宋_GB2312" w:cs="仿宋_GB2312"/>
          <w:sz w:val="32"/>
          <w:szCs w:val="32"/>
        </w:rPr>
      </w:pPr>
      <w:r>
        <w:rPr>
          <w:rFonts w:ascii="Times New Roman" w:hAnsi="楷体_GB2312" w:eastAsia="楷体_GB2312"/>
          <w:b/>
          <w:sz w:val="32"/>
          <w:szCs w:val="32"/>
        </w:rPr>
        <w:t>（三）严格执法处罚。</w:t>
      </w:r>
      <w:r>
        <w:rPr>
          <w:rFonts w:hint="eastAsia" w:ascii="仿宋_GB2312" w:hAnsi="仿宋_GB2312" w:eastAsia="仿宋_GB2312" w:cs="仿宋_GB2312"/>
          <w:sz w:val="32"/>
          <w:szCs w:val="32"/>
        </w:rPr>
        <w:t>要以《泉州市市容和环境卫生管理条例》为抓手，依法查处违法行为人，对屡教不改者、市民反映强烈、影响恶劣的违法行为人，实施顶格处罚。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sz w:val="32"/>
          <w:szCs w:val="32"/>
          <w:lang w:eastAsia="zh-CN"/>
        </w:rPr>
      </w:pPr>
      <w:r>
        <w:rPr>
          <w:rFonts w:ascii="Times New Roman" w:hAnsi="楷体_GB2312" w:eastAsia="楷体_GB2312"/>
          <w:b/>
          <w:sz w:val="32"/>
          <w:szCs w:val="32"/>
        </w:rPr>
        <w:t>（四）组织督查考评。</w:t>
      </w:r>
      <w:r>
        <w:rPr>
          <w:rFonts w:hint="eastAsia" w:ascii="仿宋_GB2312" w:hAnsi="仿宋_GB2312" w:eastAsia="仿宋_GB2312" w:cs="仿宋_GB2312"/>
          <w:sz w:val="32"/>
          <w:szCs w:val="32"/>
        </w:rPr>
        <w:t>要开展市容市貌管理问题自查自纠，防止整改后问题回潮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督</w:t>
      </w:r>
      <w:bookmarkStart w:id="0" w:name="_GoBack"/>
      <w:bookmarkEnd w:id="0"/>
      <w:r>
        <w:rPr>
          <w:rFonts w:hint="eastAsia" w:ascii="仿宋_GB2312" w:hAnsi="仿宋_GB2312" w:eastAsia="仿宋_GB2312" w:cs="仿宋_GB2312"/>
          <w:sz w:val="32"/>
          <w:szCs w:val="32"/>
          <w:lang w:eastAsia="zh-CN"/>
        </w:rPr>
        <w:t>查室</w:t>
      </w:r>
      <w:r>
        <w:rPr>
          <w:rFonts w:hint="eastAsia" w:ascii="仿宋_GB2312" w:hAnsi="仿宋_GB2312" w:eastAsia="仿宋_GB2312" w:cs="仿宋_GB2312"/>
          <w:sz w:val="32"/>
          <w:szCs w:val="32"/>
        </w:rPr>
        <w:t>将不定期抽查相关工作情况，抽查成绩列入年度</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考评结果。</w:t>
      </w:r>
    </w:p>
    <w:p>
      <w:pPr>
        <w:spacing w:line="580" w:lineRule="exact"/>
        <w:ind w:firstLine="643" w:firstLineChars="200"/>
        <w:rPr>
          <w:rFonts w:hint="eastAsia" w:ascii="仿宋_GB2312" w:hAnsi="仿宋_GB2312" w:eastAsia="仿宋_GB2312" w:cs="仿宋_GB2312"/>
          <w:sz w:val="32"/>
          <w:szCs w:val="32"/>
        </w:rPr>
      </w:pPr>
      <w:r>
        <w:rPr>
          <w:rFonts w:ascii="Times New Roman" w:hAnsi="楷体_GB2312" w:eastAsia="楷体_GB2312"/>
          <w:b/>
          <w:sz w:val="32"/>
          <w:szCs w:val="32"/>
        </w:rPr>
        <w:t>（五）构筑共管共治。</w:t>
      </w:r>
      <w:r>
        <w:rPr>
          <w:rFonts w:hint="eastAsia" w:ascii="仿宋_GB2312" w:hAnsi="仿宋_GB2312" w:eastAsia="仿宋_GB2312" w:cs="仿宋_GB2312"/>
          <w:sz w:val="32"/>
          <w:szCs w:val="32"/>
        </w:rPr>
        <w:t>要强化与教育、公安、街道、社区部门间的联动协作，协调学校保安和辖区街道、社区工作人员配合整治工作，形成流动摊贩整治齐抓共管工作格局；要强化宣传引导，通过城管进校园倡导广大师生自觉抵制地摊游商不良产品及违规小广告不良信息的影响；要通过社区自愿活动鼓励市民积极抵制、举报校园周边占道经营及违法广告，共同维护校园周边市容秩序。</w:t>
      </w:r>
    </w:p>
    <w:p>
      <w:pPr>
        <w:spacing w:line="580" w:lineRule="exact"/>
        <w:ind w:firstLine="643" w:firstLineChars="200"/>
        <w:rPr>
          <w:rFonts w:hint="eastAsia" w:ascii="仿宋_GB2312" w:hAnsi="仿宋_GB2312" w:eastAsia="仿宋_GB2312" w:cs="仿宋_GB2312"/>
          <w:sz w:val="32"/>
          <w:szCs w:val="32"/>
        </w:rPr>
      </w:pPr>
      <w:r>
        <w:rPr>
          <w:rFonts w:ascii="Times New Roman" w:hAnsi="楷体_GB2312" w:eastAsia="楷体_GB2312"/>
          <w:b/>
          <w:sz w:val="32"/>
          <w:szCs w:val="32"/>
        </w:rPr>
        <w:t>（六）加强信息报送。</w:t>
      </w:r>
      <w:r>
        <w:rPr>
          <w:rFonts w:hint="eastAsia" w:ascii="仿宋_GB2312" w:hAnsi="仿宋_GB2312" w:eastAsia="仿宋_GB2312" w:cs="仿宋_GB2312"/>
          <w:sz w:val="32"/>
          <w:szCs w:val="32"/>
        </w:rPr>
        <w:t>要加强整治信息收集整理，总结整治经验，提炼典型案例，形成长效化工作机制，并于2024年7月1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日前报送春季、2025年1月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日前报送秋季学期校园周边市容环境整治工作情况总结。</w:t>
      </w:r>
    </w:p>
    <w:p>
      <w:pPr>
        <w:spacing w:line="580" w:lineRule="exact"/>
        <w:ind w:firstLine="640" w:firstLineChars="200"/>
        <w:rPr>
          <w:rFonts w:hint="eastAsia" w:ascii="仿宋_GB2312" w:hAnsi="仿宋_GB2312" w:eastAsia="仿宋_GB2312" w:cs="仿宋_GB2312"/>
          <w:sz w:val="32"/>
          <w:szCs w:val="32"/>
        </w:rPr>
      </w:pPr>
    </w:p>
    <w:p>
      <w:pPr>
        <w:pStyle w:val="10"/>
        <w:widowControl/>
        <w:shd w:val="clear" w:color="auto" w:fill="FFFFFF"/>
        <w:spacing w:beforeAutospacing="0" w:afterAutospacing="0" w:line="560" w:lineRule="exact"/>
        <w:ind w:firstLine="640" w:firstLineChars="200"/>
        <w:rPr>
          <w:rFonts w:ascii="仿宋" w:hAnsi="仿宋" w:eastAsia="仿宋" w:cs="宋体"/>
          <w:sz w:val="32"/>
          <w:szCs w:val="32"/>
        </w:rPr>
      </w:pP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德化县城市管理局</w:t>
      </w:r>
    </w:p>
    <w:p>
      <w:pPr>
        <w:pStyle w:val="1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440" w:firstLineChars="17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日</w:t>
      </w:r>
    </w:p>
    <w:tbl>
      <w:tblPr>
        <w:tblStyle w:val="12"/>
        <w:tblpPr w:leftFromText="180" w:rightFromText="180" w:vertAnchor="text" w:horzAnchor="page" w:tblpX="1615" w:tblpY="4659"/>
        <w:tblOverlap w:val="never"/>
        <w:tblW w:w="905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5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059" w:type="dxa"/>
          </w:tcPr>
          <w:p>
            <w:pPr>
              <w:spacing w:line="5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抄送</w:t>
            </w:r>
            <w:r>
              <w:rPr>
                <w:rFonts w:hint="eastAsia" w:ascii="仿宋_GB2312" w:hAnsi="仿宋" w:eastAsia="仿宋_GB2312" w:cs="仿宋"/>
                <w:color w:val="000000" w:themeColor="text1"/>
                <w:sz w:val="28"/>
                <w:szCs w:val="28"/>
                <w:lang w:eastAsia="zh-CN"/>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存档。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59" w:type="dxa"/>
          </w:tcPr>
          <w:p>
            <w:pPr>
              <w:spacing w:line="500" w:lineRule="exact"/>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snapToGrid w:val="0"/>
                <w:color w:val="000000" w:themeColor="text1"/>
                <w:kern w:val="0"/>
                <w:sz w:val="28"/>
                <w:szCs w:val="28"/>
                <w14:textFill>
                  <w14:solidFill>
                    <w14:schemeClr w14:val="tx1"/>
                  </w14:solidFill>
                </w14:textFill>
              </w:rPr>
              <w:t xml:space="preserve">德化县城市管理局               </w:t>
            </w:r>
            <w:r>
              <w:rPr>
                <w:rFonts w:hint="eastAsia" w:ascii="仿宋_GB2312" w:hAnsi="仿宋" w:eastAsia="仿宋_GB2312" w:cs="仿宋"/>
                <w:snapToGrid w:val="0"/>
                <w:color w:val="000000" w:themeColor="text1"/>
                <w:kern w:val="0"/>
                <w:sz w:val="28"/>
                <w:szCs w:val="28"/>
                <w:lang w:val="en-US" w:eastAsia="zh-CN"/>
                <w14:textFill>
                  <w14:solidFill>
                    <w14:schemeClr w14:val="tx1"/>
                  </w14:solidFill>
                </w14:textFill>
              </w:rPr>
              <w:t xml:space="preserve">         </w:t>
            </w:r>
            <w:r>
              <w:rPr>
                <w:rFonts w:hint="default" w:ascii="仿宋_GB2312" w:hAnsi="仿宋" w:eastAsia="仿宋_GB2312" w:cs="仿宋"/>
                <w:snapToGrid w:val="0"/>
                <w:color w:val="000000" w:themeColor="text1"/>
                <w:kern w:val="0"/>
                <w:sz w:val="28"/>
                <w:szCs w:val="28"/>
                <w:lang w:eastAsia="zh-CN"/>
                <w14:textFill>
                  <w14:solidFill>
                    <w14:schemeClr w14:val="tx1"/>
                  </w14:solidFill>
                </w14:textFill>
              </w:rPr>
              <w:t xml:space="preserve">  </w:t>
            </w:r>
            <w:r>
              <w:rPr>
                <w:rFonts w:hint="eastAsia" w:ascii="仿宋_GB2312" w:hAnsi="仿宋" w:eastAsia="仿宋_GB2312" w:cs="仿宋"/>
                <w:snapToGrid w:val="0"/>
                <w:color w:val="000000" w:themeColor="text1"/>
                <w:kern w:val="0"/>
                <w:sz w:val="28"/>
                <w:szCs w:val="28"/>
                <w:lang w:val="en-US" w:eastAsia="zh-CN"/>
                <w14:textFill>
                  <w14:solidFill>
                    <w14:schemeClr w14:val="tx1"/>
                  </w14:solidFill>
                </w14:textFill>
              </w:rPr>
              <w:t xml:space="preserve">  </w:t>
            </w:r>
            <w:r>
              <w:rPr>
                <w:rFonts w:hint="eastAsia" w:ascii="仿宋_GB2312" w:hAnsi="仿宋" w:eastAsia="仿宋_GB2312" w:cs="仿宋"/>
                <w:snapToGrid w:val="0"/>
                <w:color w:val="000000" w:themeColor="text1"/>
                <w:kern w:val="0"/>
                <w:sz w:val="28"/>
                <w:szCs w:val="28"/>
                <w14:textFill>
                  <w14:solidFill>
                    <w14:schemeClr w14:val="tx1"/>
                  </w14:solidFill>
                </w14:textFill>
              </w:rPr>
              <w:t>202</w:t>
            </w:r>
            <w:r>
              <w:rPr>
                <w:rFonts w:hint="eastAsia" w:ascii="仿宋_GB2312" w:hAnsi="仿宋" w:eastAsia="仿宋_GB2312" w:cs="仿宋"/>
                <w:snapToGrid w:val="0"/>
                <w:color w:val="000000" w:themeColor="text1"/>
                <w:kern w:val="0"/>
                <w:sz w:val="28"/>
                <w:szCs w:val="28"/>
                <w:lang w:val="en-US" w:eastAsia="zh-CN"/>
                <w14:textFill>
                  <w14:solidFill>
                    <w14:schemeClr w14:val="tx1"/>
                  </w14:solidFill>
                </w14:textFill>
              </w:rPr>
              <w:t>4</w:t>
            </w:r>
            <w:r>
              <w:rPr>
                <w:rFonts w:hint="eastAsia" w:ascii="仿宋_GB2312" w:hAnsi="仿宋" w:eastAsia="仿宋_GB2312" w:cs="仿宋"/>
                <w:snapToGrid w:val="0"/>
                <w:color w:val="000000" w:themeColor="text1"/>
                <w:kern w:val="0"/>
                <w:sz w:val="28"/>
                <w:szCs w:val="28"/>
                <w14:textFill>
                  <w14:solidFill>
                    <w14:schemeClr w14:val="tx1"/>
                  </w14:solidFill>
                </w14:textFill>
              </w:rPr>
              <w:t>年</w:t>
            </w:r>
            <w:r>
              <w:rPr>
                <w:rFonts w:hint="eastAsia" w:ascii="仿宋_GB2312" w:hAnsi="仿宋" w:eastAsia="仿宋_GB2312" w:cs="仿宋"/>
                <w:snapToGrid w:val="0"/>
                <w:color w:val="000000" w:themeColor="text1"/>
                <w:kern w:val="0"/>
                <w:sz w:val="28"/>
                <w:szCs w:val="28"/>
                <w:lang w:val="en-US" w:eastAsia="zh-CN"/>
                <w14:textFill>
                  <w14:solidFill>
                    <w14:schemeClr w14:val="tx1"/>
                  </w14:solidFill>
                </w14:textFill>
              </w:rPr>
              <w:t>2</w:t>
            </w:r>
            <w:r>
              <w:rPr>
                <w:rFonts w:hint="eastAsia" w:ascii="仿宋_GB2312" w:hAnsi="仿宋" w:eastAsia="仿宋_GB2312" w:cs="仿宋"/>
                <w:snapToGrid w:val="0"/>
                <w:color w:val="000000" w:themeColor="text1"/>
                <w:kern w:val="0"/>
                <w:sz w:val="28"/>
                <w:szCs w:val="28"/>
                <w14:textFill>
                  <w14:solidFill>
                    <w14:schemeClr w14:val="tx1"/>
                  </w14:solidFill>
                </w14:textFill>
              </w:rPr>
              <w:t>月</w:t>
            </w:r>
            <w:r>
              <w:rPr>
                <w:rFonts w:hint="eastAsia" w:ascii="仿宋_GB2312" w:hAnsi="仿宋" w:eastAsia="仿宋_GB2312" w:cs="仿宋"/>
                <w:snapToGrid w:val="0"/>
                <w:color w:val="000000" w:themeColor="text1"/>
                <w:kern w:val="0"/>
                <w:sz w:val="28"/>
                <w:szCs w:val="28"/>
                <w:lang w:val="en-US" w:eastAsia="zh-CN"/>
                <w14:textFill>
                  <w14:solidFill>
                    <w14:schemeClr w14:val="tx1"/>
                  </w14:solidFill>
                </w14:textFill>
              </w:rPr>
              <w:t>21</w:t>
            </w:r>
            <w:r>
              <w:rPr>
                <w:rFonts w:hint="eastAsia" w:ascii="仿宋_GB2312" w:hAnsi="仿宋" w:eastAsia="仿宋_GB2312" w:cs="仿宋"/>
                <w:snapToGrid w:val="0"/>
                <w:color w:val="000000" w:themeColor="text1"/>
                <w:kern w:val="0"/>
                <w:sz w:val="28"/>
                <w:szCs w:val="28"/>
                <w14:textFill>
                  <w14:solidFill>
                    <w14:schemeClr w14:val="tx1"/>
                  </w14:solidFill>
                </w14:textFill>
              </w:rPr>
              <w:t>日印</w:t>
            </w:r>
            <w:r>
              <w:rPr>
                <w:rFonts w:hint="eastAsia" w:ascii="仿宋_GB2312" w:hAnsi="仿宋" w:eastAsia="仿宋_GB2312" w:cs="仿宋"/>
                <w:color w:val="000000" w:themeColor="text1"/>
                <w:sz w:val="28"/>
                <w:szCs w:val="28"/>
                <w14:textFill>
                  <w14:solidFill>
                    <w14:schemeClr w14:val="tx1"/>
                  </w14:solidFill>
                </w14:textFill>
              </w:rPr>
              <w:t>发</w:t>
            </w:r>
          </w:p>
        </w:tc>
      </w:tr>
    </w:tbl>
    <w:p>
      <w:pPr>
        <w:spacing w:line="560" w:lineRule="exact"/>
        <w:jc w:val="left"/>
        <w:rPr>
          <w:rFonts w:hint="eastAsia" w:cs="宋体" w:asciiTheme="majorEastAsia" w:hAnsiTheme="majorEastAsia" w:eastAsiaTheme="majorEastAsia"/>
          <w:b/>
          <w:kern w:val="0"/>
          <w:sz w:val="36"/>
          <w:szCs w:val="36"/>
        </w:rPr>
      </w:pPr>
      <w:r>
        <w:rPr>
          <w:rFonts w:hint="eastAsia" w:ascii="仿宋_GB2312" w:hAnsi="仿宋_GB2312" w:eastAsia="仿宋_GB2312" w:cs="仿宋_GB2312"/>
          <w:b w:val="0"/>
          <w:bCs w:val="0"/>
          <w:color w:val="000000"/>
          <w:sz w:val="32"/>
          <w:szCs w:val="32"/>
          <w:shd w:val="clear" w:color="auto" w:fill="FFFFFF"/>
          <w:lang w:eastAsia="zh-CN"/>
        </w:rPr>
        <w:t>（</w:t>
      </w:r>
      <w:r>
        <w:rPr>
          <w:rFonts w:hint="eastAsia" w:ascii="仿宋_GB2312" w:hAnsi="仿宋_GB2312" w:eastAsia="仿宋_GB2312" w:cs="仿宋_GB2312"/>
          <w:b w:val="0"/>
          <w:bCs w:val="0"/>
          <w:color w:val="000000"/>
          <w:sz w:val="32"/>
          <w:szCs w:val="32"/>
          <w:shd w:val="clear" w:color="auto" w:fill="FFFFFF"/>
          <w:lang w:val="en-US" w:eastAsia="zh-CN"/>
        </w:rPr>
        <w:t>此件主动公开</w:t>
      </w:r>
      <w:r>
        <w:rPr>
          <w:rFonts w:hint="eastAsia" w:ascii="仿宋_GB2312" w:hAnsi="仿宋_GB2312" w:eastAsia="仿宋_GB2312" w:cs="仿宋_GB2312"/>
          <w:b w:val="0"/>
          <w:bCs w:val="0"/>
          <w:color w:val="000000"/>
          <w:sz w:val="32"/>
          <w:szCs w:val="32"/>
          <w:shd w:val="clear" w:color="auto" w:fill="FFFFFF"/>
          <w:lang w:eastAsia="zh-CN"/>
        </w:rPr>
        <w:t>）</w:t>
      </w:r>
    </w:p>
    <w:p>
      <w:pPr>
        <w:rPr>
          <w:rFonts w:ascii="仿宋_GB2312" w:eastAsia="仿宋_GB2312"/>
          <w:color w:val="000000" w:themeColor="text1"/>
          <w14:textFill>
            <w14:solidFill>
              <w14:schemeClr w14:val="tx1"/>
            </w14:solidFill>
          </w14:textFill>
        </w:rPr>
      </w:pPr>
    </w:p>
    <w:sectPr>
      <w:headerReference r:id="rId3" w:type="default"/>
      <w:footerReference r:id="rId4" w:type="default"/>
      <w:pgSz w:w="11906" w:h="16838"/>
      <w:pgMar w:top="2098"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NTZjYTQwMTZlYjRkM2I3YWM2YjZhZjA1NjY1ODEifQ=="/>
  </w:docVars>
  <w:rsids>
    <w:rsidRoot w:val="00172A27"/>
    <w:rsid w:val="000029E2"/>
    <w:rsid w:val="000056A3"/>
    <w:rsid w:val="00014926"/>
    <w:rsid w:val="00020FF0"/>
    <w:rsid w:val="00030CAC"/>
    <w:rsid w:val="00034B58"/>
    <w:rsid w:val="00050F7E"/>
    <w:rsid w:val="00054951"/>
    <w:rsid w:val="00061225"/>
    <w:rsid w:val="00080062"/>
    <w:rsid w:val="000972D5"/>
    <w:rsid w:val="00097E30"/>
    <w:rsid w:val="000A07A3"/>
    <w:rsid w:val="000A2AE0"/>
    <w:rsid w:val="000A2E4A"/>
    <w:rsid w:val="000C47AD"/>
    <w:rsid w:val="000D7EBB"/>
    <w:rsid w:val="000E2BD9"/>
    <w:rsid w:val="000F41B3"/>
    <w:rsid w:val="000F5615"/>
    <w:rsid w:val="001116AB"/>
    <w:rsid w:val="00114071"/>
    <w:rsid w:val="00122288"/>
    <w:rsid w:val="00136581"/>
    <w:rsid w:val="0015514E"/>
    <w:rsid w:val="00160DBE"/>
    <w:rsid w:val="0016511D"/>
    <w:rsid w:val="00170AE6"/>
    <w:rsid w:val="00172A27"/>
    <w:rsid w:val="001A5FE4"/>
    <w:rsid w:val="001B3DC5"/>
    <w:rsid w:val="001C514C"/>
    <w:rsid w:val="001F0DE8"/>
    <w:rsid w:val="001F45C1"/>
    <w:rsid w:val="002045AC"/>
    <w:rsid w:val="00222554"/>
    <w:rsid w:val="00226E1E"/>
    <w:rsid w:val="0023315D"/>
    <w:rsid w:val="00242EBB"/>
    <w:rsid w:val="002613E1"/>
    <w:rsid w:val="00271AB8"/>
    <w:rsid w:val="0029521F"/>
    <w:rsid w:val="002B19CD"/>
    <w:rsid w:val="002B1B4D"/>
    <w:rsid w:val="002B2BC1"/>
    <w:rsid w:val="002B70F6"/>
    <w:rsid w:val="002B7F16"/>
    <w:rsid w:val="002C1ADF"/>
    <w:rsid w:val="002E1A3B"/>
    <w:rsid w:val="002E36AB"/>
    <w:rsid w:val="002E5237"/>
    <w:rsid w:val="002E565A"/>
    <w:rsid w:val="002F48A0"/>
    <w:rsid w:val="002F5154"/>
    <w:rsid w:val="0030361E"/>
    <w:rsid w:val="0030578C"/>
    <w:rsid w:val="00311D20"/>
    <w:rsid w:val="00336890"/>
    <w:rsid w:val="00352F48"/>
    <w:rsid w:val="0036169D"/>
    <w:rsid w:val="00365B71"/>
    <w:rsid w:val="00380535"/>
    <w:rsid w:val="0039449A"/>
    <w:rsid w:val="00395D60"/>
    <w:rsid w:val="003B4F76"/>
    <w:rsid w:val="003C1316"/>
    <w:rsid w:val="003C3B1B"/>
    <w:rsid w:val="003E4B58"/>
    <w:rsid w:val="003F64D4"/>
    <w:rsid w:val="004048C7"/>
    <w:rsid w:val="00416E5E"/>
    <w:rsid w:val="004E7CCF"/>
    <w:rsid w:val="005004BA"/>
    <w:rsid w:val="00502344"/>
    <w:rsid w:val="005053F5"/>
    <w:rsid w:val="00506621"/>
    <w:rsid w:val="00531E60"/>
    <w:rsid w:val="00560AE6"/>
    <w:rsid w:val="00571FC7"/>
    <w:rsid w:val="005B21A9"/>
    <w:rsid w:val="005B34EC"/>
    <w:rsid w:val="005C0A28"/>
    <w:rsid w:val="005D32A8"/>
    <w:rsid w:val="005E5482"/>
    <w:rsid w:val="005E5AD0"/>
    <w:rsid w:val="005E7990"/>
    <w:rsid w:val="00603936"/>
    <w:rsid w:val="006175C6"/>
    <w:rsid w:val="006205E9"/>
    <w:rsid w:val="006240DB"/>
    <w:rsid w:val="006354D0"/>
    <w:rsid w:val="00646D8E"/>
    <w:rsid w:val="00681F95"/>
    <w:rsid w:val="0068657A"/>
    <w:rsid w:val="00693573"/>
    <w:rsid w:val="006A0CE9"/>
    <w:rsid w:val="006B487D"/>
    <w:rsid w:val="006B5BDD"/>
    <w:rsid w:val="006D5E38"/>
    <w:rsid w:val="006E3A84"/>
    <w:rsid w:val="006F4FCF"/>
    <w:rsid w:val="0070685E"/>
    <w:rsid w:val="00707FD8"/>
    <w:rsid w:val="00711141"/>
    <w:rsid w:val="0071391D"/>
    <w:rsid w:val="0073440C"/>
    <w:rsid w:val="007438A1"/>
    <w:rsid w:val="00752335"/>
    <w:rsid w:val="007674B2"/>
    <w:rsid w:val="00772633"/>
    <w:rsid w:val="0077296D"/>
    <w:rsid w:val="00780D76"/>
    <w:rsid w:val="00781277"/>
    <w:rsid w:val="007D42B7"/>
    <w:rsid w:val="007E0658"/>
    <w:rsid w:val="007F6522"/>
    <w:rsid w:val="00801134"/>
    <w:rsid w:val="00804CC8"/>
    <w:rsid w:val="00805D1E"/>
    <w:rsid w:val="008075F0"/>
    <w:rsid w:val="008157F2"/>
    <w:rsid w:val="00834950"/>
    <w:rsid w:val="008456E5"/>
    <w:rsid w:val="00857FBA"/>
    <w:rsid w:val="00867DCF"/>
    <w:rsid w:val="008777C9"/>
    <w:rsid w:val="0088015D"/>
    <w:rsid w:val="008853B3"/>
    <w:rsid w:val="008932FB"/>
    <w:rsid w:val="008A263B"/>
    <w:rsid w:val="008A3C1F"/>
    <w:rsid w:val="008A7B9D"/>
    <w:rsid w:val="008B5840"/>
    <w:rsid w:val="008C09D2"/>
    <w:rsid w:val="008D7C6E"/>
    <w:rsid w:val="008F75FB"/>
    <w:rsid w:val="00902DF9"/>
    <w:rsid w:val="00913623"/>
    <w:rsid w:val="00920351"/>
    <w:rsid w:val="00944723"/>
    <w:rsid w:val="009508CF"/>
    <w:rsid w:val="009566EC"/>
    <w:rsid w:val="00961B9C"/>
    <w:rsid w:val="00966046"/>
    <w:rsid w:val="00990AE3"/>
    <w:rsid w:val="009A1764"/>
    <w:rsid w:val="009D5829"/>
    <w:rsid w:val="009D71FE"/>
    <w:rsid w:val="009F1D74"/>
    <w:rsid w:val="009F3B8C"/>
    <w:rsid w:val="00A1263F"/>
    <w:rsid w:val="00A143F1"/>
    <w:rsid w:val="00A25C0E"/>
    <w:rsid w:val="00A31890"/>
    <w:rsid w:val="00A400C9"/>
    <w:rsid w:val="00A4027E"/>
    <w:rsid w:val="00A4154F"/>
    <w:rsid w:val="00A56349"/>
    <w:rsid w:val="00A63283"/>
    <w:rsid w:val="00A714BE"/>
    <w:rsid w:val="00A74816"/>
    <w:rsid w:val="00A87263"/>
    <w:rsid w:val="00A977F0"/>
    <w:rsid w:val="00A97D64"/>
    <w:rsid w:val="00AA3364"/>
    <w:rsid w:val="00AA7737"/>
    <w:rsid w:val="00AA7AF0"/>
    <w:rsid w:val="00AB078D"/>
    <w:rsid w:val="00AC3361"/>
    <w:rsid w:val="00AC50BF"/>
    <w:rsid w:val="00AD0FE9"/>
    <w:rsid w:val="00AE44D0"/>
    <w:rsid w:val="00AE7858"/>
    <w:rsid w:val="00B012EF"/>
    <w:rsid w:val="00B03ECD"/>
    <w:rsid w:val="00B047D2"/>
    <w:rsid w:val="00B072DA"/>
    <w:rsid w:val="00B1096A"/>
    <w:rsid w:val="00B15DF2"/>
    <w:rsid w:val="00B26334"/>
    <w:rsid w:val="00B322DD"/>
    <w:rsid w:val="00B33752"/>
    <w:rsid w:val="00B433B0"/>
    <w:rsid w:val="00B5045D"/>
    <w:rsid w:val="00B6708B"/>
    <w:rsid w:val="00B74067"/>
    <w:rsid w:val="00B910C5"/>
    <w:rsid w:val="00BB3101"/>
    <w:rsid w:val="00BC5671"/>
    <w:rsid w:val="00BD27D4"/>
    <w:rsid w:val="00BD3DDF"/>
    <w:rsid w:val="00BD6219"/>
    <w:rsid w:val="00BE1823"/>
    <w:rsid w:val="00C058FD"/>
    <w:rsid w:val="00C315B7"/>
    <w:rsid w:val="00C42BC2"/>
    <w:rsid w:val="00C44AC7"/>
    <w:rsid w:val="00C51782"/>
    <w:rsid w:val="00C611E7"/>
    <w:rsid w:val="00C65A5B"/>
    <w:rsid w:val="00C72D67"/>
    <w:rsid w:val="00C7537C"/>
    <w:rsid w:val="00CA23D4"/>
    <w:rsid w:val="00CB159A"/>
    <w:rsid w:val="00CC4494"/>
    <w:rsid w:val="00CD2930"/>
    <w:rsid w:val="00CE3994"/>
    <w:rsid w:val="00CE3E52"/>
    <w:rsid w:val="00CF014B"/>
    <w:rsid w:val="00CF0DAA"/>
    <w:rsid w:val="00CF437A"/>
    <w:rsid w:val="00CF5708"/>
    <w:rsid w:val="00CF5B9C"/>
    <w:rsid w:val="00D30DED"/>
    <w:rsid w:val="00D31B9A"/>
    <w:rsid w:val="00D341E3"/>
    <w:rsid w:val="00D37CE9"/>
    <w:rsid w:val="00D50D8B"/>
    <w:rsid w:val="00D5696A"/>
    <w:rsid w:val="00D612E5"/>
    <w:rsid w:val="00D75E0E"/>
    <w:rsid w:val="00D7601D"/>
    <w:rsid w:val="00D8560B"/>
    <w:rsid w:val="00D85D51"/>
    <w:rsid w:val="00D85D70"/>
    <w:rsid w:val="00D90851"/>
    <w:rsid w:val="00D92AD9"/>
    <w:rsid w:val="00D92F31"/>
    <w:rsid w:val="00DB1EDA"/>
    <w:rsid w:val="00DB336D"/>
    <w:rsid w:val="00DB526D"/>
    <w:rsid w:val="00DC2643"/>
    <w:rsid w:val="00DC377B"/>
    <w:rsid w:val="00DC7EC5"/>
    <w:rsid w:val="00DE5D8D"/>
    <w:rsid w:val="00DE7C85"/>
    <w:rsid w:val="00E06BBC"/>
    <w:rsid w:val="00E32F09"/>
    <w:rsid w:val="00E54670"/>
    <w:rsid w:val="00E55C8A"/>
    <w:rsid w:val="00E6115C"/>
    <w:rsid w:val="00E676E8"/>
    <w:rsid w:val="00E7494F"/>
    <w:rsid w:val="00EC1AB2"/>
    <w:rsid w:val="00EC73AF"/>
    <w:rsid w:val="00ED5EBE"/>
    <w:rsid w:val="00F000EE"/>
    <w:rsid w:val="00F26AAC"/>
    <w:rsid w:val="00F31EB1"/>
    <w:rsid w:val="00F34C45"/>
    <w:rsid w:val="00F41007"/>
    <w:rsid w:val="00F55E75"/>
    <w:rsid w:val="00F66396"/>
    <w:rsid w:val="00F679C7"/>
    <w:rsid w:val="00F74D4C"/>
    <w:rsid w:val="00FD0884"/>
    <w:rsid w:val="00FE21A0"/>
    <w:rsid w:val="00FE7EA5"/>
    <w:rsid w:val="03014916"/>
    <w:rsid w:val="0F177EEF"/>
    <w:rsid w:val="12B76900"/>
    <w:rsid w:val="18CD5BC9"/>
    <w:rsid w:val="249340E5"/>
    <w:rsid w:val="26F04376"/>
    <w:rsid w:val="2E452568"/>
    <w:rsid w:val="33B67EC6"/>
    <w:rsid w:val="3B620744"/>
    <w:rsid w:val="3CC8134C"/>
    <w:rsid w:val="3D1B525B"/>
    <w:rsid w:val="3D745190"/>
    <w:rsid w:val="3EC66C22"/>
    <w:rsid w:val="49FD0F8E"/>
    <w:rsid w:val="4A080885"/>
    <w:rsid w:val="4F4A7D20"/>
    <w:rsid w:val="538D7775"/>
    <w:rsid w:val="542225D8"/>
    <w:rsid w:val="57E66049"/>
    <w:rsid w:val="5CD01AE3"/>
    <w:rsid w:val="667A63A4"/>
    <w:rsid w:val="6D650190"/>
    <w:rsid w:val="73E97B4F"/>
    <w:rsid w:val="75A16CD9"/>
    <w:rsid w:val="78FF5223"/>
    <w:rsid w:val="7C436648"/>
    <w:rsid w:val="7CB268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仿宋" w:cs="Times New Roman"/>
      <w:kern w:val="2"/>
      <w:sz w:val="32"/>
      <w:szCs w:val="3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rPr>
      <w:rFonts w:eastAsia="仿宋"/>
      <w:sz w:val="32"/>
    </w:rPr>
  </w:style>
  <w:style w:type="paragraph" w:styleId="4">
    <w:name w:val="Body Text"/>
    <w:basedOn w:val="1"/>
    <w:qFormat/>
    <w:uiPriority w:val="0"/>
    <w:pPr>
      <w:spacing w:after="120"/>
    </w:pPr>
  </w:style>
  <w:style w:type="paragraph" w:styleId="5">
    <w:name w:val="Body Text Indent"/>
    <w:basedOn w:val="1"/>
    <w:next w:val="3"/>
    <w:autoRedefine/>
    <w:unhideWhenUsed/>
    <w:qFormat/>
    <w:uiPriority w:val="99"/>
    <w:pPr>
      <w:spacing w:after="120"/>
      <w:ind w:left="420" w:leftChars="200"/>
    </w:p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5"/>
    <w:autoRedefine/>
    <w:unhideWhenUsed/>
    <w:qFormat/>
    <w:uiPriority w:val="99"/>
    <w:pPr>
      <w:ind w:firstLine="420" w:firstLineChars="200"/>
    </w:p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autoRedefine/>
    <w:qFormat/>
    <w:uiPriority w:val="0"/>
    <w:rPr>
      <w:b/>
      <w:bCs/>
    </w:rPr>
  </w:style>
  <w:style w:type="character" w:styleId="16">
    <w:name w:val="FollowedHyperlink"/>
    <w:basedOn w:val="14"/>
    <w:autoRedefine/>
    <w:qFormat/>
    <w:uiPriority w:val="0"/>
    <w:rPr>
      <w:color w:val="333333"/>
      <w:u w:val="none"/>
    </w:rPr>
  </w:style>
  <w:style w:type="character" w:styleId="17">
    <w:name w:val="Hyperlink"/>
    <w:basedOn w:val="14"/>
    <w:autoRedefine/>
    <w:qFormat/>
    <w:uiPriority w:val="0"/>
    <w:rPr>
      <w:color w:val="333333"/>
      <w:u w:val="none"/>
    </w:rPr>
  </w:style>
  <w:style w:type="paragraph" w:customStyle="1" w:styleId="18">
    <w:name w:val="Default Paragraph Font Para Char Char Char Char Char Char"/>
    <w:basedOn w:val="1"/>
    <w:autoRedefine/>
    <w:qFormat/>
    <w:uiPriority w:val="0"/>
    <w:pPr>
      <w:widowControl/>
      <w:spacing w:after="160" w:line="240" w:lineRule="exact"/>
      <w:jc w:val="left"/>
    </w:pPr>
    <w:rPr>
      <w:rFonts w:ascii="Verdana" w:hAnsi="Verdana" w:eastAsia="宋体"/>
      <w:kern w:val="0"/>
      <w:sz w:val="20"/>
      <w:szCs w:val="20"/>
      <w:lang w:eastAsia="en-US"/>
    </w:rPr>
  </w:style>
  <w:style w:type="character" w:customStyle="1" w:styleId="19">
    <w:name w:val="pass"/>
    <w:basedOn w:val="14"/>
    <w:autoRedefine/>
    <w:qFormat/>
    <w:uiPriority w:val="0"/>
    <w:rPr>
      <w:color w:val="D50512"/>
    </w:rPr>
  </w:style>
  <w:style w:type="character" w:customStyle="1" w:styleId="20">
    <w:name w:val="clear2"/>
    <w:basedOn w:val="14"/>
    <w:autoRedefine/>
    <w:qFormat/>
    <w:uiPriority w:val="0"/>
    <w:rPr>
      <w:sz w:val="0"/>
      <w:szCs w:val="0"/>
    </w:rPr>
  </w:style>
  <w:style w:type="character" w:customStyle="1" w:styleId="21">
    <w:name w:val="clear"/>
    <w:basedOn w:val="14"/>
    <w:autoRedefine/>
    <w:qFormat/>
    <w:uiPriority w:val="0"/>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7</Pages>
  <Words>1865</Words>
  <Characters>1959</Characters>
  <Lines>17</Lines>
  <Paragraphs>4</Paragraphs>
  <TotalTime>43</TotalTime>
  <ScaleCrop>false</ScaleCrop>
  <LinksUpToDate>false</LinksUpToDate>
  <CharactersWithSpaces>2024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2023-01-09T01:55:00Z</dcterms:created>
  <dc:creator>MC SYSTEM</dc:creator>
  <cp:lastModifiedBy>Administrator</cp:lastModifiedBy>
  <cp:lastPrinted>2024-02-22T08:53:45Z</cp:lastPrinted>
  <dcterms:modified xsi:type="dcterms:W3CDTF">2024-02-22T09:11:40Z</dcterms:modified>
  <dc:title>德市政〔2014〕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5614E96062754275A3BEC378FF09EBB2_13</vt:lpwstr>
  </property>
</Properties>
</file>