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A1" w:rsidRPr="004A395F" w:rsidRDefault="00E80D0E">
      <w:pPr>
        <w:rPr>
          <w:rFonts w:ascii="仿宋" w:eastAsia="仿宋" w:hAnsi="仿宋"/>
          <w:sz w:val="32"/>
          <w:szCs w:val="32"/>
        </w:rPr>
      </w:pPr>
      <w:r w:rsidRPr="004A395F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5737A1" w:rsidRPr="004A395F" w:rsidRDefault="00E80D0E" w:rsidP="00422C8E">
      <w:pPr>
        <w:jc w:val="center"/>
        <w:rPr>
          <w:rFonts w:ascii="方正小标宋简体" w:eastAsia="方正小标宋简体" w:hAnsiTheme="majorEastAsia" w:cs="黑体"/>
          <w:bCs/>
          <w:kern w:val="0"/>
          <w:sz w:val="44"/>
          <w:szCs w:val="44"/>
        </w:rPr>
      </w:pPr>
      <w:r w:rsidRPr="004A395F">
        <w:rPr>
          <w:rFonts w:ascii="方正小标宋简体" w:eastAsia="方正小标宋简体" w:hAnsiTheme="majorEastAsia" w:hint="eastAsia"/>
          <w:bCs/>
          <w:sz w:val="44"/>
          <w:szCs w:val="44"/>
        </w:rPr>
        <w:t>德化县中小学书面作业设计</w:t>
      </w:r>
      <w:r w:rsidRPr="004A395F">
        <w:rPr>
          <w:rFonts w:ascii="方正小标宋简体" w:eastAsia="方正小标宋简体" w:hAnsiTheme="majorEastAsia" w:cs="黑体" w:hint="eastAsia"/>
          <w:bCs/>
          <w:kern w:val="0"/>
          <w:sz w:val="44"/>
          <w:szCs w:val="44"/>
        </w:rPr>
        <w:t>要点</w:t>
      </w:r>
    </w:p>
    <w:tbl>
      <w:tblPr>
        <w:tblStyle w:val="a6"/>
        <w:tblW w:w="9357" w:type="dxa"/>
        <w:jc w:val="center"/>
        <w:tblLook w:val="04A0" w:firstRow="1" w:lastRow="0" w:firstColumn="1" w:lastColumn="0" w:noHBand="0" w:noVBand="1"/>
      </w:tblPr>
      <w:tblGrid>
        <w:gridCol w:w="1277"/>
        <w:gridCol w:w="8080"/>
      </w:tblGrid>
      <w:tr w:rsidR="005737A1" w:rsidTr="004A395F">
        <w:trPr>
          <w:trHeight w:val="1207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适标性</w:t>
            </w:r>
            <w:proofErr w:type="gramEnd"/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以课程标准中的内容要求、学业质量标准为依据，指向学科核心素养的发展水平。所选“</w:t>
            </w:r>
            <w:r>
              <w:rPr>
                <w:rFonts w:ascii="仿宋" w:eastAsia="仿宋" w:hAnsi="仿宋"/>
                <w:sz w:val="24"/>
                <w:szCs w:val="24"/>
              </w:rPr>
              <w:t>具体情境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sz w:val="24"/>
                <w:szCs w:val="24"/>
              </w:rPr>
              <w:t>充分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体现正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能量。</w:t>
            </w:r>
          </w:p>
        </w:tc>
      </w:tr>
      <w:tr w:rsidR="005737A1" w:rsidTr="004A395F">
        <w:trPr>
          <w:trHeight w:val="2304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目的性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清楚布置作业的目的；学生已经具备有效完成作业的背景知识、技能、应用和获得了完成作业所必需的指导，理解了作业与实际应用的联系作业的意义；作业没有超出课堂。学生能将知识和技能应用到新的环境中；学生能获得更高层次的思考；作业的目的和内容有直接联系；具备了进入下一阶段学习的知识和技能。</w:t>
            </w:r>
          </w:p>
        </w:tc>
      </w:tr>
      <w:tr w:rsidR="005737A1" w:rsidTr="004A395F">
        <w:trPr>
          <w:trHeight w:val="1207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可行性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学生能独立完成作业，学生完成作业时间符合作业负荷的预期，学生不会因为时长而负担过重。</w:t>
            </w:r>
          </w:p>
        </w:tc>
      </w:tr>
      <w:tr w:rsidR="005737A1" w:rsidTr="004A395F">
        <w:trPr>
          <w:trHeight w:val="1188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作业量提供了足够信息，能判断学生理解和应用所学的概念或流程的程度；没有超出评价学生的表现所需的范围。</w:t>
            </w:r>
          </w:p>
        </w:tc>
      </w:tr>
      <w:tr w:rsidR="005737A1" w:rsidTr="004A395F">
        <w:trPr>
          <w:trHeight w:val="2454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多样性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业有多种形式,设立“作业超市”供学生自主选择。有标准答案的练习，也有采用口头练习、表演练习、实际操作等形式独特的作业；有短期的，也有专题性或研究性的长期性作业；有个人作业，也有小组或全班的合作性作业；有单科作业，也有跨学科的综合性作业；有教师布置的作业，也有学生自己设计的作业；有知识巩固性作业，也有应用性、实践性作业。</w:t>
            </w:r>
          </w:p>
        </w:tc>
      </w:tr>
      <w:tr w:rsidR="005737A1" w:rsidTr="004A395F">
        <w:trPr>
          <w:trHeight w:val="2129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层次性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根据不同学校、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同学情，设计适宜难度层次的单元练习。在符合课程标准要求的基础上，为不同发展潜力和能力特征的学生提供可选择的问题，促进不同学生能力的发展。</w:t>
            </w:r>
          </w:p>
        </w:tc>
      </w:tr>
      <w:tr w:rsidR="005737A1" w:rsidTr="004A395F">
        <w:trPr>
          <w:trHeight w:val="1589"/>
          <w:jc w:val="center"/>
        </w:trPr>
        <w:tc>
          <w:tcPr>
            <w:tcW w:w="1277" w:type="dxa"/>
            <w:vAlign w:val="center"/>
          </w:tcPr>
          <w:p w:rsidR="005737A1" w:rsidRDefault="00E80D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科学性</w:t>
            </w:r>
          </w:p>
        </w:tc>
        <w:tc>
          <w:tcPr>
            <w:tcW w:w="8080" w:type="dxa"/>
            <w:vAlign w:val="center"/>
          </w:tcPr>
          <w:p w:rsidR="005737A1" w:rsidRDefault="00E80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渗透“五育”并举，突出能力导向，侧重核心知识。体现单元内容的重、难点，</w:t>
            </w:r>
            <w:r>
              <w:rPr>
                <w:rFonts w:ascii="仿宋" w:eastAsia="仿宋" w:hAnsi="仿宋"/>
                <w:sz w:val="24"/>
                <w:szCs w:val="24"/>
              </w:rPr>
              <w:t>根据相关要求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把握适当的量，确保题目的科学性。</w:t>
            </w:r>
          </w:p>
        </w:tc>
      </w:tr>
    </w:tbl>
    <w:p w:rsidR="005737A1" w:rsidRPr="00866AF3" w:rsidRDefault="005737A1" w:rsidP="00866AF3">
      <w:pPr>
        <w:rPr>
          <w:rFonts w:ascii="仿宋" w:eastAsia="仿宋" w:hAnsi="仿宋"/>
          <w:sz w:val="28"/>
          <w:szCs w:val="28"/>
        </w:rPr>
      </w:pPr>
    </w:p>
    <w:sectPr w:rsidR="005737A1" w:rsidRPr="00866AF3" w:rsidSect="0057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F4" w:rsidRDefault="000E18F4" w:rsidP="00D70C2C">
      <w:r>
        <w:separator/>
      </w:r>
    </w:p>
  </w:endnote>
  <w:endnote w:type="continuationSeparator" w:id="0">
    <w:p w:rsidR="000E18F4" w:rsidRDefault="000E18F4" w:rsidP="00D7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F4" w:rsidRDefault="000E18F4" w:rsidP="00D70C2C">
      <w:r>
        <w:separator/>
      </w:r>
    </w:p>
  </w:footnote>
  <w:footnote w:type="continuationSeparator" w:id="0">
    <w:p w:rsidR="000E18F4" w:rsidRDefault="000E18F4" w:rsidP="00D7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7"/>
    <w:rsid w:val="00032D25"/>
    <w:rsid w:val="00041AEC"/>
    <w:rsid w:val="00061D42"/>
    <w:rsid w:val="00073BD0"/>
    <w:rsid w:val="00091039"/>
    <w:rsid w:val="000D04B6"/>
    <w:rsid w:val="000E18F4"/>
    <w:rsid w:val="000E1974"/>
    <w:rsid w:val="000E4DF0"/>
    <w:rsid w:val="000F6D07"/>
    <w:rsid w:val="00111CBF"/>
    <w:rsid w:val="00114317"/>
    <w:rsid w:val="00120F5B"/>
    <w:rsid w:val="00132BD7"/>
    <w:rsid w:val="00136536"/>
    <w:rsid w:val="0014008D"/>
    <w:rsid w:val="001573D1"/>
    <w:rsid w:val="00172D1E"/>
    <w:rsid w:val="001751E5"/>
    <w:rsid w:val="001856CD"/>
    <w:rsid w:val="001900DB"/>
    <w:rsid w:val="001961DF"/>
    <w:rsid w:val="001B78B5"/>
    <w:rsid w:val="001D28E8"/>
    <w:rsid w:val="001D674C"/>
    <w:rsid w:val="0020726D"/>
    <w:rsid w:val="002076ED"/>
    <w:rsid w:val="00222416"/>
    <w:rsid w:val="00233647"/>
    <w:rsid w:val="002460CC"/>
    <w:rsid w:val="00246B00"/>
    <w:rsid w:val="002474E9"/>
    <w:rsid w:val="00253D5B"/>
    <w:rsid w:val="002565A5"/>
    <w:rsid w:val="00274E8C"/>
    <w:rsid w:val="00295FEE"/>
    <w:rsid w:val="002A1CC7"/>
    <w:rsid w:val="002E2AC5"/>
    <w:rsid w:val="0032009F"/>
    <w:rsid w:val="00322ADE"/>
    <w:rsid w:val="00341DA3"/>
    <w:rsid w:val="00352D25"/>
    <w:rsid w:val="00390DF3"/>
    <w:rsid w:val="00394757"/>
    <w:rsid w:val="003A2A0E"/>
    <w:rsid w:val="003C11F1"/>
    <w:rsid w:val="003C1689"/>
    <w:rsid w:val="003C44B7"/>
    <w:rsid w:val="0041374C"/>
    <w:rsid w:val="00422C8E"/>
    <w:rsid w:val="00426597"/>
    <w:rsid w:val="00441A4A"/>
    <w:rsid w:val="00442C26"/>
    <w:rsid w:val="00442D64"/>
    <w:rsid w:val="00491037"/>
    <w:rsid w:val="0049133B"/>
    <w:rsid w:val="004A0565"/>
    <w:rsid w:val="004A395F"/>
    <w:rsid w:val="004A52A3"/>
    <w:rsid w:val="004B0222"/>
    <w:rsid w:val="004B5943"/>
    <w:rsid w:val="004C54EF"/>
    <w:rsid w:val="004C7C05"/>
    <w:rsid w:val="0055239E"/>
    <w:rsid w:val="005737A1"/>
    <w:rsid w:val="005A13B3"/>
    <w:rsid w:val="005A15A1"/>
    <w:rsid w:val="005A3AEA"/>
    <w:rsid w:val="005B73F8"/>
    <w:rsid w:val="005C132A"/>
    <w:rsid w:val="005E08C3"/>
    <w:rsid w:val="005E4485"/>
    <w:rsid w:val="005E52FC"/>
    <w:rsid w:val="005F4CE4"/>
    <w:rsid w:val="006446DE"/>
    <w:rsid w:val="006571E8"/>
    <w:rsid w:val="00660679"/>
    <w:rsid w:val="006631B1"/>
    <w:rsid w:val="00664977"/>
    <w:rsid w:val="0067020B"/>
    <w:rsid w:val="00681EF7"/>
    <w:rsid w:val="006B76E9"/>
    <w:rsid w:val="007151CD"/>
    <w:rsid w:val="0073251C"/>
    <w:rsid w:val="0073317E"/>
    <w:rsid w:val="00735E7A"/>
    <w:rsid w:val="007649CB"/>
    <w:rsid w:val="00773AA0"/>
    <w:rsid w:val="007D0524"/>
    <w:rsid w:val="007D5589"/>
    <w:rsid w:val="007F48B9"/>
    <w:rsid w:val="00811631"/>
    <w:rsid w:val="0082361B"/>
    <w:rsid w:val="0082550E"/>
    <w:rsid w:val="00827F9F"/>
    <w:rsid w:val="00842BB3"/>
    <w:rsid w:val="00850EF9"/>
    <w:rsid w:val="00853207"/>
    <w:rsid w:val="00863B0C"/>
    <w:rsid w:val="00866AF3"/>
    <w:rsid w:val="00870088"/>
    <w:rsid w:val="00896840"/>
    <w:rsid w:val="008B647D"/>
    <w:rsid w:val="008C0897"/>
    <w:rsid w:val="008C1B60"/>
    <w:rsid w:val="008C7B1E"/>
    <w:rsid w:val="008D1398"/>
    <w:rsid w:val="008F49BD"/>
    <w:rsid w:val="00917E53"/>
    <w:rsid w:val="009502D4"/>
    <w:rsid w:val="00971666"/>
    <w:rsid w:val="00975011"/>
    <w:rsid w:val="00984015"/>
    <w:rsid w:val="009C0E89"/>
    <w:rsid w:val="009C0F38"/>
    <w:rsid w:val="009C505E"/>
    <w:rsid w:val="00A2224C"/>
    <w:rsid w:val="00A415B0"/>
    <w:rsid w:val="00A468E6"/>
    <w:rsid w:val="00A644AA"/>
    <w:rsid w:val="00A71935"/>
    <w:rsid w:val="00A71E52"/>
    <w:rsid w:val="00A81575"/>
    <w:rsid w:val="00A852AB"/>
    <w:rsid w:val="00AA43EA"/>
    <w:rsid w:val="00AB1D2F"/>
    <w:rsid w:val="00AC18DA"/>
    <w:rsid w:val="00AD012E"/>
    <w:rsid w:val="00AD2AD9"/>
    <w:rsid w:val="00AE59C2"/>
    <w:rsid w:val="00AF79C6"/>
    <w:rsid w:val="00B12ADA"/>
    <w:rsid w:val="00B26F30"/>
    <w:rsid w:val="00B352C3"/>
    <w:rsid w:val="00B37E8C"/>
    <w:rsid w:val="00B4550C"/>
    <w:rsid w:val="00B54FD2"/>
    <w:rsid w:val="00B62062"/>
    <w:rsid w:val="00B70355"/>
    <w:rsid w:val="00B779A4"/>
    <w:rsid w:val="00BA11FF"/>
    <w:rsid w:val="00BA751B"/>
    <w:rsid w:val="00BB061B"/>
    <w:rsid w:val="00BD7D62"/>
    <w:rsid w:val="00BD7DE1"/>
    <w:rsid w:val="00C07E45"/>
    <w:rsid w:val="00C14B2D"/>
    <w:rsid w:val="00C15D04"/>
    <w:rsid w:val="00C3553C"/>
    <w:rsid w:val="00C4766A"/>
    <w:rsid w:val="00C47C53"/>
    <w:rsid w:val="00C62A35"/>
    <w:rsid w:val="00C71667"/>
    <w:rsid w:val="00C8209B"/>
    <w:rsid w:val="00C9037E"/>
    <w:rsid w:val="00C903EC"/>
    <w:rsid w:val="00C940EC"/>
    <w:rsid w:val="00CA00E2"/>
    <w:rsid w:val="00D21950"/>
    <w:rsid w:val="00D2543D"/>
    <w:rsid w:val="00D42CA0"/>
    <w:rsid w:val="00D42F62"/>
    <w:rsid w:val="00D44B89"/>
    <w:rsid w:val="00D5158A"/>
    <w:rsid w:val="00D573CD"/>
    <w:rsid w:val="00D67F5F"/>
    <w:rsid w:val="00D70C2C"/>
    <w:rsid w:val="00D81E1B"/>
    <w:rsid w:val="00DA6EF8"/>
    <w:rsid w:val="00DB135E"/>
    <w:rsid w:val="00DD18E1"/>
    <w:rsid w:val="00DD5B59"/>
    <w:rsid w:val="00E177E8"/>
    <w:rsid w:val="00E42746"/>
    <w:rsid w:val="00E66987"/>
    <w:rsid w:val="00E80D0E"/>
    <w:rsid w:val="00E86B8A"/>
    <w:rsid w:val="00E90CD2"/>
    <w:rsid w:val="00EA70C5"/>
    <w:rsid w:val="00EB2DA8"/>
    <w:rsid w:val="00EE3A20"/>
    <w:rsid w:val="00EE7052"/>
    <w:rsid w:val="00F17C2C"/>
    <w:rsid w:val="00F17D45"/>
    <w:rsid w:val="00F21E52"/>
    <w:rsid w:val="00F260AA"/>
    <w:rsid w:val="00F269C2"/>
    <w:rsid w:val="00F6559C"/>
    <w:rsid w:val="00F732EE"/>
    <w:rsid w:val="00F85C4A"/>
    <w:rsid w:val="00FA37B9"/>
    <w:rsid w:val="00FB2031"/>
    <w:rsid w:val="00FD5324"/>
    <w:rsid w:val="00FE21BF"/>
    <w:rsid w:val="00FE5662"/>
    <w:rsid w:val="00FF1643"/>
    <w:rsid w:val="00FF5F44"/>
    <w:rsid w:val="0A956555"/>
    <w:rsid w:val="0B8C1539"/>
    <w:rsid w:val="0F2A4E9D"/>
    <w:rsid w:val="0F41185F"/>
    <w:rsid w:val="2F110E4C"/>
    <w:rsid w:val="379D6F25"/>
    <w:rsid w:val="38994FE4"/>
    <w:rsid w:val="394D203A"/>
    <w:rsid w:val="4373252B"/>
    <w:rsid w:val="4B6456C3"/>
    <w:rsid w:val="509977FF"/>
    <w:rsid w:val="53404FDD"/>
    <w:rsid w:val="56FA63F5"/>
    <w:rsid w:val="58AB526D"/>
    <w:rsid w:val="5D581887"/>
    <w:rsid w:val="633A00EE"/>
    <w:rsid w:val="668C6766"/>
    <w:rsid w:val="67E67828"/>
    <w:rsid w:val="69460827"/>
    <w:rsid w:val="69EA1259"/>
    <w:rsid w:val="69F5477A"/>
    <w:rsid w:val="6C2E5B29"/>
    <w:rsid w:val="73896EBE"/>
    <w:rsid w:val="79EA2A6C"/>
    <w:rsid w:val="7A4D1BB8"/>
    <w:rsid w:val="7B8F3DC2"/>
    <w:rsid w:val="7C0B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737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737A1"/>
    <w:pPr>
      <w:spacing w:line="360" w:lineRule="auto"/>
      <w:ind w:firstLineChars="192" w:firstLine="617"/>
    </w:pPr>
    <w:rPr>
      <w:rFonts w:ascii="仿宋_GB2312" w:eastAsia="仿宋_GB2312" w:hint="eastAsia"/>
      <w:b/>
      <w:bCs/>
      <w:sz w:val="32"/>
    </w:rPr>
  </w:style>
  <w:style w:type="paragraph" w:styleId="a3">
    <w:name w:val="footer"/>
    <w:basedOn w:val="a"/>
    <w:link w:val="Char"/>
    <w:uiPriority w:val="99"/>
    <w:unhideWhenUsed/>
    <w:qFormat/>
    <w:rsid w:val="0057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73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737A1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737A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737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37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737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737A1"/>
    <w:pPr>
      <w:spacing w:line="360" w:lineRule="auto"/>
      <w:ind w:firstLineChars="192" w:firstLine="617"/>
    </w:pPr>
    <w:rPr>
      <w:rFonts w:ascii="仿宋_GB2312" w:eastAsia="仿宋_GB2312" w:hint="eastAsia"/>
      <w:b/>
      <w:bCs/>
      <w:sz w:val="32"/>
    </w:rPr>
  </w:style>
  <w:style w:type="paragraph" w:styleId="a3">
    <w:name w:val="footer"/>
    <w:basedOn w:val="a"/>
    <w:link w:val="Char"/>
    <w:uiPriority w:val="99"/>
    <w:unhideWhenUsed/>
    <w:qFormat/>
    <w:rsid w:val="0057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73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737A1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737A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737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3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2021-08-23T03:34:00Z</cp:lastPrinted>
  <dcterms:created xsi:type="dcterms:W3CDTF">2021-08-31T02:05:00Z</dcterms:created>
  <dcterms:modified xsi:type="dcterms:W3CDTF">2021-08-31T02:06:00Z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EAF31E879CE54B20AE9E94B3B2D1E5B9</vt:lpwstr>
  </property>
</Properties>
</file>