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BC047">
      <w:pPr>
        <w:widowControl/>
        <w:rPr>
          <w:rFonts w:hint="eastAsia" w:ascii="黑体" w:hAnsi="黑体" w:eastAsia="黑体"/>
          <w:sz w:val="32"/>
          <w:szCs w:val="32"/>
        </w:rPr>
      </w:pPr>
    </w:p>
    <w:p w14:paraId="484C1CE3">
      <w:pPr>
        <w:widowControl/>
        <w:jc w:val="center"/>
        <w:rPr>
          <w:sz w:val="84"/>
          <w:szCs w:val="84"/>
        </w:rPr>
      </w:pPr>
    </w:p>
    <w:p w14:paraId="2AFD1A0A">
      <w:pPr>
        <w:widowControl/>
        <w:jc w:val="center"/>
        <w:rPr>
          <w:sz w:val="84"/>
          <w:szCs w:val="84"/>
        </w:rPr>
      </w:pPr>
    </w:p>
    <w:p w14:paraId="4ADCC8D9">
      <w:pPr>
        <w:widowControl/>
        <w:spacing w:line="960" w:lineRule="auto"/>
        <w:jc w:val="center"/>
        <w:rPr>
          <w:rFonts w:ascii="微软雅黑" w:eastAsia="微软雅黑"/>
          <w:sz w:val="72"/>
          <w:szCs w:val="72"/>
        </w:rPr>
      </w:pPr>
      <w:r>
        <w:rPr>
          <w:rFonts w:hint="eastAsia" w:ascii="微软雅黑" w:eastAsia="微软雅黑"/>
          <w:sz w:val="72"/>
          <w:szCs w:val="72"/>
        </w:rPr>
        <w:t>2025年度</w:t>
      </w:r>
    </w:p>
    <w:p w14:paraId="13121729">
      <w:pPr>
        <w:widowControl/>
        <w:spacing w:line="960" w:lineRule="auto"/>
        <w:jc w:val="center"/>
        <w:rPr>
          <w:rFonts w:hint="eastAsia" w:asciiTheme="minorEastAsia" w:hAnsiTheme="minorEastAsia"/>
          <w:sz w:val="72"/>
          <w:szCs w:val="72"/>
        </w:rPr>
      </w:pPr>
      <w:r>
        <w:rPr>
          <w:rFonts w:hint="eastAsia" w:ascii="微软雅黑" w:eastAsia="微软雅黑"/>
          <w:sz w:val="72"/>
          <w:szCs w:val="72"/>
        </w:rPr>
        <w:t>德化县交通运输局</w:t>
      </w:r>
    </w:p>
    <w:p w14:paraId="380F29B5">
      <w:pPr>
        <w:widowControl/>
        <w:spacing w:line="960" w:lineRule="auto"/>
        <w:jc w:val="center"/>
        <w:rPr>
          <w:rFonts w:ascii="微软雅黑" w:eastAsia="微软雅黑"/>
          <w:sz w:val="72"/>
          <w:szCs w:val="72"/>
        </w:rPr>
      </w:pPr>
      <w:r>
        <w:rPr>
          <w:rFonts w:hint="eastAsia" w:ascii="微软雅黑" w:eastAsia="微软雅黑"/>
          <w:sz w:val="72"/>
          <w:szCs w:val="72"/>
        </w:rPr>
        <w:t>部门决算</w:t>
      </w:r>
    </w:p>
    <w:p w14:paraId="38BFC5DE">
      <w:pPr>
        <w:widowControl/>
        <w:rPr>
          <w:sz w:val="84"/>
          <w:szCs w:val="84"/>
        </w:rPr>
        <w:sectPr>
          <w:headerReference r:id="rId5" w:type="default"/>
          <w:pgSz w:w="11906" w:h="16838"/>
          <w:pgMar w:top="1702" w:right="283" w:bottom="1843" w:left="283" w:header="851" w:footer="992" w:gutter="0"/>
          <w:cols w:space="425" w:num="1"/>
          <w:docGrid w:type="lines" w:linePitch="312" w:charSpace="0"/>
        </w:sectPr>
      </w:pPr>
      <w:r>
        <w:rPr>
          <w:sz w:val="84"/>
          <w:szCs w:val="84"/>
        </w:rPr>
        <w:br w:type="page"/>
      </w:r>
    </w:p>
    <w:p w14:paraId="3016A992">
      <w:pPr>
        <w:spacing w:line="240" w:lineRule="auto"/>
        <w:jc w:val="center"/>
        <w:rPr>
          <w:rFonts w:hint="eastAsia" w:ascii="宋体" w:hAnsi="宋体" w:eastAsia="宋体" w:cs="宋体"/>
          <w:sz w:val="44"/>
          <w:szCs w:val="44"/>
        </w:rPr>
      </w:pPr>
      <w:r>
        <w:rPr>
          <w:rFonts w:hint="eastAsia" w:ascii="宋体" w:hAnsi="宋体" w:eastAsia="宋体" w:cs="宋体"/>
          <w:sz w:val="44"/>
          <w:szCs w:val="44"/>
        </w:rPr>
        <w:t>目 录</w:t>
      </w:r>
    </w:p>
    <w:p w14:paraId="70740A4C">
      <w:pPr>
        <w:pStyle w:val="9"/>
        <w:tabs>
          <w:tab w:val="right" w:leader="dot" w:pos="9062"/>
        </w:tabs>
        <w:rPr>
          <w14:ligatures w14:val="standardContextual"/>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TOC \o "1-2" \h \u </w:instrText>
      </w:r>
      <w:r>
        <w:rPr>
          <w:rFonts w:hint="eastAsia" w:ascii="仿宋" w:hAnsi="仿宋" w:eastAsia="仿宋" w:cs="仿宋"/>
          <w:sz w:val="30"/>
          <w:szCs w:val="30"/>
        </w:rPr>
        <w:fldChar w:fldCharType="separate"/>
      </w:r>
      <w:r>
        <w:fldChar w:fldCharType="begin"/>
      </w:r>
      <w:r>
        <w:instrText xml:space="preserve"> HYPERLINK \l "_Toc141520062" </w:instrText>
      </w:r>
      <w:r>
        <w:fldChar w:fldCharType="separate"/>
      </w:r>
      <w:r>
        <w:rPr>
          <w:rFonts w:ascii="仿宋" w:hAnsi="仿宋" w:eastAsia="仿宋" w:cs="仿宋"/>
          <w:b/>
          <w:bCs/>
          <w:sz w:val="30"/>
          <w:szCs w:val="30"/>
        </w:rPr>
        <w:t>第一部分 部门概况</w:t>
      </w:r>
      <w:r>
        <w:rPr>
          <w:rFonts w:ascii="仿宋" w:hAnsi="仿宋" w:eastAsia="仿宋" w:cs="仿宋"/>
          <w:b/>
          <w:bCs/>
          <w:sz w:val="30"/>
          <w:szCs w:val="30"/>
        </w:rPr>
        <w:tab/>
      </w:r>
      <w:r>
        <w:rPr>
          <w:rFonts w:ascii="仿宋" w:hAnsi="仿宋" w:eastAsia="仿宋" w:cs="仿宋"/>
          <w:b/>
          <w:bCs/>
          <w:sz w:val="30"/>
          <w:szCs w:val="30"/>
        </w:rPr>
        <w:fldChar w:fldCharType="begin"/>
      </w:r>
      <w:r>
        <w:rPr>
          <w:rFonts w:ascii="仿宋" w:hAnsi="仿宋" w:eastAsia="仿宋" w:cs="仿宋"/>
          <w:b/>
          <w:bCs/>
          <w:sz w:val="30"/>
          <w:szCs w:val="30"/>
        </w:rPr>
        <w:instrText xml:space="preserve"> PAGEREF _Toc141520062 \h </w:instrText>
      </w:r>
      <w:r>
        <w:rPr>
          <w:rFonts w:ascii="仿宋" w:hAnsi="仿宋" w:eastAsia="仿宋" w:cs="仿宋"/>
          <w:b/>
          <w:bCs/>
          <w:sz w:val="30"/>
          <w:szCs w:val="30"/>
        </w:rPr>
        <w:fldChar w:fldCharType="separate"/>
      </w:r>
      <w:r>
        <w:rPr>
          <w:rFonts w:ascii="仿宋" w:hAnsi="仿宋" w:eastAsia="仿宋" w:cs="仿宋"/>
          <w:b/>
          <w:bCs/>
          <w:sz w:val="30"/>
          <w:szCs w:val="30"/>
        </w:rPr>
        <w:t>1</w:t>
      </w:r>
      <w:r>
        <w:rPr>
          <w:rFonts w:ascii="仿宋" w:hAnsi="仿宋" w:eastAsia="仿宋" w:cs="仿宋"/>
          <w:b/>
          <w:bCs/>
          <w:sz w:val="30"/>
          <w:szCs w:val="30"/>
        </w:rPr>
        <w:fldChar w:fldCharType="end"/>
      </w:r>
      <w:r>
        <w:rPr>
          <w:rFonts w:ascii="仿宋" w:hAnsi="仿宋" w:eastAsia="仿宋" w:cs="仿宋"/>
          <w:b/>
          <w:bCs/>
          <w:sz w:val="30"/>
          <w:szCs w:val="30"/>
        </w:rPr>
        <w:fldChar w:fldCharType="end"/>
      </w:r>
    </w:p>
    <w:p w14:paraId="2EBBF1A8">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"_Toc141520063" </w:instrText>
      </w:r>
      <w:r>
        <w:fldChar w:fldCharType="separate"/>
      </w:r>
      <w:r>
        <w:rPr>
          <w:rFonts w:ascii="仿宋" w:hAnsi="仿宋" w:eastAsia="仿宋" w:cs="仿宋"/>
          <w:sz w:val="30"/>
          <w:szCs w:val="30"/>
        </w:rPr>
        <w:t>一、部门主要职责</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_Toc141520063 \h </w:instrText>
      </w:r>
      <w:r>
        <w:rPr>
          <w:rFonts w:ascii="仿宋" w:hAnsi="仿宋" w:eastAsia="仿宋" w:cs="仿宋"/>
          <w:sz w:val="30"/>
          <w:szCs w:val="30"/>
        </w:rPr>
        <w:fldChar w:fldCharType="separate"/>
      </w:r>
      <w:r>
        <w:rPr>
          <w:rFonts w:ascii="仿宋" w:hAnsi="仿宋" w:eastAsia="仿宋" w:cs="仿宋"/>
          <w:sz w:val="30"/>
          <w:szCs w:val="30"/>
        </w:rPr>
        <w:t>2</w:t>
      </w:r>
      <w:r>
        <w:rPr>
          <w:rFonts w:ascii="仿宋" w:hAnsi="仿宋" w:eastAsia="仿宋" w:cs="仿宋"/>
          <w:sz w:val="30"/>
          <w:szCs w:val="30"/>
        </w:rPr>
        <w:fldChar w:fldCharType="end"/>
      </w:r>
      <w:r>
        <w:rPr>
          <w:rFonts w:ascii="仿宋" w:hAnsi="仿宋" w:eastAsia="仿宋" w:cs="仿宋"/>
          <w:sz w:val="30"/>
          <w:szCs w:val="30"/>
        </w:rPr>
        <w:fldChar w:fldCharType="end"/>
      </w:r>
    </w:p>
    <w:p w14:paraId="7B32912B">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"_Toc141520064" </w:instrText>
      </w:r>
      <w:r>
        <w:fldChar w:fldCharType="separate"/>
      </w:r>
      <w:r>
        <w:rPr>
          <w:rFonts w:ascii="仿宋" w:hAnsi="仿宋" w:eastAsia="仿宋" w:cs="仿宋"/>
          <w:sz w:val="30"/>
          <w:szCs w:val="30"/>
        </w:rPr>
        <w:t>二、部门决算单位基本情况</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_Toc141520064 \h </w:instrText>
      </w:r>
      <w:r>
        <w:rPr>
          <w:rFonts w:ascii="仿宋" w:hAnsi="仿宋" w:eastAsia="仿宋" w:cs="仿宋"/>
          <w:sz w:val="30"/>
          <w:szCs w:val="30"/>
        </w:rPr>
        <w:fldChar w:fldCharType="separate"/>
      </w:r>
      <w:r>
        <w:rPr>
          <w:rFonts w:ascii="仿宋" w:hAnsi="仿宋" w:eastAsia="仿宋" w:cs="仿宋"/>
          <w:sz w:val="30"/>
          <w:szCs w:val="30"/>
        </w:rPr>
        <w:t>4</w:t>
      </w:r>
      <w:r>
        <w:rPr>
          <w:rFonts w:ascii="仿宋" w:hAnsi="仿宋" w:eastAsia="仿宋" w:cs="仿宋"/>
          <w:sz w:val="30"/>
          <w:szCs w:val="30"/>
        </w:rPr>
        <w:fldChar w:fldCharType="end"/>
      </w:r>
      <w:r>
        <w:rPr>
          <w:rFonts w:ascii="仿宋" w:hAnsi="仿宋" w:eastAsia="仿宋" w:cs="仿宋"/>
          <w:sz w:val="30"/>
          <w:szCs w:val="30"/>
        </w:rPr>
        <w:fldChar w:fldCharType="end"/>
      </w:r>
    </w:p>
    <w:p w14:paraId="5DF82856">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"_Toc141520065" </w:instrText>
      </w:r>
      <w:r>
        <w:fldChar w:fldCharType="separate"/>
      </w:r>
      <w:r>
        <w:rPr>
          <w:rFonts w:ascii="仿宋" w:hAnsi="仿宋" w:eastAsia="仿宋" w:cs="仿宋"/>
          <w:sz w:val="30"/>
          <w:szCs w:val="30"/>
        </w:rPr>
        <w:t>三、部门主要工作总结</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_Toc141520065 \h </w:instrText>
      </w:r>
      <w:r>
        <w:rPr>
          <w:rFonts w:ascii="仿宋" w:hAnsi="仿宋" w:eastAsia="仿宋" w:cs="仿宋"/>
          <w:sz w:val="30"/>
          <w:szCs w:val="30"/>
        </w:rPr>
        <w:fldChar w:fldCharType="separate"/>
      </w:r>
      <w:r>
        <w:rPr>
          <w:rFonts w:ascii="仿宋" w:hAnsi="仿宋" w:eastAsia="仿宋" w:cs="仿宋"/>
          <w:sz w:val="30"/>
          <w:szCs w:val="30"/>
        </w:rPr>
        <w:t>4</w:t>
      </w:r>
      <w:r>
        <w:rPr>
          <w:rFonts w:ascii="仿宋" w:hAnsi="仿宋" w:eastAsia="仿宋" w:cs="仿宋"/>
          <w:sz w:val="30"/>
          <w:szCs w:val="30"/>
        </w:rPr>
        <w:fldChar w:fldCharType="end"/>
      </w:r>
      <w:r>
        <w:rPr>
          <w:rFonts w:ascii="仿宋" w:hAnsi="仿宋" w:eastAsia="仿宋" w:cs="仿宋"/>
          <w:sz w:val="30"/>
          <w:szCs w:val="30"/>
        </w:rPr>
        <w:fldChar w:fldCharType="end"/>
      </w:r>
    </w:p>
    <w:p w14:paraId="1430660D">
      <w:pPr>
        <w:pStyle w:val="9"/>
        <w:tabs>
          <w:tab w:val="right" w:leader="dot" w:pos="9062"/>
        </w:tabs>
        <w:rPr>
          <w:rFonts w:hint="eastAsia" w:ascii="仿宋" w:hAnsi="仿宋" w:eastAsia="仿宋" w:cs="仿宋"/>
          <w:b/>
          <w:bCs/>
          <w:sz w:val="30"/>
          <w:szCs w:val="30"/>
        </w:rPr>
      </w:pPr>
      <w:r>
        <w:fldChar w:fldCharType="begin"/>
      </w:r>
      <w:r>
        <w:instrText xml:space="preserve"> HYPERLINK \l "_Toc141520066" </w:instrText>
      </w:r>
      <w:r>
        <w:fldChar w:fldCharType="separate"/>
      </w:r>
      <w:r>
        <w:rPr>
          <w:rFonts w:ascii="仿宋" w:hAnsi="仿宋" w:eastAsia="仿宋" w:cs="仿宋"/>
          <w:b/>
          <w:bCs/>
          <w:sz w:val="30"/>
          <w:szCs w:val="30"/>
        </w:rPr>
        <w:t>第二部分 202</w:t>
      </w:r>
      <w:r>
        <w:rPr>
          <w:rFonts w:hint="eastAsia" w:ascii="仿宋" w:hAnsi="仿宋" w:eastAsia="仿宋" w:cs="仿宋"/>
          <w:b/>
          <w:bCs/>
          <w:sz w:val="30"/>
          <w:szCs w:val="30"/>
        </w:rPr>
        <w:t>5</w:t>
      </w:r>
      <w:r>
        <w:rPr>
          <w:rFonts w:ascii="仿宋" w:hAnsi="仿宋" w:eastAsia="仿宋" w:cs="仿宋"/>
          <w:b/>
          <w:bCs/>
          <w:sz w:val="30"/>
          <w:szCs w:val="30"/>
        </w:rPr>
        <w:t>年度部门决算表</w:t>
      </w:r>
      <w:r>
        <w:rPr>
          <w:rFonts w:ascii="仿宋" w:hAnsi="仿宋" w:eastAsia="仿宋" w:cs="仿宋"/>
          <w:b/>
          <w:bCs/>
          <w:sz w:val="30"/>
          <w:szCs w:val="30"/>
        </w:rPr>
        <w:tab/>
      </w:r>
      <w:r>
        <w:rPr>
          <w:rFonts w:ascii="仿宋" w:hAnsi="仿宋" w:eastAsia="仿宋" w:cs="仿宋"/>
          <w:b/>
          <w:bCs/>
          <w:sz w:val="30"/>
          <w:szCs w:val="30"/>
        </w:rPr>
        <w:fldChar w:fldCharType="begin"/>
      </w:r>
      <w:r>
        <w:rPr>
          <w:rFonts w:ascii="仿宋" w:hAnsi="仿宋" w:eastAsia="仿宋" w:cs="仿宋"/>
          <w:b/>
          <w:bCs/>
          <w:sz w:val="30"/>
          <w:szCs w:val="30"/>
        </w:rPr>
        <w:instrText xml:space="preserve"> PAGEREF _Toc141520066 \h </w:instrText>
      </w:r>
      <w:r>
        <w:rPr>
          <w:rFonts w:ascii="仿宋" w:hAnsi="仿宋" w:eastAsia="仿宋" w:cs="仿宋"/>
          <w:b/>
          <w:bCs/>
          <w:sz w:val="30"/>
          <w:szCs w:val="30"/>
        </w:rPr>
        <w:fldChar w:fldCharType="separate"/>
      </w:r>
      <w:r>
        <w:rPr>
          <w:rFonts w:ascii="仿宋" w:hAnsi="仿宋" w:eastAsia="仿宋" w:cs="仿宋"/>
          <w:b/>
          <w:bCs/>
          <w:sz w:val="30"/>
          <w:szCs w:val="30"/>
        </w:rPr>
        <w:t>16</w:t>
      </w:r>
      <w:r>
        <w:rPr>
          <w:rFonts w:ascii="仿宋" w:hAnsi="仿宋" w:eastAsia="仿宋" w:cs="仿宋"/>
          <w:b/>
          <w:bCs/>
          <w:sz w:val="30"/>
          <w:szCs w:val="30"/>
        </w:rPr>
        <w:fldChar w:fldCharType="end"/>
      </w:r>
      <w:r>
        <w:rPr>
          <w:rFonts w:ascii="仿宋" w:hAnsi="仿宋" w:eastAsia="仿宋" w:cs="仿宋"/>
          <w:b/>
          <w:bCs/>
          <w:sz w:val="30"/>
          <w:szCs w:val="30"/>
        </w:rPr>
        <w:fldChar w:fldCharType="end"/>
      </w:r>
    </w:p>
    <w:p w14:paraId="1FC7CF66">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"_Toc141520067" </w:instrText>
      </w:r>
      <w:r>
        <w:fldChar w:fldCharType="separate"/>
      </w:r>
      <w:r>
        <w:rPr>
          <w:rFonts w:ascii="仿宋" w:hAnsi="仿宋" w:eastAsia="仿宋" w:cs="仿宋"/>
          <w:sz w:val="30"/>
          <w:szCs w:val="30"/>
        </w:rPr>
        <w:t>一、收入支出决算总表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_Toc141520067 \h </w:instrText>
      </w:r>
      <w:r>
        <w:rPr>
          <w:rFonts w:ascii="仿宋" w:hAnsi="仿宋" w:eastAsia="仿宋" w:cs="仿宋"/>
          <w:sz w:val="30"/>
          <w:szCs w:val="30"/>
        </w:rPr>
        <w:fldChar w:fldCharType="separate"/>
      </w:r>
      <w:r>
        <w:rPr>
          <w:rFonts w:ascii="仿宋" w:hAnsi="仿宋" w:eastAsia="仿宋" w:cs="仿宋"/>
          <w:sz w:val="30"/>
          <w:szCs w:val="30"/>
        </w:rPr>
        <w:t>17</w:t>
      </w:r>
      <w:r>
        <w:rPr>
          <w:rFonts w:ascii="仿宋" w:hAnsi="仿宋" w:eastAsia="仿宋" w:cs="仿宋"/>
          <w:sz w:val="30"/>
          <w:szCs w:val="30"/>
        </w:rPr>
        <w:fldChar w:fldCharType="end"/>
      </w:r>
      <w:r>
        <w:rPr>
          <w:rFonts w:ascii="仿宋" w:hAnsi="仿宋" w:eastAsia="仿宋" w:cs="仿宋"/>
          <w:sz w:val="30"/>
          <w:szCs w:val="30"/>
        </w:rPr>
        <w:fldChar w:fldCharType="end"/>
      </w:r>
    </w:p>
    <w:p w14:paraId="4F6C4B41">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"_Toc141520068" </w:instrText>
      </w:r>
      <w:r>
        <w:fldChar w:fldCharType="separate"/>
      </w:r>
      <w:r>
        <w:rPr>
          <w:rFonts w:ascii="仿宋" w:hAnsi="仿宋" w:eastAsia="仿宋" w:cs="仿宋"/>
          <w:sz w:val="30"/>
          <w:szCs w:val="30"/>
        </w:rPr>
        <w:t>二、收入决算表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_Toc141520068 \h </w:instrText>
      </w:r>
      <w:r>
        <w:rPr>
          <w:rFonts w:ascii="仿宋" w:hAnsi="仿宋" w:eastAsia="仿宋" w:cs="仿宋"/>
          <w:sz w:val="30"/>
          <w:szCs w:val="30"/>
        </w:rPr>
        <w:fldChar w:fldCharType="separate"/>
      </w:r>
      <w:r>
        <w:rPr>
          <w:rFonts w:ascii="仿宋" w:hAnsi="仿宋" w:eastAsia="仿宋" w:cs="仿宋"/>
          <w:sz w:val="30"/>
          <w:szCs w:val="30"/>
        </w:rPr>
        <w:t>18</w:t>
      </w:r>
      <w:r>
        <w:rPr>
          <w:rFonts w:ascii="仿宋" w:hAnsi="仿宋" w:eastAsia="仿宋" w:cs="仿宋"/>
          <w:sz w:val="30"/>
          <w:szCs w:val="30"/>
        </w:rPr>
        <w:fldChar w:fldCharType="end"/>
      </w:r>
      <w:r>
        <w:rPr>
          <w:rFonts w:ascii="仿宋" w:hAnsi="仿宋" w:eastAsia="仿宋" w:cs="仿宋"/>
          <w:sz w:val="30"/>
          <w:szCs w:val="30"/>
        </w:rPr>
        <w:fldChar w:fldCharType="end"/>
      </w:r>
    </w:p>
    <w:p w14:paraId="088FD63B">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"_Toc141520069" </w:instrText>
      </w:r>
      <w:r>
        <w:fldChar w:fldCharType="separate"/>
      </w:r>
      <w:r>
        <w:rPr>
          <w:rFonts w:ascii="仿宋" w:hAnsi="仿宋" w:eastAsia="仿宋" w:cs="仿宋"/>
          <w:sz w:val="30"/>
          <w:szCs w:val="30"/>
        </w:rPr>
        <w:t>三、支出决算表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_Toc141520069 \h </w:instrText>
      </w:r>
      <w:r>
        <w:rPr>
          <w:rFonts w:ascii="仿宋" w:hAnsi="仿宋" w:eastAsia="仿宋" w:cs="仿宋"/>
          <w:sz w:val="30"/>
          <w:szCs w:val="30"/>
        </w:rPr>
        <w:fldChar w:fldCharType="separate"/>
      </w:r>
      <w:r>
        <w:rPr>
          <w:rFonts w:ascii="仿宋" w:hAnsi="仿宋" w:eastAsia="仿宋" w:cs="仿宋"/>
          <w:sz w:val="30"/>
          <w:szCs w:val="30"/>
        </w:rPr>
        <w:t>20</w:t>
      </w:r>
      <w:r>
        <w:rPr>
          <w:rFonts w:ascii="仿宋" w:hAnsi="仿宋" w:eastAsia="仿宋" w:cs="仿宋"/>
          <w:sz w:val="30"/>
          <w:szCs w:val="30"/>
        </w:rPr>
        <w:fldChar w:fldCharType="end"/>
      </w:r>
      <w:r>
        <w:rPr>
          <w:rFonts w:ascii="仿宋" w:hAnsi="仿宋" w:eastAsia="仿宋" w:cs="仿宋"/>
          <w:sz w:val="30"/>
          <w:szCs w:val="30"/>
        </w:rPr>
        <w:fldChar w:fldCharType="end"/>
      </w:r>
    </w:p>
    <w:p w14:paraId="111A5234">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"_Toc141520070" </w:instrText>
      </w:r>
      <w:r>
        <w:fldChar w:fldCharType="separate"/>
      </w:r>
      <w:r>
        <w:rPr>
          <w:rFonts w:ascii="仿宋" w:hAnsi="仿宋" w:eastAsia="仿宋" w:cs="仿宋"/>
          <w:sz w:val="30"/>
          <w:szCs w:val="30"/>
        </w:rPr>
        <w:t>四、财政拨款收入支出决算总表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_Toc141520070 \h </w:instrText>
      </w:r>
      <w:r>
        <w:rPr>
          <w:rFonts w:ascii="仿宋" w:hAnsi="仿宋" w:eastAsia="仿宋" w:cs="仿宋"/>
          <w:sz w:val="30"/>
          <w:szCs w:val="30"/>
        </w:rPr>
        <w:fldChar w:fldCharType="separate"/>
      </w:r>
      <w:r>
        <w:rPr>
          <w:rFonts w:ascii="仿宋" w:hAnsi="仿宋" w:eastAsia="仿宋" w:cs="仿宋"/>
          <w:sz w:val="30"/>
          <w:szCs w:val="30"/>
        </w:rPr>
        <w:t>22</w:t>
      </w:r>
      <w:r>
        <w:rPr>
          <w:rFonts w:ascii="仿宋" w:hAnsi="仿宋" w:eastAsia="仿宋" w:cs="仿宋"/>
          <w:sz w:val="30"/>
          <w:szCs w:val="30"/>
        </w:rPr>
        <w:fldChar w:fldCharType="end"/>
      </w:r>
      <w:r>
        <w:rPr>
          <w:rFonts w:ascii="仿宋" w:hAnsi="仿宋" w:eastAsia="仿宋" w:cs="仿宋"/>
          <w:sz w:val="30"/>
          <w:szCs w:val="30"/>
        </w:rPr>
        <w:fldChar w:fldCharType="end"/>
      </w:r>
    </w:p>
    <w:p w14:paraId="39D05448">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"_Toc141520071" </w:instrText>
      </w:r>
      <w:r>
        <w:fldChar w:fldCharType="separate"/>
      </w:r>
      <w:r>
        <w:rPr>
          <w:rFonts w:ascii="仿宋" w:hAnsi="仿宋" w:eastAsia="仿宋" w:cs="仿宋"/>
          <w:sz w:val="30"/>
          <w:szCs w:val="30"/>
        </w:rPr>
        <w:t>五、一般公共预算财政拨款支出决算表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_Toc141520071 \h </w:instrText>
      </w:r>
      <w:r>
        <w:rPr>
          <w:rFonts w:ascii="仿宋" w:hAnsi="仿宋" w:eastAsia="仿宋" w:cs="仿宋"/>
          <w:sz w:val="30"/>
          <w:szCs w:val="30"/>
        </w:rPr>
        <w:fldChar w:fldCharType="separate"/>
      </w:r>
      <w:r>
        <w:rPr>
          <w:rFonts w:ascii="仿宋" w:hAnsi="仿宋" w:eastAsia="仿宋" w:cs="仿宋"/>
          <w:sz w:val="30"/>
          <w:szCs w:val="30"/>
        </w:rPr>
        <w:t>24</w:t>
      </w:r>
      <w:r>
        <w:rPr>
          <w:rFonts w:ascii="仿宋" w:hAnsi="仿宋" w:eastAsia="仿宋" w:cs="仿宋"/>
          <w:sz w:val="30"/>
          <w:szCs w:val="30"/>
        </w:rPr>
        <w:fldChar w:fldCharType="end"/>
      </w:r>
      <w:r>
        <w:rPr>
          <w:rFonts w:ascii="仿宋" w:hAnsi="仿宋" w:eastAsia="仿宋" w:cs="仿宋"/>
          <w:sz w:val="30"/>
          <w:szCs w:val="30"/>
        </w:rPr>
        <w:fldChar w:fldCharType="end"/>
      </w:r>
    </w:p>
    <w:p w14:paraId="083E1B43">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"_Toc141520072" </w:instrText>
      </w:r>
      <w:r>
        <w:fldChar w:fldCharType="separate"/>
      </w:r>
      <w:r>
        <w:rPr>
          <w:rFonts w:ascii="仿宋" w:hAnsi="仿宋" w:eastAsia="仿宋" w:cs="仿宋"/>
          <w:sz w:val="30"/>
          <w:szCs w:val="30"/>
        </w:rPr>
        <w:t>六、一般公共预算财政拨款基本支出决算表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_Toc141520072 \h </w:instrText>
      </w:r>
      <w:r>
        <w:rPr>
          <w:rFonts w:ascii="仿宋" w:hAnsi="仿宋" w:eastAsia="仿宋" w:cs="仿宋"/>
          <w:sz w:val="30"/>
          <w:szCs w:val="30"/>
        </w:rPr>
        <w:fldChar w:fldCharType="separate"/>
      </w:r>
      <w:r>
        <w:rPr>
          <w:rFonts w:ascii="仿宋" w:hAnsi="仿宋" w:eastAsia="仿宋" w:cs="仿宋"/>
          <w:sz w:val="30"/>
          <w:szCs w:val="30"/>
        </w:rPr>
        <w:t>25</w:t>
      </w:r>
      <w:r>
        <w:rPr>
          <w:rFonts w:ascii="仿宋" w:hAnsi="仿宋" w:eastAsia="仿宋" w:cs="仿宋"/>
          <w:sz w:val="30"/>
          <w:szCs w:val="30"/>
        </w:rPr>
        <w:fldChar w:fldCharType="end"/>
      </w:r>
      <w:r>
        <w:rPr>
          <w:rFonts w:ascii="仿宋" w:hAnsi="仿宋" w:eastAsia="仿宋" w:cs="仿宋"/>
          <w:sz w:val="30"/>
          <w:szCs w:val="30"/>
        </w:rPr>
        <w:fldChar w:fldCharType="end"/>
      </w:r>
    </w:p>
    <w:p w14:paraId="51A8894B">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"_Toc141520073" </w:instrText>
      </w:r>
      <w:r>
        <w:fldChar w:fldCharType="separate"/>
      </w:r>
      <w:r>
        <w:rPr>
          <w:rFonts w:ascii="仿宋" w:hAnsi="仿宋" w:eastAsia="仿宋" w:cs="仿宋"/>
          <w:sz w:val="30"/>
          <w:szCs w:val="30"/>
        </w:rPr>
        <w:t>七、一般公共预算财政拨款“三公”经费支出决算表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_Toc141520073 \h </w:instrText>
      </w:r>
      <w:r>
        <w:rPr>
          <w:rFonts w:ascii="仿宋" w:hAnsi="仿宋" w:eastAsia="仿宋" w:cs="仿宋"/>
          <w:sz w:val="30"/>
          <w:szCs w:val="30"/>
        </w:rPr>
        <w:fldChar w:fldCharType="separate"/>
      </w:r>
      <w:r>
        <w:rPr>
          <w:rFonts w:ascii="仿宋" w:hAnsi="仿宋" w:eastAsia="仿宋" w:cs="仿宋"/>
          <w:sz w:val="30"/>
          <w:szCs w:val="30"/>
        </w:rPr>
        <w:t>27</w:t>
      </w:r>
      <w:r>
        <w:rPr>
          <w:rFonts w:ascii="仿宋" w:hAnsi="仿宋" w:eastAsia="仿宋" w:cs="仿宋"/>
          <w:sz w:val="30"/>
          <w:szCs w:val="30"/>
        </w:rPr>
        <w:fldChar w:fldCharType="end"/>
      </w:r>
      <w:r>
        <w:rPr>
          <w:rFonts w:ascii="仿宋" w:hAnsi="仿宋" w:eastAsia="仿宋" w:cs="仿宋"/>
          <w:sz w:val="30"/>
          <w:szCs w:val="30"/>
        </w:rPr>
        <w:fldChar w:fldCharType="end"/>
      </w:r>
    </w:p>
    <w:p w14:paraId="49A7E5AD">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"_Toc141520074" </w:instrText>
      </w:r>
      <w:r>
        <w:fldChar w:fldCharType="separate"/>
      </w:r>
      <w:r>
        <w:rPr>
          <w:rFonts w:ascii="仿宋" w:hAnsi="仿宋" w:eastAsia="仿宋" w:cs="仿宋"/>
          <w:sz w:val="30"/>
          <w:szCs w:val="30"/>
        </w:rPr>
        <w:t>八、政府性基金预算财政拨款收入支出决算表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_Toc141520074 \h </w:instrText>
      </w:r>
      <w:r>
        <w:rPr>
          <w:rFonts w:ascii="仿宋" w:hAnsi="仿宋" w:eastAsia="仿宋" w:cs="仿宋"/>
          <w:sz w:val="30"/>
          <w:szCs w:val="30"/>
        </w:rPr>
        <w:fldChar w:fldCharType="separate"/>
      </w:r>
      <w:r>
        <w:rPr>
          <w:rFonts w:ascii="仿宋" w:hAnsi="仿宋" w:eastAsia="仿宋" w:cs="仿宋"/>
          <w:sz w:val="30"/>
          <w:szCs w:val="30"/>
        </w:rPr>
        <w:t>28</w:t>
      </w:r>
      <w:r>
        <w:rPr>
          <w:rFonts w:ascii="仿宋" w:hAnsi="仿宋" w:eastAsia="仿宋" w:cs="仿宋"/>
          <w:sz w:val="30"/>
          <w:szCs w:val="30"/>
        </w:rPr>
        <w:fldChar w:fldCharType="end"/>
      </w:r>
      <w:r>
        <w:rPr>
          <w:rFonts w:ascii="仿宋" w:hAnsi="仿宋" w:eastAsia="仿宋" w:cs="仿宋"/>
          <w:sz w:val="30"/>
          <w:szCs w:val="30"/>
        </w:rPr>
        <w:fldChar w:fldCharType="end"/>
      </w:r>
    </w:p>
    <w:p w14:paraId="4922F91C">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"_Toc141520075" </w:instrText>
      </w:r>
      <w:r>
        <w:fldChar w:fldCharType="separate"/>
      </w:r>
      <w:r>
        <w:rPr>
          <w:rFonts w:ascii="仿宋" w:hAnsi="仿宋" w:eastAsia="仿宋" w:cs="仿宋"/>
          <w:sz w:val="30"/>
          <w:szCs w:val="30"/>
        </w:rPr>
        <w:t>九、国有资本经营预算财政拨款支出决算表</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_Toc141520075 \h </w:instrText>
      </w:r>
      <w:r>
        <w:rPr>
          <w:rFonts w:ascii="仿宋" w:hAnsi="仿宋" w:eastAsia="仿宋" w:cs="仿宋"/>
          <w:sz w:val="30"/>
          <w:szCs w:val="30"/>
        </w:rPr>
        <w:fldChar w:fldCharType="separate"/>
      </w:r>
      <w:r>
        <w:rPr>
          <w:rFonts w:ascii="仿宋" w:hAnsi="仿宋" w:eastAsia="仿宋" w:cs="仿宋"/>
          <w:sz w:val="30"/>
          <w:szCs w:val="30"/>
        </w:rPr>
        <w:t>29</w:t>
      </w:r>
      <w:r>
        <w:rPr>
          <w:rFonts w:ascii="仿宋" w:hAnsi="仿宋" w:eastAsia="仿宋" w:cs="仿宋"/>
          <w:sz w:val="30"/>
          <w:szCs w:val="30"/>
        </w:rPr>
        <w:fldChar w:fldCharType="end"/>
      </w:r>
      <w:r>
        <w:rPr>
          <w:rFonts w:ascii="仿宋" w:hAnsi="仿宋" w:eastAsia="仿宋" w:cs="仿宋"/>
          <w:sz w:val="30"/>
          <w:szCs w:val="30"/>
        </w:rPr>
        <w:fldChar w:fldCharType="end"/>
      </w:r>
    </w:p>
    <w:p w14:paraId="5DBB8A27">
      <w:pPr>
        <w:pStyle w:val="9"/>
        <w:tabs>
          <w:tab w:val="right" w:leader="dot" w:pos="9062"/>
        </w:tabs>
        <w:rPr>
          <w:rFonts w:hint="eastAsia" w:ascii="仿宋" w:hAnsi="仿宋" w:eastAsia="仿宋" w:cs="仿宋"/>
          <w:b/>
          <w:bCs/>
          <w:sz w:val="30"/>
          <w:szCs w:val="30"/>
        </w:rPr>
      </w:pPr>
      <w:r>
        <w:fldChar w:fldCharType="begin"/>
      </w:r>
      <w:r>
        <w:instrText xml:space="preserve"> HYPERLINK \l "_Toc141520076" </w:instrText>
      </w:r>
      <w:r>
        <w:fldChar w:fldCharType="separate"/>
      </w:r>
      <w:r>
        <w:rPr>
          <w:rFonts w:ascii="仿宋" w:hAnsi="仿宋" w:eastAsia="仿宋" w:cs="仿宋"/>
          <w:b/>
          <w:bCs/>
          <w:sz w:val="30"/>
          <w:szCs w:val="30"/>
        </w:rPr>
        <w:t>第三部分 202</w:t>
      </w:r>
      <w:r>
        <w:rPr>
          <w:rFonts w:hint="eastAsia" w:ascii="仿宋" w:hAnsi="仿宋" w:eastAsia="仿宋" w:cs="仿宋"/>
          <w:b/>
          <w:bCs/>
          <w:sz w:val="30"/>
          <w:szCs w:val="30"/>
        </w:rPr>
        <w:t>5</w:t>
      </w:r>
      <w:r>
        <w:rPr>
          <w:rFonts w:ascii="仿宋" w:hAnsi="仿宋" w:eastAsia="仿宋" w:cs="仿宋"/>
          <w:b/>
          <w:bCs/>
          <w:sz w:val="30"/>
          <w:szCs w:val="30"/>
        </w:rPr>
        <w:t>年度部门决算情况说明</w:t>
      </w:r>
      <w:r>
        <w:rPr>
          <w:rFonts w:ascii="仿宋" w:hAnsi="仿宋" w:eastAsia="仿宋" w:cs="仿宋"/>
          <w:b/>
          <w:bCs/>
          <w:sz w:val="30"/>
          <w:szCs w:val="30"/>
        </w:rPr>
        <w:tab/>
      </w:r>
      <w:r>
        <w:rPr>
          <w:rFonts w:ascii="仿宋" w:hAnsi="仿宋" w:eastAsia="仿宋" w:cs="仿宋"/>
          <w:b/>
          <w:bCs/>
          <w:sz w:val="30"/>
          <w:szCs w:val="30"/>
        </w:rPr>
        <w:fldChar w:fldCharType="begin"/>
      </w:r>
      <w:r>
        <w:rPr>
          <w:rFonts w:ascii="仿宋" w:hAnsi="仿宋" w:eastAsia="仿宋" w:cs="仿宋"/>
          <w:b/>
          <w:bCs/>
          <w:sz w:val="30"/>
          <w:szCs w:val="30"/>
        </w:rPr>
        <w:instrText xml:space="preserve"> PAGEREF _Toc141520076 \h </w:instrText>
      </w:r>
      <w:r>
        <w:rPr>
          <w:rFonts w:ascii="仿宋" w:hAnsi="仿宋" w:eastAsia="仿宋" w:cs="仿宋"/>
          <w:b/>
          <w:bCs/>
          <w:sz w:val="30"/>
          <w:szCs w:val="30"/>
        </w:rPr>
        <w:fldChar w:fldCharType="separate"/>
      </w:r>
      <w:r>
        <w:rPr>
          <w:rFonts w:ascii="仿宋" w:hAnsi="仿宋" w:eastAsia="仿宋" w:cs="仿宋"/>
          <w:b/>
          <w:bCs/>
          <w:sz w:val="30"/>
          <w:szCs w:val="30"/>
        </w:rPr>
        <w:t>30</w:t>
      </w:r>
      <w:r>
        <w:rPr>
          <w:rFonts w:ascii="仿宋" w:hAnsi="仿宋" w:eastAsia="仿宋" w:cs="仿宋"/>
          <w:b/>
          <w:bCs/>
          <w:sz w:val="30"/>
          <w:szCs w:val="30"/>
        </w:rPr>
        <w:fldChar w:fldCharType="end"/>
      </w:r>
      <w:r>
        <w:rPr>
          <w:rFonts w:ascii="仿宋" w:hAnsi="仿宋" w:eastAsia="仿宋" w:cs="仿宋"/>
          <w:b/>
          <w:bCs/>
          <w:sz w:val="30"/>
          <w:szCs w:val="30"/>
        </w:rPr>
        <w:fldChar w:fldCharType="end"/>
      </w:r>
    </w:p>
    <w:p w14:paraId="7EAFD1FB">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"_Toc141520077" </w:instrText>
      </w:r>
      <w:r>
        <w:fldChar w:fldCharType="separate"/>
      </w:r>
      <w:r>
        <w:rPr>
          <w:rFonts w:ascii="仿宋" w:hAnsi="仿宋" w:eastAsia="仿宋" w:cs="仿宋"/>
          <w:sz w:val="30"/>
          <w:szCs w:val="30"/>
        </w:rPr>
        <w:t>一、收入支出决算总体情况说明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_Toc141520077 \h </w:instrText>
      </w:r>
      <w:r>
        <w:rPr>
          <w:rFonts w:ascii="仿宋" w:hAnsi="仿宋" w:eastAsia="仿宋" w:cs="仿宋"/>
          <w:sz w:val="30"/>
          <w:szCs w:val="30"/>
        </w:rPr>
        <w:fldChar w:fldCharType="separate"/>
      </w:r>
      <w:r>
        <w:rPr>
          <w:rFonts w:ascii="仿宋" w:hAnsi="仿宋" w:eastAsia="仿宋" w:cs="仿宋"/>
          <w:sz w:val="30"/>
          <w:szCs w:val="30"/>
        </w:rPr>
        <w:t>31</w:t>
      </w:r>
      <w:r>
        <w:rPr>
          <w:rFonts w:ascii="仿宋" w:hAnsi="仿宋" w:eastAsia="仿宋" w:cs="仿宋"/>
          <w:sz w:val="30"/>
          <w:szCs w:val="30"/>
        </w:rPr>
        <w:fldChar w:fldCharType="end"/>
      </w:r>
      <w:r>
        <w:rPr>
          <w:rFonts w:ascii="仿宋" w:hAnsi="仿宋" w:eastAsia="仿宋" w:cs="仿宋"/>
          <w:sz w:val="30"/>
          <w:szCs w:val="30"/>
        </w:rPr>
        <w:fldChar w:fldCharType="end"/>
      </w:r>
    </w:p>
    <w:p w14:paraId="3A1785E4">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"_Toc141520078" </w:instrText>
      </w:r>
      <w:r>
        <w:fldChar w:fldCharType="separate"/>
      </w:r>
      <w:r>
        <w:rPr>
          <w:rFonts w:ascii="仿宋" w:hAnsi="仿宋" w:eastAsia="仿宋" w:cs="仿宋"/>
          <w:sz w:val="30"/>
          <w:szCs w:val="30"/>
        </w:rPr>
        <w:t>二、财政拨款收入支出决算</w:t>
      </w:r>
      <w:r>
        <w:rPr>
          <w:rFonts w:hint="eastAsia" w:ascii="仿宋" w:hAnsi="仿宋" w:eastAsia="仿宋" w:cs="仿宋"/>
          <w:sz w:val="30"/>
          <w:szCs w:val="30"/>
        </w:rPr>
        <w:t>总体</w:t>
      </w:r>
      <w:r>
        <w:rPr>
          <w:rFonts w:ascii="仿宋" w:hAnsi="仿宋" w:eastAsia="仿宋" w:cs="仿宋"/>
          <w:sz w:val="30"/>
          <w:szCs w:val="30"/>
        </w:rPr>
        <w:t>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_Toc141520078 \h </w:instrText>
      </w:r>
      <w:r>
        <w:rPr>
          <w:rFonts w:ascii="仿宋" w:hAnsi="仿宋" w:eastAsia="仿宋" w:cs="仿宋"/>
          <w:sz w:val="30"/>
          <w:szCs w:val="30"/>
        </w:rPr>
        <w:fldChar w:fldCharType="separate"/>
      </w:r>
      <w:r>
        <w:rPr>
          <w:rFonts w:ascii="仿宋" w:hAnsi="仿宋" w:eastAsia="仿宋" w:cs="仿宋"/>
          <w:sz w:val="30"/>
          <w:szCs w:val="30"/>
        </w:rPr>
        <w:t>32</w:t>
      </w:r>
      <w:r>
        <w:rPr>
          <w:rFonts w:ascii="仿宋" w:hAnsi="仿宋" w:eastAsia="仿宋" w:cs="仿宋"/>
          <w:sz w:val="30"/>
          <w:szCs w:val="30"/>
        </w:rPr>
        <w:fldChar w:fldCharType="end"/>
      </w:r>
      <w:r>
        <w:rPr>
          <w:rFonts w:ascii="仿宋" w:hAnsi="仿宋" w:eastAsia="仿宋" w:cs="仿宋"/>
          <w:sz w:val="30"/>
          <w:szCs w:val="30"/>
        </w:rPr>
        <w:fldChar w:fldCharType="end"/>
      </w:r>
    </w:p>
    <w:p w14:paraId="33785179">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"_Toc141520079" </w:instrText>
      </w:r>
      <w:r>
        <w:fldChar w:fldCharType="separate"/>
      </w:r>
      <w:r>
        <w:rPr>
          <w:rFonts w:ascii="仿宋" w:hAnsi="仿宋" w:eastAsia="仿宋" w:cs="仿宋"/>
          <w:sz w:val="30"/>
          <w:szCs w:val="30"/>
        </w:rPr>
        <w:t>三、一般公共预算</w:t>
      </w:r>
      <w:r>
        <w:rPr>
          <w:rFonts w:hint="eastAsia" w:ascii="仿宋" w:hAnsi="仿宋" w:eastAsia="仿宋" w:cs="仿宋"/>
          <w:sz w:val="30"/>
          <w:szCs w:val="30"/>
        </w:rPr>
        <w:t>财政</w:t>
      </w:r>
      <w:r>
        <w:rPr>
          <w:rFonts w:ascii="仿宋" w:hAnsi="仿宋" w:eastAsia="仿宋" w:cs="仿宋"/>
          <w:sz w:val="30"/>
          <w:szCs w:val="30"/>
        </w:rPr>
        <w:t>拨款支出决算情况说明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_Toc141520079 \h </w:instrText>
      </w:r>
      <w:r>
        <w:rPr>
          <w:rFonts w:ascii="仿宋" w:hAnsi="仿宋" w:eastAsia="仿宋" w:cs="仿宋"/>
          <w:sz w:val="30"/>
          <w:szCs w:val="30"/>
        </w:rPr>
        <w:fldChar w:fldCharType="separate"/>
      </w:r>
      <w:r>
        <w:rPr>
          <w:rFonts w:ascii="仿宋" w:hAnsi="仿宋" w:eastAsia="仿宋" w:cs="仿宋"/>
          <w:sz w:val="30"/>
          <w:szCs w:val="30"/>
        </w:rPr>
        <w:t>32</w:t>
      </w:r>
      <w:r>
        <w:rPr>
          <w:rFonts w:ascii="仿宋" w:hAnsi="仿宋" w:eastAsia="仿宋" w:cs="仿宋"/>
          <w:sz w:val="30"/>
          <w:szCs w:val="30"/>
        </w:rPr>
        <w:fldChar w:fldCharType="end"/>
      </w:r>
      <w:r>
        <w:rPr>
          <w:rFonts w:ascii="仿宋" w:hAnsi="仿宋" w:eastAsia="仿宋" w:cs="仿宋"/>
          <w:sz w:val="30"/>
          <w:szCs w:val="30"/>
        </w:rPr>
        <w:fldChar w:fldCharType="end"/>
      </w:r>
    </w:p>
    <w:p w14:paraId="29DA5A09">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"_Toc141520080" </w:instrText>
      </w:r>
      <w:r>
        <w:fldChar w:fldCharType="separate"/>
      </w:r>
      <w:r>
        <w:rPr>
          <w:rFonts w:ascii="仿宋" w:hAnsi="仿宋" w:eastAsia="仿宋" w:cs="仿宋"/>
          <w:sz w:val="30"/>
          <w:szCs w:val="30"/>
        </w:rPr>
        <w:t>四、政府性基金预算财政拨款支出决算情况说明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_Toc141520080 \h </w:instrText>
      </w:r>
      <w:r>
        <w:rPr>
          <w:rFonts w:ascii="仿宋" w:hAnsi="仿宋" w:eastAsia="仿宋" w:cs="仿宋"/>
          <w:sz w:val="30"/>
          <w:szCs w:val="30"/>
        </w:rPr>
        <w:fldChar w:fldCharType="separate"/>
      </w:r>
      <w:r>
        <w:rPr>
          <w:rFonts w:ascii="仿宋" w:hAnsi="仿宋" w:eastAsia="仿宋" w:cs="仿宋"/>
          <w:sz w:val="30"/>
          <w:szCs w:val="30"/>
        </w:rPr>
        <w:t>35</w:t>
      </w:r>
      <w:r>
        <w:rPr>
          <w:rFonts w:ascii="仿宋" w:hAnsi="仿宋" w:eastAsia="仿宋" w:cs="仿宋"/>
          <w:sz w:val="30"/>
          <w:szCs w:val="30"/>
        </w:rPr>
        <w:fldChar w:fldCharType="end"/>
      </w:r>
      <w:r>
        <w:rPr>
          <w:rFonts w:ascii="仿宋" w:hAnsi="仿宋" w:eastAsia="仿宋" w:cs="仿宋"/>
          <w:sz w:val="30"/>
          <w:szCs w:val="30"/>
        </w:rPr>
        <w:fldChar w:fldCharType="end"/>
      </w:r>
    </w:p>
    <w:p w14:paraId="38BCE542">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"_Toc141520081" </w:instrText>
      </w:r>
      <w:r>
        <w:fldChar w:fldCharType="separate"/>
      </w:r>
      <w:r>
        <w:rPr>
          <w:rFonts w:ascii="仿宋" w:hAnsi="仿宋" w:eastAsia="仿宋" w:cs="仿宋"/>
          <w:sz w:val="30"/>
          <w:szCs w:val="30"/>
        </w:rPr>
        <w:t>五、国有资本经营预算财政拨款支出决算情况说明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_Toc141520081 \h </w:instrText>
      </w:r>
      <w:r>
        <w:rPr>
          <w:rFonts w:ascii="仿宋" w:hAnsi="仿宋" w:eastAsia="仿宋" w:cs="仿宋"/>
          <w:sz w:val="30"/>
          <w:szCs w:val="30"/>
        </w:rPr>
        <w:fldChar w:fldCharType="separate"/>
      </w:r>
      <w:r>
        <w:rPr>
          <w:rFonts w:ascii="仿宋" w:hAnsi="仿宋" w:eastAsia="仿宋" w:cs="仿宋"/>
          <w:sz w:val="30"/>
          <w:szCs w:val="30"/>
        </w:rPr>
        <w:t>36</w:t>
      </w:r>
      <w:r>
        <w:rPr>
          <w:rFonts w:ascii="仿宋" w:hAnsi="仿宋" w:eastAsia="仿宋" w:cs="仿宋"/>
          <w:sz w:val="30"/>
          <w:szCs w:val="30"/>
        </w:rPr>
        <w:fldChar w:fldCharType="end"/>
      </w:r>
      <w:r>
        <w:rPr>
          <w:rFonts w:ascii="仿宋" w:hAnsi="仿宋" w:eastAsia="仿宋" w:cs="仿宋"/>
          <w:sz w:val="30"/>
          <w:szCs w:val="30"/>
        </w:rPr>
        <w:fldChar w:fldCharType="end"/>
      </w:r>
    </w:p>
    <w:p w14:paraId="41B3F496">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"_Toc141520082" </w:instrText>
      </w:r>
      <w:r>
        <w:fldChar w:fldCharType="separate"/>
      </w:r>
      <w:r>
        <w:rPr>
          <w:rFonts w:ascii="仿宋" w:hAnsi="仿宋" w:eastAsia="仿宋" w:cs="仿宋"/>
          <w:sz w:val="30"/>
          <w:szCs w:val="30"/>
        </w:rPr>
        <w:t>六、一般公共预算财政拨款基本支出决算情况说明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_Toc141520082 \h </w:instrText>
      </w:r>
      <w:r>
        <w:rPr>
          <w:rFonts w:ascii="仿宋" w:hAnsi="仿宋" w:eastAsia="仿宋" w:cs="仿宋"/>
          <w:sz w:val="30"/>
          <w:szCs w:val="30"/>
        </w:rPr>
        <w:fldChar w:fldCharType="separate"/>
      </w:r>
      <w:r>
        <w:rPr>
          <w:rFonts w:ascii="仿宋" w:hAnsi="仿宋" w:eastAsia="仿宋" w:cs="仿宋"/>
          <w:sz w:val="30"/>
          <w:szCs w:val="30"/>
        </w:rPr>
        <w:t>36</w:t>
      </w:r>
      <w:r>
        <w:rPr>
          <w:rFonts w:ascii="仿宋" w:hAnsi="仿宋" w:eastAsia="仿宋" w:cs="仿宋"/>
          <w:sz w:val="30"/>
          <w:szCs w:val="30"/>
        </w:rPr>
        <w:fldChar w:fldCharType="end"/>
      </w:r>
      <w:r>
        <w:rPr>
          <w:rFonts w:ascii="仿宋" w:hAnsi="仿宋" w:eastAsia="仿宋" w:cs="仿宋"/>
          <w:sz w:val="30"/>
          <w:szCs w:val="30"/>
        </w:rPr>
        <w:fldChar w:fldCharType="end"/>
      </w:r>
    </w:p>
    <w:p w14:paraId="2FBAEFA4">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"_Toc141520083" </w:instrText>
      </w:r>
      <w:r>
        <w:fldChar w:fldCharType="separate"/>
      </w:r>
      <w:r>
        <w:rPr>
          <w:rFonts w:ascii="仿宋" w:hAnsi="仿宋" w:eastAsia="仿宋" w:cs="仿宋"/>
          <w:sz w:val="30"/>
          <w:szCs w:val="30"/>
        </w:rPr>
        <w:t>七、一般公共预算财政拨款“三公”经费支出决算情况说明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_Toc141520083 \h </w:instrText>
      </w:r>
      <w:r>
        <w:rPr>
          <w:rFonts w:ascii="仿宋" w:hAnsi="仿宋" w:eastAsia="仿宋" w:cs="仿宋"/>
          <w:sz w:val="30"/>
          <w:szCs w:val="30"/>
        </w:rPr>
        <w:fldChar w:fldCharType="separate"/>
      </w:r>
      <w:r>
        <w:rPr>
          <w:rFonts w:ascii="仿宋" w:hAnsi="仿宋" w:eastAsia="仿宋" w:cs="仿宋"/>
          <w:sz w:val="30"/>
          <w:szCs w:val="30"/>
        </w:rPr>
        <w:t>37</w:t>
      </w:r>
      <w:r>
        <w:rPr>
          <w:rFonts w:ascii="仿宋" w:hAnsi="仿宋" w:eastAsia="仿宋" w:cs="仿宋"/>
          <w:sz w:val="30"/>
          <w:szCs w:val="30"/>
        </w:rPr>
        <w:fldChar w:fldCharType="end"/>
      </w:r>
      <w:r>
        <w:rPr>
          <w:rFonts w:ascii="仿宋" w:hAnsi="仿宋" w:eastAsia="仿宋" w:cs="仿宋"/>
          <w:sz w:val="30"/>
          <w:szCs w:val="30"/>
        </w:rPr>
        <w:fldChar w:fldCharType="end"/>
      </w:r>
    </w:p>
    <w:p w14:paraId="3188358E">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"_Toc141520084" </w:instrText>
      </w:r>
      <w:r>
        <w:fldChar w:fldCharType="separate"/>
      </w:r>
      <w:r>
        <w:rPr>
          <w:rFonts w:ascii="仿宋" w:hAnsi="仿宋" w:eastAsia="仿宋" w:cs="仿宋"/>
          <w:sz w:val="30"/>
          <w:szCs w:val="30"/>
        </w:rPr>
        <w:t>八、预算绩效情况说明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_Toc141520084 \h </w:instrText>
      </w:r>
      <w:r>
        <w:rPr>
          <w:rFonts w:ascii="仿宋" w:hAnsi="仿宋" w:eastAsia="仿宋" w:cs="仿宋"/>
          <w:sz w:val="30"/>
          <w:szCs w:val="30"/>
        </w:rPr>
        <w:fldChar w:fldCharType="separate"/>
      </w:r>
      <w:r>
        <w:rPr>
          <w:rFonts w:ascii="仿宋" w:hAnsi="仿宋" w:eastAsia="仿宋" w:cs="仿宋"/>
          <w:sz w:val="30"/>
          <w:szCs w:val="30"/>
        </w:rPr>
        <w:t>38</w:t>
      </w:r>
      <w:r>
        <w:rPr>
          <w:rFonts w:ascii="仿宋" w:hAnsi="仿宋" w:eastAsia="仿宋" w:cs="仿宋"/>
          <w:sz w:val="30"/>
          <w:szCs w:val="30"/>
        </w:rPr>
        <w:fldChar w:fldCharType="end"/>
      </w:r>
      <w:r>
        <w:rPr>
          <w:rFonts w:ascii="仿宋" w:hAnsi="仿宋" w:eastAsia="仿宋" w:cs="仿宋"/>
          <w:sz w:val="30"/>
          <w:szCs w:val="30"/>
        </w:rPr>
        <w:fldChar w:fldCharType="end"/>
      </w:r>
    </w:p>
    <w:p w14:paraId="517B4D4B">
      <w:pPr>
        <w:pStyle w:val="10"/>
        <w:tabs>
          <w:tab w:val="right" w:leader="dot" w:pos="9062"/>
        </w:tabs>
        <w:ind w:left="0" w:leftChars="0"/>
        <w:rPr>
          <w:rFonts w:hint="eastAsia" w:ascii="仿宋" w:hAnsi="仿宋" w:eastAsia="仿宋" w:cs="仿宋"/>
          <w:sz w:val="30"/>
          <w:szCs w:val="30"/>
        </w:rPr>
      </w:pPr>
      <w:r>
        <w:fldChar w:fldCharType="begin"/>
      </w:r>
      <w:r>
        <w:instrText xml:space="preserve"> HYPERLINK \l "_Toc141520085" </w:instrText>
      </w:r>
      <w:r>
        <w:fldChar w:fldCharType="separate"/>
      </w:r>
      <w:r>
        <w:rPr>
          <w:rFonts w:ascii="仿宋" w:hAnsi="仿宋" w:eastAsia="仿宋" w:cs="仿宋"/>
          <w:sz w:val="30"/>
          <w:szCs w:val="30"/>
        </w:rPr>
        <w:t>九、其他重要事项</w:t>
      </w:r>
      <w:r>
        <w:rPr>
          <w:rFonts w:hint="eastAsia" w:ascii="仿宋" w:hAnsi="仿宋" w:eastAsia="仿宋" w:cs="仿宋"/>
          <w:sz w:val="30"/>
          <w:szCs w:val="30"/>
        </w:rPr>
        <w:t>情况</w:t>
      </w:r>
      <w:r>
        <w:rPr>
          <w:rFonts w:ascii="仿宋" w:hAnsi="仿宋" w:eastAsia="仿宋" w:cs="仿宋"/>
          <w:sz w:val="30"/>
          <w:szCs w:val="30"/>
        </w:rPr>
        <w:t>说明</w:t>
      </w:r>
      <w:r>
        <w:rPr>
          <w:rFonts w:ascii="仿宋" w:hAnsi="仿宋" w:eastAsia="仿宋" w:cs="仿宋"/>
          <w:sz w:val="30"/>
          <w:szCs w:val="30"/>
        </w:rPr>
        <w:tab/>
      </w:r>
      <w:r>
        <w:rPr>
          <w:rFonts w:ascii="仿宋" w:hAnsi="仿宋" w:eastAsia="仿宋" w:cs="仿宋"/>
          <w:sz w:val="30"/>
          <w:szCs w:val="30"/>
        </w:rPr>
        <w:fldChar w:fldCharType="begin"/>
      </w:r>
      <w:r>
        <w:rPr>
          <w:rFonts w:ascii="仿宋" w:hAnsi="仿宋" w:eastAsia="仿宋" w:cs="仿宋"/>
          <w:sz w:val="30"/>
          <w:szCs w:val="30"/>
        </w:rPr>
        <w:instrText xml:space="preserve"> PAGEREF _Toc141520085 \h </w:instrText>
      </w:r>
      <w:r>
        <w:rPr>
          <w:rFonts w:ascii="仿宋" w:hAnsi="仿宋" w:eastAsia="仿宋" w:cs="仿宋"/>
          <w:sz w:val="30"/>
          <w:szCs w:val="30"/>
        </w:rPr>
        <w:fldChar w:fldCharType="separate"/>
      </w:r>
      <w:r>
        <w:rPr>
          <w:rFonts w:ascii="仿宋" w:hAnsi="仿宋" w:eastAsia="仿宋" w:cs="仿宋"/>
          <w:sz w:val="30"/>
          <w:szCs w:val="30"/>
        </w:rPr>
        <w:t>39</w:t>
      </w:r>
      <w:r>
        <w:rPr>
          <w:rFonts w:ascii="仿宋" w:hAnsi="仿宋" w:eastAsia="仿宋" w:cs="仿宋"/>
          <w:sz w:val="30"/>
          <w:szCs w:val="30"/>
        </w:rPr>
        <w:fldChar w:fldCharType="end"/>
      </w:r>
      <w:r>
        <w:rPr>
          <w:rFonts w:ascii="仿宋" w:hAnsi="仿宋" w:eastAsia="仿宋" w:cs="仿宋"/>
          <w:sz w:val="30"/>
          <w:szCs w:val="30"/>
        </w:rPr>
        <w:fldChar w:fldCharType="end"/>
      </w:r>
    </w:p>
    <w:p w14:paraId="025125BE">
      <w:pPr>
        <w:pStyle w:val="9"/>
        <w:tabs>
          <w:tab w:val="right" w:leader="dot" w:pos="9062"/>
        </w:tabs>
        <w:rPr>
          <w:rFonts w:hint="eastAsia" w:ascii="仿宋" w:hAnsi="仿宋" w:eastAsia="仿宋" w:cs="仿宋"/>
          <w:b/>
          <w:bCs/>
          <w:sz w:val="30"/>
          <w:szCs w:val="30"/>
        </w:rPr>
      </w:pPr>
      <w:r>
        <w:fldChar w:fldCharType="begin"/>
      </w:r>
      <w:r>
        <w:instrText xml:space="preserve"> HYPERLINK \l "_Toc141520086" </w:instrText>
      </w:r>
      <w:r>
        <w:fldChar w:fldCharType="separate"/>
      </w:r>
      <w:r>
        <w:rPr>
          <w:rFonts w:ascii="仿宋" w:hAnsi="仿宋" w:eastAsia="仿宋" w:cs="仿宋"/>
          <w:b/>
          <w:bCs/>
          <w:sz w:val="30"/>
          <w:szCs w:val="30"/>
        </w:rPr>
        <w:t>第四部分 名词解释</w:t>
      </w:r>
      <w:r>
        <w:rPr>
          <w:rFonts w:ascii="仿宋" w:hAnsi="仿宋" w:eastAsia="仿宋" w:cs="仿宋"/>
          <w:b/>
          <w:bCs/>
          <w:sz w:val="30"/>
          <w:szCs w:val="30"/>
        </w:rPr>
        <w:tab/>
      </w:r>
      <w:r>
        <w:rPr>
          <w:rFonts w:ascii="仿宋" w:hAnsi="仿宋" w:eastAsia="仿宋" w:cs="仿宋"/>
          <w:b/>
          <w:bCs/>
          <w:sz w:val="30"/>
          <w:szCs w:val="30"/>
        </w:rPr>
        <w:fldChar w:fldCharType="begin"/>
      </w:r>
      <w:r>
        <w:rPr>
          <w:rFonts w:ascii="仿宋" w:hAnsi="仿宋" w:eastAsia="仿宋" w:cs="仿宋"/>
          <w:b/>
          <w:bCs/>
          <w:sz w:val="30"/>
          <w:szCs w:val="30"/>
        </w:rPr>
        <w:instrText xml:space="preserve"> PAGEREF _Toc141520086 \h </w:instrText>
      </w:r>
      <w:r>
        <w:rPr>
          <w:rFonts w:ascii="仿宋" w:hAnsi="仿宋" w:eastAsia="仿宋" w:cs="仿宋"/>
          <w:b/>
          <w:bCs/>
          <w:sz w:val="30"/>
          <w:szCs w:val="30"/>
        </w:rPr>
        <w:fldChar w:fldCharType="separate"/>
      </w:r>
      <w:r>
        <w:rPr>
          <w:rFonts w:ascii="仿宋" w:hAnsi="仿宋" w:eastAsia="仿宋" w:cs="仿宋"/>
          <w:b/>
          <w:bCs/>
          <w:sz w:val="30"/>
          <w:szCs w:val="30"/>
        </w:rPr>
        <w:t>41</w:t>
      </w:r>
      <w:r>
        <w:rPr>
          <w:rFonts w:ascii="仿宋" w:hAnsi="仿宋" w:eastAsia="仿宋" w:cs="仿宋"/>
          <w:b/>
          <w:bCs/>
          <w:sz w:val="30"/>
          <w:szCs w:val="30"/>
        </w:rPr>
        <w:fldChar w:fldCharType="end"/>
      </w:r>
      <w:r>
        <w:rPr>
          <w:rFonts w:ascii="仿宋" w:hAnsi="仿宋" w:eastAsia="仿宋" w:cs="仿宋"/>
          <w:b/>
          <w:bCs/>
          <w:sz w:val="30"/>
          <w:szCs w:val="30"/>
        </w:rPr>
        <w:fldChar w:fldCharType="end"/>
      </w:r>
    </w:p>
    <w:p w14:paraId="7E21A849">
      <w:pPr>
        <w:pStyle w:val="9"/>
        <w:tabs>
          <w:tab w:val="right" w:leader="dot" w:pos="9062"/>
        </w:tabs>
        <w:rPr>
          <w:rFonts w:hint="eastAsia" w:ascii="仿宋" w:hAnsi="仿宋" w:eastAsia="仿宋" w:cs="仿宋"/>
          <w:b/>
          <w:bCs/>
          <w:sz w:val="30"/>
          <w:szCs w:val="30"/>
        </w:rPr>
      </w:pPr>
      <w:r>
        <w:fldChar w:fldCharType="begin"/>
      </w:r>
      <w:r>
        <w:instrText xml:space="preserve"> HYPERLINK \l "_Toc141520087" </w:instrText>
      </w:r>
      <w:r>
        <w:fldChar w:fldCharType="separate"/>
      </w:r>
      <w:r>
        <w:rPr>
          <w:rFonts w:ascii="仿宋" w:hAnsi="仿宋" w:eastAsia="仿宋" w:cs="仿宋"/>
          <w:b/>
          <w:bCs/>
          <w:sz w:val="30"/>
          <w:szCs w:val="30"/>
        </w:rPr>
        <w:t>第五部分 附件</w:t>
      </w:r>
      <w:r>
        <w:rPr>
          <w:rFonts w:ascii="仿宋" w:hAnsi="仿宋" w:eastAsia="仿宋" w:cs="仿宋"/>
          <w:b/>
          <w:bCs/>
          <w:sz w:val="30"/>
          <w:szCs w:val="30"/>
        </w:rPr>
        <w:tab/>
      </w:r>
      <w:r>
        <w:rPr>
          <w:rFonts w:ascii="仿宋" w:hAnsi="仿宋" w:eastAsia="仿宋" w:cs="仿宋"/>
          <w:b/>
          <w:bCs/>
          <w:sz w:val="30"/>
          <w:szCs w:val="30"/>
        </w:rPr>
        <w:fldChar w:fldCharType="begin"/>
      </w:r>
      <w:r>
        <w:rPr>
          <w:rFonts w:ascii="仿宋" w:hAnsi="仿宋" w:eastAsia="仿宋" w:cs="仿宋"/>
          <w:b/>
          <w:bCs/>
          <w:sz w:val="30"/>
          <w:szCs w:val="30"/>
        </w:rPr>
        <w:instrText xml:space="preserve"> PAGEREF _Toc141520087 \h </w:instrText>
      </w:r>
      <w:r>
        <w:rPr>
          <w:rFonts w:ascii="仿宋" w:hAnsi="仿宋" w:eastAsia="仿宋" w:cs="仿宋"/>
          <w:b/>
          <w:bCs/>
          <w:sz w:val="30"/>
          <w:szCs w:val="30"/>
        </w:rPr>
        <w:fldChar w:fldCharType="separate"/>
      </w:r>
      <w:r>
        <w:rPr>
          <w:rFonts w:ascii="仿宋" w:hAnsi="仿宋" w:eastAsia="仿宋" w:cs="仿宋"/>
          <w:b/>
          <w:bCs/>
          <w:sz w:val="30"/>
          <w:szCs w:val="30"/>
        </w:rPr>
        <w:t>44</w:t>
      </w:r>
      <w:r>
        <w:rPr>
          <w:rFonts w:ascii="仿宋" w:hAnsi="仿宋" w:eastAsia="仿宋" w:cs="仿宋"/>
          <w:b/>
          <w:bCs/>
          <w:sz w:val="30"/>
          <w:szCs w:val="30"/>
        </w:rPr>
        <w:fldChar w:fldCharType="end"/>
      </w:r>
      <w:r>
        <w:rPr>
          <w:rFonts w:ascii="仿宋" w:hAnsi="仿宋" w:eastAsia="仿宋" w:cs="仿宋"/>
          <w:b/>
          <w:bCs/>
          <w:sz w:val="30"/>
          <w:szCs w:val="30"/>
        </w:rPr>
        <w:fldChar w:fldCharType="end"/>
      </w:r>
    </w:p>
    <w:p w14:paraId="6C41F68D">
      <w:pPr>
        <w:pStyle w:val="10"/>
        <w:tabs>
          <w:tab w:val="right" w:leader="dot" w:pos="9072"/>
        </w:tabs>
        <w:ind w:left="0" w:leftChars="0"/>
        <w:rPr>
          <w:rFonts w:hint="eastAsia" w:ascii="仿宋" w:hAnsi="仿宋" w:eastAsia="仿宋" w:cs="仿宋"/>
          <w:b/>
          <w:sz w:val="32"/>
          <w:szCs w:val="32"/>
        </w:rPr>
        <w:sectPr>
          <w:pgSz w:w="11906" w:h="16838"/>
          <w:pgMar w:top="1702" w:right="1417" w:bottom="1843" w:left="1417" w:header="851" w:footer="992" w:gutter="0"/>
          <w:cols w:space="425" w:num="1"/>
          <w:docGrid w:type="lines" w:linePitch="312" w:charSpace="0"/>
        </w:sectPr>
      </w:pPr>
      <w:r>
        <w:rPr>
          <w:rFonts w:hint="eastAsia" w:ascii="仿宋" w:hAnsi="仿宋" w:eastAsia="仿宋" w:cs="仿宋"/>
          <w:sz w:val="30"/>
          <w:szCs w:val="30"/>
        </w:rPr>
        <w:fldChar w:fldCharType="end"/>
      </w:r>
    </w:p>
    <w:p w14:paraId="399C5DB5">
      <w:pPr>
        <w:pStyle w:val="32"/>
        <w:tabs>
          <w:tab w:val="right" w:leader="dot" w:pos="8306"/>
        </w:tabs>
      </w:pPr>
    </w:p>
    <w:p w14:paraId="3EC3C48B">
      <w:pPr>
        <w:pStyle w:val="2"/>
        <w:rPr>
          <w:rFonts w:hint="eastAsia" w:ascii="黑体" w:hAnsi="黑体"/>
          <w:sz w:val="56"/>
          <w:szCs w:val="56"/>
        </w:rPr>
      </w:pPr>
      <w:bookmarkStart w:id="0" w:name="_Toc662"/>
      <w:bookmarkStart w:id="1" w:name="_Toc141520062"/>
    </w:p>
    <w:p w14:paraId="7757CF86">
      <w:pPr>
        <w:pStyle w:val="2"/>
        <w:rPr>
          <w:rFonts w:hint="eastAsia" w:ascii="黑体" w:hAnsi="黑体"/>
          <w:sz w:val="56"/>
          <w:szCs w:val="56"/>
        </w:rPr>
      </w:pPr>
    </w:p>
    <w:p w14:paraId="7EC14F5F">
      <w:pPr>
        <w:pStyle w:val="2"/>
        <w:rPr>
          <w:rFonts w:hint="eastAsia" w:ascii="黑体" w:hAnsi="黑体"/>
          <w:sz w:val="56"/>
          <w:szCs w:val="56"/>
        </w:rPr>
      </w:pPr>
    </w:p>
    <w:p w14:paraId="590EEDEA">
      <w:pPr>
        <w:pStyle w:val="2"/>
        <w:jc w:val="both"/>
        <w:rPr>
          <w:rFonts w:hint="eastAsia" w:ascii="黑体" w:hAnsi="黑体"/>
          <w:sz w:val="56"/>
          <w:szCs w:val="56"/>
        </w:rPr>
      </w:pPr>
    </w:p>
    <w:p w14:paraId="2CCA1455">
      <w:pPr>
        <w:pStyle w:val="2"/>
        <w:jc w:val="left"/>
        <w:rPr>
          <w:rFonts w:hint="eastAsia" w:ascii="黑体" w:hAnsi="黑体"/>
          <w:sz w:val="56"/>
          <w:szCs w:val="56"/>
        </w:rPr>
      </w:pPr>
      <w:r>
        <w:rPr>
          <w:rFonts w:hint="eastAsia" w:ascii="黑体" w:hAnsi="黑体"/>
          <w:sz w:val="56"/>
          <w:szCs w:val="56"/>
        </w:rPr>
        <w:t xml:space="preserve">第一部分 </w:t>
      </w:r>
    </w:p>
    <w:p w14:paraId="5F7AD10D">
      <w:pPr>
        <w:pStyle w:val="2"/>
        <w:rPr>
          <w:rFonts w:hint="eastAsia" w:ascii="黑体" w:hAnsi="黑体"/>
          <w:sz w:val="56"/>
          <w:szCs w:val="56"/>
        </w:rPr>
      </w:pPr>
      <w:r>
        <w:rPr>
          <w:rFonts w:hint="eastAsia" w:ascii="黑体" w:hAnsi="黑体"/>
          <w:sz w:val="56"/>
          <w:szCs w:val="56"/>
        </w:rPr>
        <w:t>部门概况</w:t>
      </w:r>
      <w:bookmarkEnd w:id="0"/>
      <w:bookmarkEnd w:id="1"/>
    </w:p>
    <w:p w14:paraId="05B2C734">
      <w:pPr>
        <w:widowControl/>
        <w:spacing w:line="240" w:lineRule="auto"/>
        <w:jc w:val="left"/>
        <w:rPr>
          <w:rFonts w:eastAsia="黑体"/>
          <w:b/>
          <w:kern w:val="44"/>
          <w:sz w:val="36"/>
        </w:rPr>
      </w:pPr>
      <w:r>
        <w:br w:type="page"/>
      </w:r>
    </w:p>
    <w:p w14:paraId="3690C373">
      <w:pPr>
        <w:pStyle w:val="2"/>
      </w:pPr>
    </w:p>
    <w:p w14:paraId="6AA6D709">
      <w:pPr>
        <w:pStyle w:val="3"/>
      </w:pPr>
      <w:bookmarkStart w:id="2" w:name="_Toc141520063"/>
      <w:bookmarkStart w:id="3" w:name="_Toc21655"/>
      <w:r>
        <w:rPr>
          <w:rFonts w:hint="eastAsia"/>
        </w:rPr>
        <w:t>一、部门主要职责</w:t>
      </w:r>
      <w:bookmarkEnd w:id="2"/>
      <w:bookmarkEnd w:id="3"/>
    </w:p>
    <w:p w14:paraId="1D946052">
      <w:pPr>
        <w:spacing w:line="600" w:lineRule="exact"/>
        <w:ind w:firstLine="640" w:firstLineChars="200"/>
        <w:jc w:val="left"/>
        <w:rPr>
          <w:rFonts w:hint="eastAsia" w:ascii="仿宋" w:hAnsi="仿宋" w:eastAsia="仿宋" w:cs="仿宋_GB2312"/>
          <w:sz w:val="32"/>
          <w:szCs w:val="32"/>
        </w:rPr>
      </w:pPr>
      <w:r>
        <w:rPr>
          <w:rFonts w:hint="eastAsia" w:ascii="仿宋" w:hAnsi="仿宋" w:eastAsia="仿宋"/>
          <w:sz w:val="32"/>
          <w:szCs w:val="32"/>
        </w:rPr>
        <w:t>德化县交通运输局部门的主要职责是：德化县交通运输局是县政府主管全县公路和水路交通行业管理的职能部门，主要承担全县交通基础设施建设和管理、运输市场管理和运政、路政等工作。</w:t>
      </w:r>
      <w:r>
        <w:rPr>
          <w:rFonts w:hint="eastAsia" w:ascii="仿宋" w:hAnsi="仿宋" w:eastAsia="仿宋"/>
          <w:sz w:val="32"/>
          <w:szCs w:val="32"/>
        </w:rPr>
        <w:br w:type="textWrapping"/>
      </w:r>
      <w:r>
        <w:rPr>
          <w:rFonts w:hint="eastAsia" w:ascii="仿宋" w:hAnsi="仿宋" w:eastAsia="仿宋"/>
          <w:sz w:val="32"/>
          <w:szCs w:val="32"/>
        </w:rPr>
        <w:t xml:space="preserve">    （一）贯彻执行国家、省、市有关公路、水路交通的法律法规和政策。拟订并组织实施公路、水路交通地方规范性文件。指导全县公路、水路交通行业体制改革工作。指导、协调、监督和实施全县交通领域的行政执法。</w:t>
      </w:r>
      <w:r>
        <w:rPr>
          <w:rFonts w:hint="eastAsia" w:ascii="仿宋" w:hAnsi="仿宋" w:eastAsia="仿宋"/>
          <w:sz w:val="32"/>
          <w:szCs w:val="32"/>
        </w:rPr>
        <w:br w:type="textWrapping"/>
      </w:r>
      <w:r>
        <w:rPr>
          <w:rFonts w:hint="eastAsia" w:ascii="仿宋" w:hAnsi="仿宋" w:eastAsia="仿宋"/>
          <w:sz w:val="32"/>
          <w:szCs w:val="32"/>
        </w:rPr>
        <w:t xml:space="preserve">    （二）拟订并组织实施全县公路、水路交通行业发展规划、年度计划。参与拟订交通运输总体规划。参与拟订并组织实施现代物流业发展战略和规划。指导公路、水路运输枢纽规划、建设和管理。</w:t>
      </w:r>
      <w:r>
        <w:rPr>
          <w:rFonts w:hint="eastAsia" w:ascii="仿宋" w:hAnsi="仿宋" w:eastAsia="仿宋"/>
          <w:sz w:val="32"/>
          <w:szCs w:val="32"/>
        </w:rPr>
        <w:br w:type="textWrapping"/>
      </w:r>
      <w:r>
        <w:rPr>
          <w:rFonts w:hint="eastAsia" w:ascii="仿宋" w:hAnsi="仿宋" w:eastAsia="仿宋"/>
          <w:sz w:val="32"/>
          <w:szCs w:val="32"/>
        </w:rPr>
        <w:t xml:space="preserve">    （三）承担全县公路、水路建设市场监管责任。依法负责全县公路、水路交通基础设施建设工程的设计、招标投标、工程质量、工程建设的监督管理。负责全县除国省道以外的公路、水路交通基础设施的管理和维护。</w:t>
      </w:r>
      <w:r>
        <w:rPr>
          <w:rFonts w:hint="eastAsia" w:ascii="仿宋" w:hAnsi="仿宋" w:eastAsia="仿宋"/>
          <w:sz w:val="32"/>
          <w:szCs w:val="32"/>
        </w:rPr>
        <w:br w:type="textWrapping"/>
      </w:r>
      <w:r>
        <w:rPr>
          <w:rFonts w:hint="eastAsia" w:ascii="仿宋" w:hAnsi="仿宋" w:eastAsia="仿宋"/>
          <w:sz w:val="32"/>
          <w:szCs w:val="32"/>
        </w:rPr>
        <w:t xml:space="preserve">    （四）承担全县道路、水路运输市场监管责任。组织实施道路、水路运输准入制度、技术标准和运营规范。负责辖区内客运、出租汽车、汽车驾驶员培训、城市地铁和轨道交通运营以及汽车租赁等工作。按规定组织国家重点物资和紧急客货运输。承担县治理公路和水上“三乱”工作协调小组的日常工作。</w:t>
      </w:r>
      <w:r>
        <w:rPr>
          <w:rFonts w:hint="eastAsia" w:ascii="仿宋" w:hAnsi="仿宋" w:eastAsia="仿宋"/>
          <w:sz w:val="32"/>
          <w:szCs w:val="32"/>
        </w:rPr>
        <w:br w:type="textWrapping"/>
      </w:r>
      <w:r>
        <w:rPr>
          <w:rFonts w:hint="eastAsia" w:ascii="仿宋" w:hAnsi="仿宋" w:eastAsia="仿宋"/>
          <w:sz w:val="32"/>
          <w:szCs w:val="32"/>
        </w:rPr>
        <w:t xml:space="preserve">    （五）负责公路、水路交通行业的安全生产监督管理和应急处置工作，承担内河水上交通安全监管责任，依法组织或参与有关事故的调查处理工作。</w:t>
      </w:r>
      <w:r>
        <w:rPr>
          <w:rFonts w:hint="eastAsia" w:ascii="仿宋" w:hAnsi="仿宋" w:eastAsia="仿宋"/>
          <w:sz w:val="32"/>
          <w:szCs w:val="32"/>
        </w:rPr>
        <w:br w:type="textWrapping"/>
      </w:r>
      <w:r>
        <w:rPr>
          <w:rFonts w:hint="eastAsia" w:ascii="仿宋" w:hAnsi="仿宋" w:eastAsia="仿宋"/>
          <w:sz w:val="32"/>
          <w:szCs w:val="32"/>
        </w:rPr>
        <w:t xml:space="preserve">    （六）贯彻执行公路、水路交通行业相关投融资政策。研究提出全县公路、水路固定资产投资规模和方向、财政性资金安排的建议。按规定对公路、水路项目立项、可研审批或批准提出行业审查意见。按规定负责交通专项资金的使用和监督管理。按规定监督实施公路、水路有关规费政策，负责经营性收费公路收费站点、收费标准的申报工作。</w:t>
      </w:r>
      <w:r>
        <w:rPr>
          <w:rFonts w:hint="eastAsia" w:ascii="仿宋" w:hAnsi="仿宋" w:eastAsia="仿宋"/>
          <w:sz w:val="32"/>
          <w:szCs w:val="32"/>
        </w:rPr>
        <w:br w:type="textWrapping"/>
      </w:r>
      <w:r>
        <w:rPr>
          <w:rFonts w:hint="eastAsia" w:ascii="仿宋" w:hAnsi="仿宋" w:eastAsia="仿宋"/>
          <w:sz w:val="32"/>
          <w:szCs w:val="32"/>
        </w:rPr>
        <w:t xml:space="preserve">    （七）指导全县公路、水路交通行业科技、教育工作。指导协调公路、水路交通运输信息化建设，监测分析公路、水路交通运行情况，开展有关统计和信息发布工作。组织协调有关重大科技项目研究，指导全县公路、水路交通行业环境保护和节能减排工作。</w:t>
      </w:r>
      <w:r>
        <w:rPr>
          <w:rFonts w:hint="eastAsia" w:ascii="仿宋" w:hAnsi="仿宋" w:eastAsia="仿宋"/>
          <w:sz w:val="32"/>
          <w:szCs w:val="32"/>
        </w:rPr>
        <w:br w:type="textWrapping"/>
      </w:r>
      <w:r>
        <w:rPr>
          <w:rFonts w:hint="eastAsia" w:ascii="仿宋" w:hAnsi="仿宋" w:eastAsia="仿宋"/>
          <w:sz w:val="32"/>
          <w:szCs w:val="32"/>
        </w:rPr>
        <w:t xml:space="preserve">    （八）负责联系、协调铁路、民航管理机构。指导、协调道路、水路运输与铁路、民航运输的衔接。负责铁路建设的规划、组织与协调工作，参与民用机场规划和建设工作，参与开辟新航线的可行性研究。办理县委、县政府</w:t>
      </w:r>
      <w:r>
        <w:rPr>
          <w:rFonts w:hint="eastAsia" w:ascii="仿宋" w:hAnsi="仿宋" w:eastAsia="仿宋"/>
          <w:sz w:val="32"/>
          <w:szCs w:val="32"/>
          <w:lang w:val="en-US" w:eastAsia="zh-CN"/>
        </w:rPr>
        <w:t>交办</w:t>
      </w:r>
      <w:r>
        <w:rPr>
          <w:rFonts w:hint="eastAsia" w:ascii="仿宋" w:hAnsi="仿宋" w:eastAsia="仿宋"/>
          <w:sz w:val="32"/>
          <w:szCs w:val="32"/>
        </w:rPr>
        <w:t>的涉及铁路、民航事务的有关事项。</w:t>
      </w:r>
      <w:r>
        <w:rPr>
          <w:rFonts w:hint="eastAsia" w:ascii="仿宋" w:hAnsi="仿宋" w:eastAsia="仿宋"/>
          <w:sz w:val="32"/>
          <w:szCs w:val="32"/>
        </w:rPr>
        <w:br w:type="textWrapping"/>
      </w:r>
      <w:r>
        <w:rPr>
          <w:rFonts w:hint="eastAsia" w:ascii="仿宋" w:hAnsi="仿宋" w:eastAsia="仿宋"/>
          <w:sz w:val="32"/>
          <w:szCs w:val="32"/>
        </w:rPr>
        <w:t xml:space="preserve">    （九）负责公路、水路国际合作交流与外事相关工作。按规定做好交通系统对台工作。</w:t>
      </w:r>
      <w:r>
        <w:rPr>
          <w:rFonts w:hint="eastAsia" w:ascii="仿宋" w:hAnsi="仿宋" w:eastAsia="仿宋"/>
          <w:sz w:val="32"/>
          <w:szCs w:val="32"/>
        </w:rPr>
        <w:br w:type="textWrapping"/>
      </w:r>
      <w:r>
        <w:rPr>
          <w:rFonts w:hint="eastAsia" w:ascii="仿宋" w:hAnsi="仿宋" w:eastAsia="仿宋"/>
          <w:sz w:val="32"/>
          <w:szCs w:val="32"/>
        </w:rPr>
        <w:t xml:space="preserve">    （十）负责协调、指导、检查、督促全县交通战备工作，承担县国防动员委员会交通战备的日常工作。</w:t>
      </w:r>
      <w:r>
        <w:rPr>
          <w:rFonts w:hint="eastAsia" w:ascii="仿宋" w:hAnsi="仿宋" w:eastAsia="仿宋"/>
          <w:sz w:val="32"/>
          <w:szCs w:val="32"/>
        </w:rPr>
        <w:br w:type="textWrapping"/>
      </w:r>
      <w:r>
        <w:rPr>
          <w:rFonts w:hint="eastAsia" w:ascii="仿宋" w:hAnsi="仿宋" w:eastAsia="仿宋"/>
          <w:sz w:val="32"/>
          <w:szCs w:val="32"/>
        </w:rPr>
        <w:t xml:space="preserve">    （十一）负责依法实施渔业船舶检验监督。负责渔业船舶监督检验及设计图纸审查等工作。依法征收渔船检验费。</w:t>
      </w:r>
      <w:r>
        <w:rPr>
          <w:rFonts w:hint="eastAsia" w:ascii="仿宋" w:hAnsi="仿宋" w:eastAsia="仿宋"/>
          <w:sz w:val="32"/>
          <w:szCs w:val="32"/>
        </w:rPr>
        <w:br w:type="textWrapping"/>
      </w:r>
      <w:r>
        <w:rPr>
          <w:rFonts w:hint="eastAsia" w:ascii="仿宋" w:hAnsi="仿宋" w:eastAsia="仿宋"/>
          <w:sz w:val="32"/>
          <w:szCs w:val="32"/>
        </w:rPr>
        <w:t xml:space="preserve">    （十二）承办县委、县政府交办的其他事项。</w:t>
      </w:r>
    </w:p>
    <w:p w14:paraId="603FDA6A">
      <w:pPr>
        <w:pStyle w:val="3"/>
      </w:pPr>
      <w:bookmarkStart w:id="4" w:name="_Toc141520064"/>
      <w:bookmarkStart w:id="5" w:name="_Toc12932"/>
      <w:r>
        <w:rPr>
          <w:rFonts w:hint="eastAsia"/>
        </w:rPr>
        <w:t>二、部门决算单位基本情况</w:t>
      </w:r>
      <w:bookmarkEnd w:id="4"/>
      <w:bookmarkEnd w:id="5"/>
    </w:p>
    <w:p w14:paraId="0CAB104B">
      <w:pPr>
        <w:tabs>
          <w:tab w:val="left" w:pos="7513"/>
        </w:tabs>
        <w:adjustRightInd w:val="0"/>
        <w:snapToGrid w:val="0"/>
        <w:spacing w:line="600" w:lineRule="exact"/>
        <w:ind w:firstLine="640" w:firstLineChars="200"/>
        <w:rPr>
          <w:rFonts w:hint="eastAsia" w:ascii="仿宋" w:hAnsi="仿宋" w:eastAsia="仿宋" w:cs="Times New Roman"/>
          <w:sz w:val="32"/>
          <w:szCs w:val="32"/>
        </w:rPr>
      </w:pPr>
      <w:r>
        <w:rPr>
          <w:rFonts w:hint="eastAsia" w:ascii="仿宋" w:hAnsi="仿宋" w:eastAsia="仿宋" w:cs="仿宋_GB2312"/>
          <w:sz w:val="32"/>
          <w:szCs w:val="32"/>
        </w:rPr>
        <w:t>从决算单位构成看，德化县交通运输局部门包括5个机关行政科室及3个下属单位，其中：列入2025年部门决算编制范围的单位详细情况见下表:</w:t>
      </w:r>
    </w:p>
    <w:tbl>
      <w:tblPr>
        <w:tblStyle w:val="12"/>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6993"/>
      </w:tblGrid>
      <w:tr w14:paraId="5516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523" w:type="dxa"/>
            <w:tcBorders>
              <w:top w:val="single" w:color="auto" w:sz="4" w:space="0"/>
              <w:left w:val="single" w:color="auto" w:sz="4" w:space="0"/>
              <w:bottom w:val="single" w:color="auto" w:sz="4" w:space="0"/>
              <w:right w:val="single" w:color="auto" w:sz="4" w:space="0"/>
            </w:tcBorders>
          </w:tcPr>
          <w:p w14:paraId="03A6F658">
            <w:pPr>
              <w:spacing w:line="600" w:lineRule="exact"/>
              <w:jc w:val="center"/>
              <w:rPr>
                <w:rFonts w:hint="eastAsia" w:ascii="仿宋" w:hAnsi="仿宋" w:eastAsia="仿宋" w:cs="仿宋_GB2312"/>
                <w:sz w:val="32"/>
                <w:szCs w:val="32"/>
              </w:rPr>
            </w:pPr>
            <w:r>
              <w:rPr>
                <w:rFonts w:hint="eastAsia" w:ascii="仿宋" w:hAnsi="仿宋" w:eastAsia="仿宋" w:cs="仿宋_GB2312"/>
                <w:sz w:val="32"/>
                <w:szCs w:val="32"/>
              </w:rPr>
              <w:t>序号</w:t>
            </w:r>
          </w:p>
        </w:tc>
        <w:tc>
          <w:tcPr>
            <w:tcW w:w="6993" w:type="dxa"/>
            <w:tcBorders>
              <w:top w:val="single" w:color="auto" w:sz="4" w:space="0"/>
              <w:left w:val="single" w:color="auto" w:sz="4" w:space="0"/>
              <w:bottom w:val="single" w:color="auto" w:sz="4" w:space="0"/>
              <w:right w:val="single" w:color="auto" w:sz="4" w:space="0"/>
            </w:tcBorders>
          </w:tcPr>
          <w:p w14:paraId="4803CE83">
            <w:pPr>
              <w:spacing w:line="600" w:lineRule="exact"/>
              <w:jc w:val="center"/>
              <w:rPr>
                <w:rFonts w:hint="eastAsia" w:ascii="仿宋" w:hAnsi="仿宋" w:eastAsia="仿宋" w:cs="仿宋_GB2312"/>
                <w:sz w:val="32"/>
                <w:szCs w:val="32"/>
              </w:rPr>
            </w:pPr>
            <w:r>
              <w:rPr>
                <w:rFonts w:hint="eastAsia" w:ascii="仿宋" w:hAnsi="仿宋" w:eastAsia="仿宋" w:cs="仿宋_GB2312"/>
                <w:sz w:val="32"/>
                <w:szCs w:val="32"/>
              </w:rPr>
              <w:t>单位名称</w:t>
            </w:r>
          </w:p>
        </w:tc>
      </w:tr>
      <w:tr w14:paraId="252C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Borders>
              <w:top w:val="single" w:color="auto" w:sz="4" w:space="0"/>
              <w:left w:val="single" w:color="auto" w:sz="4" w:space="0"/>
              <w:bottom w:val="single" w:color="auto" w:sz="4" w:space="0"/>
              <w:right w:val="single" w:color="auto" w:sz="4" w:space="0"/>
            </w:tcBorders>
          </w:tcPr>
          <w:p w14:paraId="7607D9EB">
            <w:pPr>
              <w:pageBreakBefore w:val="0"/>
              <w:spacing w:line="600" w:lineRule="exact"/>
              <w:jc w:val="center"/>
              <w:textAlignment w:val="auto"/>
            </w:pPr>
            <w:r>
              <w:rPr>
                <w:rFonts w:ascii="仿宋" w:hAnsi="仿宋" w:eastAsia="仿宋"/>
                <w:b w:val="0"/>
                <w:i w:val="0"/>
                <w:strike w:val="0"/>
                <w:color w:val="auto"/>
                <w:position w:val="-1"/>
                <w:sz w:val="32"/>
                <w:u w:val="none"/>
              </w:rPr>
              <w:t>1</w:t>
            </w:r>
          </w:p>
        </w:tc>
        <w:tc>
          <w:tcPr>
            <w:tcW w:w="6993" w:type="dxa"/>
            <w:tcBorders>
              <w:top w:val="single" w:color="auto" w:sz="4" w:space="0"/>
              <w:left w:val="single" w:color="auto" w:sz="4" w:space="0"/>
              <w:bottom w:val="single" w:color="auto" w:sz="4" w:space="0"/>
              <w:right w:val="single" w:color="auto" w:sz="4" w:space="0"/>
            </w:tcBorders>
            <w:vAlign w:val="center"/>
          </w:tcPr>
          <w:p w14:paraId="22AB607D">
            <w:pPr>
              <w:pageBreakBefore w:val="0"/>
              <w:spacing w:line="600" w:lineRule="exact"/>
              <w:jc w:val="left"/>
              <w:textAlignment w:val="auto"/>
            </w:pPr>
            <w:r>
              <w:rPr>
                <w:rFonts w:ascii="仿宋" w:hAnsi="仿宋" w:eastAsia="仿宋"/>
                <w:b w:val="0"/>
                <w:i w:val="0"/>
                <w:strike w:val="0"/>
                <w:color w:val="auto"/>
                <w:position w:val="-1"/>
                <w:sz w:val="32"/>
                <w:u w:val="none"/>
              </w:rPr>
              <w:t>德化县交通运输局</w:t>
            </w:r>
          </w:p>
        </w:tc>
      </w:tr>
      <w:tr w14:paraId="2CDC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Borders>
              <w:top w:val="single" w:color="auto" w:sz="4" w:space="0"/>
              <w:left w:val="single" w:color="auto" w:sz="4" w:space="0"/>
              <w:bottom w:val="single" w:color="auto" w:sz="4" w:space="0"/>
              <w:right w:val="single" w:color="auto" w:sz="4" w:space="0"/>
            </w:tcBorders>
          </w:tcPr>
          <w:p w14:paraId="77BB4AD4">
            <w:pPr>
              <w:pageBreakBefore w:val="0"/>
              <w:spacing w:line="600" w:lineRule="exact"/>
              <w:jc w:val="center"/>
              <w:textAlignment w:val="auto"/>
            </w:pPr>
            <w:r>
              <w:rPr>
                <w:rFonts w:ascii="仿宋" w:hAnsi="仿宋" w:eastAsia="仿宋"/>
                <w:b w:val="0"/>
                <w:i w:val="0"/>
                <w:strike w:val="0"/>
                <w:color w:val="auto"/>
                <w:position w:val="-1"/>
                <w:sz w:val="32"/>
                <w:u w:val="none"/>
              </w:rPr>
              <w:t>2</w:t>
            </w:r>
          </w:p>
        </w:tc>
        <w:tc>
          <w:tcPr>
            <w:tcW w:w="6993" w:type="dxa"/>
            <w:tcBorders>
              <w:top w:val="single" w:color="auto" w:sz="4" w:space="0"/>
              <w:left w:val="single" w:color="auto" w:sz="4" w:space="0"/>
              <w:bottom w:val="single" w:color="auto" w:sz="4" w:space="0"/>
              <w:right w:val="single" w:color="auto" w:sz="4" w:space="0"/>
            </w:tcBorders>
            <w:vAlign w:val="center"/>
          </w:tcPr>
          <w:p w14:paraId="57991505">
            <w:pPr>
              <w:pageBreakBefore w:val="0"/>
              <w:spacing w:line="600" w:lineRule="exact"/>
              <w:jc w:val="left"/>
              <w:textAlignment w:val="auto"/>
            </w:pPr>
            <w:r>
              <w:rPr>
                <w:rFonts w:ascii="仿宋" w:hAnsi="仿宋" w:eastAsia="仿宋"/>
                <w:b w:val="0"/>
                <w:i w:val="0"/>
                <w:strike w:val="0"/>
                <w:color w:val="auto"/>
                <w:position w:val="-1"/>
                <w:sz w:val="32"/>
                <w:u w:val="none"/>
              </w:rPr>
              <w:t>德化县道路运输事业发展中心</w:t>
            </w:r>
          </w:p>
        </w:tc>
      </w:tr>
      <w:tr w14:paraId="3B54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Borders>
              <w:top w:val="single" w:color="auto" w:sz="4" w:space="0"/>
              <w:left w:val="single" w:color="auto" w:sz="4" w:space="0"/>
              <w:bottom w:val="single" w:color="auto" w:sz="4" w:space="0"/>
              <w:right w:val="single" w:color="auto" w:sz="4" w:space="0"/>
            </w:tcBorders>
          </w:tcPr>
          <w:p w14:paraId="32ECAC1D">
            <w:pPr>
              <w:pageBreakBefore w:val="0"/>
              <w:spacing w:line="600" w:lineRule="exact"/>
              <w:jc w:val="center"/>
              <w:textAlignment w:val="auto"/>
            </w:pPr>
            <w:r>
              <w:rPr>
                <w:rFonts w:ascii="仿宋" w:hAnsi="仿宋" w:eastAsia="仿宋"/>
                <w:b w:val="0"/>
                <w:i w:val="0"/>
                <w:strike w:val="0"/>
                <w:color w:val="auto"/>
                <w:position w:val="-1"/>
                <w:sz w:val="32"/>
                <w:u w:val="none"/>
              </w:rPr>
              <w:t>3</w:t>
            </w:r>
          </w:p>
        </w:tc>
        <w:tc>
          <w:tcPr>
            <w:tcW w:w="6993" w:type="dxa"/>
            <w:tcBorders>
              <w:top w:val="single" w:color="auto" w:sz="4" w:space="0"/>
              <w:left w:val="single" w:color="auto" w:sz="4" w:space="0"/>
              <w:bottom w:val="single" w:color="auto" w:sz="4" w:space="0"/>
              <w:right w:val="single" w:color="auto" w:sz="4" w:space="0"/>
            </w:tcBorders>
            <w:vAlign w:val="center"/>
          </w:tcPr>
          <w:p w14:paraId="3F0DA8A0">
            <w:pPr>
              <w:pageBreakBefore w:val="0"/>
              <w:spacing w:line="600" w:lineRule="exact"/>
              <w:jc w:val="left"/>
              <w:textAlignment w:val="auto"/>
            </w:pPr>
            <w:r>
              <w:rPr>
                <w:rFonts w:ascii="仿宋" w:hAnsi="仿宋" w:eastAsia="仿宋"/>
                <w:b w:val="0"/>
                <w:i w:val="0"/>
                <w:strike w:val="0"/>
                <w:color w:val="auto"/>
                <w:position w:val="-1"/>
                <w:sz w:val="32"/>
                <w:u w:val="none"/>
              </w:rPr>
              <w:t>德化县交通运输综合执法大队</w:t>
            </w:r>
          </w:p>
        </w:tc>
      </w:tr>
      <w:tr w14:paraId="0D4C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3" w:type="dxa"/>
            <w:tcBorders>
              <w:top w:val="single" w:color="auto" w:sz="4" w:space="0"/>
              <w:left w:val="single" w:color="auto" w:sz="4" w:space="0"/>
              <w:bottom w:val="single" w:color="auto" w:sz="4" w:space="0"/>
              <w:right w:val="single" w:color="auto" w:sz="4" w:space="0"/>
            </w:tcBorders>
          </w:tcPr>
          <w:p w14:paraId="072C5D8F">
            <w:pPr>
              <w:pageBreakBefore w:val="0"/>
              <w:spacing w:line="600" w:lineRule="exact"/>
              <w:jc w:val="center"/>
              <w:textAlignment w:val="auto"/>
            </w:pPr>
            <w:r>
              <w:rPr>
                <w:rFonts w:ascii="仿宋" w:hAnsi="仿宋" w:eastAsia="仿宋"/>
                <w:b w:val="0"/>
                <w:i w:val="0"/>
                <w:strike w:val="0"/>
                <w:color w:val="auto"/>
                <w:position w:val="-1"/>
                <w:sz w:val="32"/>
                <w:u w:val="none"/>
              </w:rPr>
              <w:t>4</w:t>
            </w:r>
          </w:p>
        </w:tc>
        <w:tc>
          <w:tcPr>
            <w:tcW w:w="6993" w:type="dxa"/>
            <w:tcBorders>
              <w:top w:val="single" w:color="auto" w:sz="4" w:space="0"/>
              <w:left w:val="single" w:color="auto" w:sz="4" w:space="0"/>
              <w:bottom w:val="single" w:color="auto" w:sz="4" w:space="0"/>
              <w:right w:val="single" w:color="auto" w:sz="4" w:space="0"/>
            </w:tcBorders>
            <w:vAlign w:val="center"/>
          </w:tcPr>
          <w:p w14:paraId="2C5D27E8">
            <w:pPr>
              <w:pageBreakBefore w:val="0"/>
              <w:spacing w:line="600" w:lineRule="exact"/>
              <w:jc w:val="left"/>
              <w:textAlignment w:val="auto"/>
            </w:pPr>
            <w:r>
              <w:rPr>
                <w:rFonts w:ascii="仿宋" w:hAnsi="仿宋" w:eastAsia="仿宋"/>
                <w:b w:val="0"/>
                <w:i w:val="0"/>
                <w:strike w:val="0"/>
                <w:color w:val="auto"/>
                <w:position w:val="-1"/>
                <w:sz w:val="32"/>
                <w:u w:val="none"/>
              </w:rPr>
              <w:t>德化县农村公路养护中心</w:t>
            </w:r>
          </w:p>
        </w:tc>
      </w:tr>
    </w:tbl>
    <w:p w14:paraId="4F2F4883">
      <w:pPr>
        <w:spacing w:line="600" w:lineRule="exact"/>
        <w:jc w:val="center"/>
        <w:rPr>
          <w:rFonts w:hint="eastAsia" w:ascii="仿宋" w:hAnsi="仿宋" w:eastAsia="仿宋"/>
          <w:sz w:val="32"/>
          <w:szCs w:val="32"/>
        </w:rPr>
      </w:pPr>
      <w:bookmarkStart w:id="6" w:name="_Toc11743"/>
      <w:bookmarkStart w:id="7" w:name="_Toc141520065"/>
      <w:r>
        <w:rPr>
          <w:rFonts w:hint="eastAsia" w:ascii="仿宋" w:hAnsi="仿宋" w:eastAsia="仿宋"/>
          <w:sz w:val="32"/>
          <w:szCs w:val="32"/>
        </w:rPr>
        <w:t xml:space="preserve"> </w:t>
      </w:r>
    </w:p>
    <w:p w14:paraId="63FD98A3">
      <w:pPr>
        <w:pStyle w:val="3"/>
      </w:pPr>
      <w:r>
        <w:rPr>
          <w:rFonts w:hint="eastAsia"/>
        </w:rPr>
        <w:t>三、部门主要工作总结</w:t>
      </w:r>
      <w:bookmarkEnd w:id="6"/>
      <w:bookmarkEnd w:id="7"/>
    </w:p>
    <w:p w14:paraId="12D59742">
      <w:pPr>
        <w:spacing w:line="600" w:lineRule="exact"/>
        <w:ind w:firstLine="640" w:firstLineChars="200"/>
        <w:rPr>
          <w:rFonts w:hint="eastAsia" w:ascii="仿宋" w:hAnsi="仿宋" w:eastAsia="仿宋"/>
          <w:sz w:val="32"/>
          <w:szCs w:val="32"/>
        </w:rPr>
        <w:sectPr>
          <w:headerReference r:id="rId6" w:type="default"/>
          <w:footerReference r:id="rId7" w:type="default"/>
          <w:pgSz w:w="11906" w:h="16838"/>
          <w:pgMar w:top="1702" w:right="1800" w:bottom="1843" w:left="1800" w:header="851" w:footer="992" w:gutter="0"/>
          <w:pgNumType w:start="1"/>
          <w:cols w:space="425" w:num="1"/>
          <w:docGrid w:type="lines" w:linePitch="312" w:charSpace="0"/>
        </w:sectPr>
      </w:pPr>
      <w:r>
        <w:rPr>
          <w:rFonts w:hint="eastAsia" w:ascii="仿宋" w:hAnsi="仿宋" w:eastAsia="仿宋"/>
          <w:sz w:val="32"/>
          <w:szCs w:val="32"/>
        </w:rPr>
        <w:t>2025年，德化县交通运输局部门主要任务是：围绕县委持续深化拓展“深学争优、敢为争先、实干争效”行动部署要求，紧盯构建“外通内联、方便顺畅”的交通路网体系，提标增效，着力完善路网结构、优化运输服务、强化行业治理，全力打造闽中区域交通枢纽中心，为加快打造幸福宜居的世界瓷都，努力建设共同富裕山区范例提供交通保障。围绕上述任务，重点完成了以下工作：</w:t>
      </w:r>
      <w:r>
        <w:rPr>
          <w:rFonts w:hint="eastAsia" w:ascii="仿宋" w:hAnsi="仿宋" w:eastAsia="仿宋"/>
          <w:sz w:val="32"/>
          <w:szCs w:val="32"/>
        </w:rPr>
        <w:br w:type="textWrapping"/>
      </w:r>
      <w:r>
        <w:rPr>
          <w:rFonts w:hint="eastAsia" w:ascii="仿宋" w:hAnsi="仿宋" w:eastAsia="仿宋"/>
          <w:sz w:val="32"/>
          <w:szCs w:val="32"/>
        </w:rPr>
        <w:t xml:space="preserve">    （一）夯实交通基建，聚力项目攻坚</w:t>
      </w:r>
      <w:r>
        <w:rPr>
          <w:rFonts w:hint="eastAsia" w:ascii="仿宋" w:hAnsi="仿宋" w:eastAsia="仿宋"/>
          <w:sz w:val="32"/>
          <w:szCs w:val="32"/>
        </w:rPr>
        <w:br w:type="textWrapping"/>
      </w:r>
      <w:r>
        <w:rPr>
          <w:rFonts w:hint="eastAsia" w:ascii="仿宋" w:hAnsi="仿宋" w:eastAsia="仿宋"/>
          <w:sz w:val="32"/>
          <w:szCs w:val="32"/>
        </w:rPr>
        <w:t xml:space="preserve">    1.抓好项目前期报批工作。密切跟踪昌福（厦）高铁前期工作，争取纳入“十五五”国家铁路网规划，并途经我县设立站点。持续做好政永高速德化北出入口工程方案规划工作，并已纳入福建省乡镇便捷通高速公路项目库。省道310德化半林至碗坑路段已完成施工图设计文件送审稿评审，省道523环戴云山公路桂阳至水口段已完成施工图设计送审稿。</w:t>
      </w:r>
      <w:r>
        <w:rPr>
          <w:rFonts w:hint="eastAsia" w:ascii="仿宋" w:hAnsi="仿宋" w:eastAsia="仿宋"/>
          <w:sz w:val="32"/>
          <w:szCs w:val="32"/>
        </w:rPr>
        <w:br w:type="textWrapping"/>
      </w:r>
      <w:r>
        <w:rPr>
          <w:rFonts w:hint="eastAsia" w:ascii="仿宋" w:hAnsi="仿宋" w:eastAsia="仿宋"/>
          <w:sz w:val="32"/>
          <w:szCs w:val="32"/>
        </w:rPr>
        <w:t xml:space="preserve">    2.推进高速公路项目建设。政永高速德化段路基、桥梁和隧道等主体工程完成99%以上，累计完成61.05亿元，今年已完成投资12.4353亿元，占年度计划的75.37%。政永高速南埕服务区出入口工程正在进行勘察设计等前期有关工作。沙厦高速德化草村出入口工程用地手续已通过省自然资源厅批复，目前已动工建设，完成临建设施，正在进行桩基施工等工作。</w:t>
      </w:r>
      <w:r>
        <w:rPr>
          <w:rFonts w:hint="eastAsia" w:ascii="仿宋" w:hAnsi="仿宋" w:eastAsia="仿宋"/>
          <w:sz w:val="32"/>
          <w:szCs w:val="32"/>
        </w:rPr>
        <w:br w:type="textWrapping"/>
      </w:r>
      <w:r>
        <w:rPr>
          <w:rFonts w:hint="eastAsia" w:ascii="仿宋" w:hAnsi="仿宋" w:eastAsia="仿宋"/>
          <w:sz w:val="32"/>
          <w:szCs w:val="32"/>
        </w:rPr>
        <w:t xml:space="preserve">    3.推动国省干线提质升级。协同县文旅局、德化公路分中心积极谋划全国旅游公路创建工作，提升改造国道355水口至三班段，完善沿线旅游服务设施和交通安全设施等，争取2027年年底获得交通运输部、文化和旅游部认定，目前设计单位正在进行施工图送审稿编制。</w:t>
      </w:r>
      <w:r>
        <w:rPr>
          <w:rFonts w:hint="eastAsia" w:ascii="仿宋" w:hAnsi="仿宋" w:eastAsia="仿宋"/>
          <w:sz w:val="32"/>
          <w:szCs w:val="32"/>
        </w:rPr>
        <w:br w:type="textWrapping"/>
      </w:r>
      <w:r>
        <w:rPr>
          <w:rFonts w:hint="eastAsia" w:ascii="仿宋" w:hAnsi="仿宋" w:eastAsia="仿宋"/>
          <w:sz w:val="32"/>
          <w:szCs w:val="32"/>
        </w:rPr>
        <w:t xml:space="preserve">    4.完善城乡交通基础设施。县道329景桥至霞丰公路工程已动工建设。补链强链项目大外环路、城东至苏洋路段建设工程、国道355城东安成路段、潘祠至李溪路段均已通车运行。省道310土坂路段已完工。李溪至国宝路段已完成施工图设计。</w:t>
      </w:r>
      <w:r>
        <w:rPr>
          <w:rFonts w:hint="eastAsia" w:ascii="仿宋" w:hAnsi="仿宋" w:eastAsia="仿宋"/>
          <w:sz w:val="32"/>
          <w:szCs w:val="32"/>
        </w:rPr>
        <w:br w:type="textWrapping"/>
      </w:r>
      <w:r>
        <w:rPr>
          <w:rFonts w:hint="eastAsia" w:ascii="仿宋" w:hAnsi="仿宋" w:eastAsia="仿宋"/>
          <w:sz w:val="32"/>
          <w:szCs w:val="32"/>
        </w:rPr>
        <w:t xml:space="preserve">    5.提升乡村道路通行品质。持续实施农村公路提级改造，今年计划完成30公里，已完成新改建20公里。危病桥改造工程和枫垵桥已完工，金甲桥正进行交工验收，国宝魁斗桥已完成施工图修编稿和招投标工作，正在进行施工准备。新增34条农村公路养护路线56.504公里。修复破损路面6984.769平方米。下拨乡村道养护专项工程补助资金351.36万元，涉及列养里程155.636公里。下达2025年度乡村道养护专项工程计划，涉及列养里程233.669公里，计划补助资金677.328万元。加强对农村公路施工图设计文件进行审查，截至2025年9月底共审查农村公路建设项目3个。加大招投标备案审查力度，截至2025年9月底通过福建省公共资源交易电子行政监督平台共办理项目报建5件、招投标备案审查6件。</w:t>
      </w:r>
      <w:r>
        <w:rPr>
          <w:rFonts w:hint="eastAsia" w:ascii="仿宋" w:hAnsi="仿宋" w:eastAsia="仿宋"/>
          <w:sz w:val="32"/>
          <w:szCs w:val="32"/>
        </w:rPr>
        <w:br w:type="textWrapping"/>
      </w:r>
      <w:r>
        <w:rPr>
          <w:rFonts w:hint="eastAsia" w:ascii="仿宋" w:hAnsi="仿宋" w:eastAsia="仿宋"/>
          <w:sz w:val="32"/>
          <w:szCs w:val="32"/>
        </w:rPr>
        <w:t xml:space="preserve">    6.全力争取项目资金支持。紧紧把握上级政策导向和资金投向，主动作为，做好上级补助资金争取工作，保障项目顺利实施。今年来共争取到位上级交通专项资金9764.71万元，其中非政策性资金4111.24万元，政策性资金5653.47万元。</w:t>
      </w:r>
      <w:r>
        <w:rPr>
          <w:rFonts w:hint="eastAsia" w:ascii="仿宋" w:hAnsi="仿宋" w:eastAsia="仿宋"/>
          <w:sz w:val="32"/>
          <w:szCs w:val="32"/>
        </w:rPr>
        <w:br w:type="textWrapping"/>
      </w:r>
      <w:r>
        <w:rPr>
          <w:rFonts w:hint="eastAsia" w:ascii="仿宋" w:hAnsi="仿宋" w:eastAsia="仿宋"/>
          <w:sz w:val="32"/>
          <w:szCs w:val="32"/>
        </w:rPr>
        <w:t xml:space="preserve">    （二）优化运输服务，赋能民生发展</w:t>
      </w:r>
      <w:r>
        <w:rPr>
          <w:rFonts w:hint="eastAsia" w:ascii="仿宋" w:hAnsi="仿宋" w:eastAsia="仿宋"/>
          <w:sz w:val="32"/>
          <w:szCs w:val="32"/>
        </w:rPr>
        <w:br w:type="textWrapping"/>
      </w:r>
      <w:r>
        <w:rPr>
          <w:rFonts w:hint="eastAsia" w:ascii="仿宋" w:hAnsi="仿宋" w:eastAsia="仿宋"/>
          <w:sz w:val="32"/>
          <w:szCs w:val="32"/>
        </w:rPr>
        <w:t xml:space="preserve">    1.发力公共交通，提升出行效能。一是公交线路持续优化。今年来共优化调整公交线路7条、新增旅游公交线路1条。优化调整公交2号线、6号线、11号线、13A号线、7号线、15号线和17号线，增设10个公交站点。新开通1条旅游公交线路19路，由公交总站经九仙山景区至上涌文体中心，共投入2部公交车，日运行8个班次。二是落实公交利民优惠政策。春节、国庆期间，城区内实行公交免费乘坐，鼓励群众低碳出行；高考期间实行高考生免费乘坐全县18条线路公交车政策；同时，国庆中秋期间临时开通泉州工艺美院至中国茶具城的夜间公交线路，途经万达、瓷都广场、影城财富广场、观音岐古镇等商业与文旅节点，便利群众夜间出行、购物、游玩，进一步激活夜间消费市场。三是加密旅游公交线路班次。公交16路和18路线各增加1辆车辆，16路公交运行班次由5个班次增加至7个班次，18路公交运行班次由6个班次增加至9个班次。四是完善财政补贴机制。建立县级城市公交成本规制管理规定，联合财政局印发城市公交运营财政补贴办法和考核办法，科学实施公交财政补贴制度，保障我县公交事业可持续发展。五是强化电子站牌宣传。在151个公交电子站牌上宣传文旅公益广告视频12个，武装部征兵宣传视频7个，反诈宣传视频3个及其他各类公益视频13个，公益图片17张。</w:t>
      </w:r>
      <w:r>
        <w:rPr>
          <w:rFonts w:hint="eastAsia" w:ascii="仿宋" w:hAnsi="仿宋" w:eastAsia="仿宋"/>
          <w:sz w:val="32"/>
          <w:szCs w:val="32"/>
        </w:rPr>
        <w:br w:type="textWrapping"/>
      </w:r>
      <w:r>
        <w:rPr>
          <w:rFonts w:hint="eastAsia" w:ascii="仿宋" w:hAnsi="仿宋" w:eastAsia="仿宋"/>
          <w:sz w:val="32"/>
          <w:szCs w:val="32"/>
        </w:rPr>
        <w:t xml:space="preserve">    2.推进客货邮融合，赋能乡村发展。结合“福建省农村客货邮融合发展智慧运营服务平台”运营情况通报，及时梳理完善平台信息，督促客货邮运营企业问题整改。组织快递企业召开客货邮融合发展工作推进会，进一步推动“邮快合作”。指导邮政德化分公司采购104台高拍仪，进一步完善县乡村三级物流配送体系，打通服务群众“最后一公里”。指导德化县闽兴公共交通有限公司投入3部9座农村客货邮融合车辆开展区域运营，并对全县建制村通客车方案进行优化调整，定期通报农村客运车辆运营情况，对未按方案要求运营，及时约谈企业负责人及驾驶员，保障农村区域群众基本出行。制定2024年度省级农村道路客运和城市交通发展奖励涨价补贴资金（地方配套政策奖励和客货邮融合创建奖励）和2025年农村客货邮融合发展运营省级奖励资金分配方案，并进行拨付。</w:t>
      </w:r>
      <w:r>
        <w:rPr>
          <w:rFonts w:hint="eastAsia" w:ascii="仿宋" w:hAnsi="仿宋" w:eastAsia="仿宋"/>
          <w:sz w:val="32"/>
          <w:szCs w:val="32"/>
        </w:rPr>
        <w:br w:type="textWrapping"/>
      </w:r>
      <w:r>
        <w:rPr>
          <w:rFonts w:hint="eastAsia" w:ascii="仿宋" w:hAnsi="仿宋" w:eastAsia="仿宋"/>
          <w:sz w:val="32"/>
          <w:szCs w:val="32"/>
        </w:rPr>
        <w:t xml:space="preserve">    3.完成春运任务，保障出行顺畅。组织72辆客车、126辆公交车、104辆巡游出租车和344名驾驶员参与春运，保障群众出行需求。加强信息共建共享，根据动车站实时客流，动态调整14辆公交车发车时间，及时疏运到站乘客。春节期间，道路旅客运输累计5.6万人次，城区公交客运累计33.47万人次。</w:t>
      </w:r>
      <w:r>
        <w:rPr>
          <w:rFonts w:hint="eastAsia" w:ascii="仿宋" w:hAnsi="仿宋" w:eastAsia="仿宋"/>
          <w:sz w:val="32"/>
          <w:szCs w:val="32"/>
        </w:rPr>
        <w:br w:type="textWrapping"/>
      </w:r>
      <w:r>
        <w:rPr>
          <w:rFonts w:hint="eastAsia" w:ascii="仿宋" w:hAnsi="仿宋" w:eastAsia="仿宋"/>
          <w:sz w:val="32"/>
          <w:szCs w:val="32"/>
        </w:rPr>
        <w:t xml:space="preserve">    （三）强化交通执法，严管市场秩序</w:t>
      </w:r>
      <w:r>
        <w:rPr>
          <w:rFonts w:hint="eastAsia" w:ascii="仿宋" w:hAnsi="仿宋" w:eastAsia="仿宋"/>
          <w:sz w:val="32"/>
          <w:szCs w:val="32"/>
        </w:rPr>
        <w:br w:type="textWrapping"/>
      </w:r>
      <w:r>
        <w:rPr>
          <w:rFonts w:hint="eastAsia" w:ascii="仿宋" w:hAnsi="仿宋" w:eastAsia="仿宋"/>
          <w:sz w:val="32"/>
          <w:szCs w:val="32"/>
        </w:rPr>
        <w:t xml:space="preserve">    1.强化重点运输安全执法监管。一是严管“两客一危”运输领域。每月围绕3至5个行动主题开展道路运输专项执法统一行动，全面查处客运班车、旅游包车、危险货物运输等车辆违法违规行为，共开展行动47次，纠正轻微违法违规行为15起，查处危货运输案件4起、客运班车和包车案件4起。二是整治超限运输行为。在省道215小溪路段启动科技治超点1个，充分运用线上查处精准监管、线下联合交警联动高效处置模式严查违法超限运输行为。今年来，查处线上超案件20起、线下联合开展治超执法行动72次，查处超限案件45起，“一超四罚”停业整顿案件4起。三是聚焦物流安全监管。开展常态化执法检查，从严查处货运物流单位未按规定落实登记和查验制度、使用卫星定位装置不能保持在线的车辆从事经营活动等违法行为，共开展物流执法检查37次，查处货运物流企业违法行为1起。</w:t>
      </w:r>
      <w:r>
        <w:rPr>
          <w:rFonts w:hint="eastAsia" w:ascii="仿宋" w:hAnsi="仿宋" w:eastAsia="仿宋"/>
          <w:sz w:val="32"/>
          <w:szCs w:val="32"/>
        </w:rPr>
        <w:br w:type="textWrapping"/>
      </w:r>
      <w:r>
        <w:rPr>
          <w:rFonts w:hint="eastAsia" w:ascii="仿宋" w:hAnsi="仿宋" w:eastAsia="仿宋"/>
          <w:sz w:val="32"/>
          <w:szCs w:val="32"/>
        </w:rPr>
        <w:t xml:space="preserve">    2.规范运输市场执法经营秩序。一是严打“黑车”非法营运。通过开展校园周边非法客运经营行为整治、医院及周边非法客运经营行为专项整治、打击非法客运经营助力文旅经济发展等专项行动，严打“黑车”非法客运经营。二是主动协调公安部门，将嫌疑“黑车”信息录入公安交通集成指挥平台进行布控，联合交警精准拦截。共开展黑车执法45次，查处非法营运“黑车”5部。二是深推维修市场整治。加大执法检查力度，依法对未备案的机动车维修经营者违法经营行为进行查处，共开展机动车维修执法检查47次，查处未按规定进行备案案件7起。三是精规出租租赁驾培。以开展“2024年交通运输执法领域安全生产执法提升专项行动”“安全生产治本攻坚三年行动”、德化县旅游运输市场专项整治为契机，进一步加大出租车、网约车、教学车辆等车辆的执法检查力度，全面查处各类非法违法行为，共开展出租执法监管39次、驾培专项执法检查19次，纠正不规范经营行为2起，查处网约出租车案件2起、汽车租赁违法案件1起、驾培案件1起。</w:t>
      </w:r>
      <w:r>
        <w:rPr>
          <w:rFonts w:hint="eastAsia" w:ascii="仿宋" w:hAnsi="仿宋" w:eastAsia="仿宋"/>
          <w:sz w:val="32"/>
          <w:szCs w:val="32"/>
        </w:rPr>
        <w:br w:type="textWrapping"/>
      </w:r>
      <w:r>
        <w:rPr>
          <w:rFonts w:hint="eastAsia" w:ascii="仿宋" w:hAnsi="仿宋" w:eastAsia="仿宋"/>
          <w:sz w:val="32"/>
          <w:szCs w:val="32"/>
        </w:rPr>
        <w:t xml:space="preserve">    3.维护交通基础设施与水上执法安全。一是强化路政巡查执法。开展提升交通运输执法领域城市形象专项行动为载体，打击货运车辆超限运输、“滴洒漏”污染公路等行为，整治在公路用地范围内摆摊设点、占道加水、治理占用桥下空间违章搭建堆放物品等行为。共查处公路路政违法案件16起，二是抓好内河安全监管。针对涌溪水库、彭村水库、龙门滩水库、涌口水库等重点水域，每月至少组织3次内河水域巡查工作，重点整治“三无”船舶、非客运船舶载客、超载运输等违规行为，共开展水上执法巡查28次。</w:t>
      </w:r>
      <w:r>
        <w:rPr>
          <w:rFonts w:hint="eastAsia" w:ascii="仿宋" w:hAnsi="仿宋" w:eastAsia="仿宋"/>
          <w:sz w:val="32"/>
          <w:szCs w:val="32"/>
        </w:rPr>
        <w:br w:type="textWrapping"/>
      </w:r>
      <w:r>
        <w:rPr>
          <w:rFonts w:hint="eastAsia" w:ascii="仿宋" w:hAnsi="仿宋" w:eastAsia="仿宋"/>
          <w:sz w:val="32"/>
          <w:szCs w:val="32"/>
        </w:rPr>
        <w:t xml:space="preserve">    （四）守牢发展底线，筑牢安全屏障</w:t>
      </w:r>
      <w:r>
        <w:rPr>
          <w:rFonts w:hint="eastAsia" w:ascii="仿宋" w:hAnsi="仿宋" w:eastAsia="仿宋"/>
          <w:sz w:val="32"/>
          <w:szCs w:val="32"/>
        </w:rPr>
        <w:br w:type="textWrapping"/>
      </w:r>
      <w:r>
        <w:rPr>
          <w:rFonts w:hint="eastAsia" w:ascii="仿宋" w:hAnsi="仿宋" w:eastAsia="仿宋"/>
          <w:sz w:val="32"/>
          <w:szCs w:val="32"/>
        </w:rPr>
        <w:t xml:space="preserve">    1.坚守安全生产红线。一是压实安全主体责任。对安全生产主体责任落实不够到位、发生亡人责任事故的企业进行约谈，督促其认真总结事故发生的原因，吸取事故教训，做好安全防范措施，按“四不放过”要求开展事故调查和整改，防范类似事故再次发生。共约谈企业4家次。二是强化监督检查。开展安全生产教育培训，强化车辆技术管理，狠抓事故隐患排查治理，深入开展专项整治行动。共检查交通运输企业137家次、在建交通工程建设项目58家次，发现并督促整改问题隐患153处。三是强化驾驶员管理。渣土运输企业新增驾驶员必须向运输中心备案，经审核合格后方可上岗，共备案新聘驾驶员189名。联合公安交警大队、应急管理局和城市管理局等部门修订《渣土运输企业违法违规驾驶员“黑名单”惩戒机制》，将不在线营运、遮挡监控的行为抄告给交警部门，按渣土运输“黑名单”联合惩戒制度进行扣分。共通报记满12分被调离岗位的驾驶员26名。四是强化车辆动态监控。在督促各企业认真落实动态监控主体责任的基础上，依托数字（德化）第三方监管平台，通过全过程动态监控及时发现并纠正驾驶员行驶过程中超速、抽烟、接打电话、未系安全带、遮挡监控等违法驾驶、分心驾驶行为。今年来共发现并督促整改违规驾驶行为341起，抄送执法大队落实不在线营运核实处置15起。</w:t>
      </w:r>
      <w:r>
        <w:rPr>
          <w:rFonts w:hint="eastAsia" w:ascii="仿宋" w:hAnsi="仿宋" w:eastAsia="仿宋"/>
          <w:sz w:val="32"/>
          <w:szCs w:val="32"/>
        </w:rPr>
        <w:br w:type="textWrapping"/>
      </w:r>
      <w:r>
        <w:rPr>
          <w:rFonts w:hint="eastAsia" w:ascii="仿宋" w:hAnsi="仿宋" w:eastAsia="仿宋"/>
          <w:sz w:val="32"/>
          <w:szCs w:val="32"/>
        </w:rPr>
        <w:t xml:space="preserve">    2.规范运输市场秩序。一是严把市场准入关口。对企业申请材料进行严格审核把关，共办理客运班线经营许可事项9件（其中新增德化至泉州6部9座全新高速客运班车，90分钟直达泉州客运中心汽车站）。加强对维修企业备案业务指导，新增备案企业7家。开展2024年度道路客运班线出站率及旅游（包车）客运车辆利用率调查统计工作。完成2024年度全县道路客运企业资质核查工作，其中3家企业符合经营资质条件，1家不符合。组织开展2024年度道路运输企业质量信誉考核工作。二是有效落实惠企政策。对企业申请材料进行严格审核把关，共办理客运班线经营许可事项9件、申请退出客运市场企业2家；加强对维修企业备案业务指导，新增备案企业8家；开展2024年度道路客运班线出站率及旅游（包车）客运车辆利用率调查统计工作；完成2024年度全县道路客运企业资质核查工作，其中3家企业符合经营资质条件，1家不符合；组织开展2024年度道路运输企业质量信誉考核工作。三是推动老旧营运货车报废更新。及时准确宣传国家、省、市有关政策，全面摸排我县国四及以下老旧营运货车报废更新意愿，引导企业及车辆所有人积极报废更新。今年来已完成8部老旧营运货车报废更新工作；拨付2024年度国三及以下老旧营运货车报废补贴资金共8.2万元；拨付2025年第一批5部国四及以下老旧营运货车报废更新补贴资金20.47万元。四是助力文旅经济发展。紧紧围绕县文旅经济发展总指挥部工作部署，增设2条旅游公交线路车辆，加密运行班次，新增旅游公交线路1条，进一步方便旅客出行。五是开展专项整治工作。持续做好“整治货车司机投诉处置效率质量不高等问题”群众身边具体实事有关工作，解决货车司机投诉案件12起。</w:t>
      </w:r>
      <w:r>
        <w:rPr>
          <w:rFonts w:hint="eastAsia" w:ascii="仿宋" w:hAnsi="仿宋" w:eastAsia="仿宋"/>
          <w:sz w:val="32"/>
          <w:szCs w:val="32"/>
        </w:rPr>
        <w:br w:type="textWrapping"/>
      </w:r>
      <w:r>
        <w:rPr>
          <w:rFonts w:hint="eastAsia" w:ascii="仿宋" w:hAnsi="仿宋" w:eastAsia="仿宋"/>
          <w:sz w:val="32"/>
          <w:szCs w:val="32"/>
        </w:rPr>
        <w:t xml:space="preserve">    （五）深化党建引领，夯实组织根基</w:t>
      </w:r>
      <w:r>
        <w:rPr>
          <w:rFonts w:hint="eastAsia" w:ascii="仿宋" w:hAnsi="仿宋" w:eastAsia="仿宋"/>
          <w:sz w:val="32"/>
          <w:szCs w:val="32"/>
        </w:rPr>
        <w:br w:type="textWrapping"/>
      </w:r>
      <w:r>
        <w:rPr>
          <w:rFonts w:hint="eastAsia" w:ascii="仿宋" w:hAnsi="仿宋" w:eastAsia="仿宋"/>
          <w:sz w:val="32"/>
          <w:szCs w:val="32"/>
        </w:rPr>
        <w:t xml:space="preserve">    1.抓好思想政治建设。坚持把学习贯彻习近平新时代中国特色社会主义思想作为首要政治任务，结合党组理论学习中心组、“三会一课”、主题党日等开展深入贯彻中央八项规定精神学习教育，组织理论学习中心组学习16次，其中围绕中央八项规定精神、习近平法治思想等内容开展专题研讨13次。党员大会集中学习8次、专题研讨3次。积极开展党的二十届三中全会和党的二十届四中全会精神学习宣传，实现党员干部全覆盖。组织开展交通讲堂10次，干部网络专题培训11次，致力培养高素质专业化干部队伍。</w:t>
      </w:r>
      <w:r>
        <w:rPr>
          <w:rFonts w:hint="eastAsia" w:ascii="仿宋" w:hAnsi="仿宋" w:eastAsia="仿宋"/>
          <w:sz w:val="32"/>
          <w:szCs w:val="32"/>
        </w:rPr>
        <w:br w:type="textWrapping"/>
      </w:r>
      <w:r>
        <w:rPr>
          <w:rFonts w:hint="eastAsia" w:ascii="仿宋" w:hAnsi="仿宋" w:eastAsia="仿宋"/>
          <w:sz w:val="32"/>
          <w:szCs w:val="32"/>
        </w:rPr>
        <w:t xml:space="preserve">    2.抓好党风廉政建设。召开全面从严治党暨党风廉政建设工作专题党组会3次，分析部署党风廉政建设和反腐败工作。做好巡察整改质效评估，持续检验整改成效，防止问题反弹回潮。围绕涉及我局职责的群众身边不正之风和腐败问题集中整治工作内容，印发3份整治工作方案，先后召开党组会、专题调度会、内部问题线索会商会等20余场次，开展专题调研10次，接受市局专项督查2次。围绕6个整治重点开展监督检查76次，发现和解决群众急难愁盼问题数317个，推动乡镇部门整改问题数181个，健全完善制度机制2个，采取批评教育等多种方式进行追责问责15人，移送问题线索2个，清缴追回资金12万元。开展廉政警示教育10次，在重大节假日如清明节、五一节、中秋、国庆等“四风”问题易发多发的节点发送廉洁提醒短信288条。开展违规从事营利活动自查自纠、领导干部在社会团体兼职情况自查、县管干部廉政档案填写等工作。对新招录和调岗11名干部入职后，及时完成登记备案和证件管理工作。</w:t>
      </w:r>
      <w:r>
        <w:rPr>
          <w:rFonts w:hint="eastAsia" w:ascii="仿宋" w:hAnsi="仿宋" w:eastAsia="仿宋"/>
          <w:sz w:val="32"/>
          <w:szCs w:val="32"/>
        </w:rPr>
        <w:br w:type="textWrapping"/>
      </w:r>
      <w:r>
        <w:rPr>
          <w:rFonts w:hint="eastAsia" w:ascii="仿宋" w:hAnsi="仿宋" w:eastAsia="仿宋"/>
          <w:sz w:val="32"/>
          <w:szCs w:val="32"/>
        </w:rPr>
        <w:t xml:space="preserve">    3.抓好宣传思想文化。把意识形态工作作为重要内容列入年度工作计划、党风廉政建设和反腐败主要任务分解，在2025年交通运输工作会对宣传思想文化工作作重点布置，坚持把意识形态工作与业务工作同部署、同落实。组织召开意识形态工作专题会议2次，分析研判会1次，专题学习1次，专题培训1次，定期报送每月意识形态安全形势分析材料。严格执行信息宣传发布审核机制，举办我县首届</w:t>
      </w:r>
      <w:r>
        <w:rPr>
          <w:rFonts w:hint="eastAsia" w:ascii="仿宋" w:hAnsi="仿宋" w:eastAsia="仿宋"/>
          <w:sz w:val="32"/>
          <w:szCs w:val="32"/>
          <w:lang w:eastAsia="zh-CN"/>
        </w:rPr>
        <w:t>“</w:t>
      </w:r>
      <w:r>
        <w:rPr>
          <w:rFonts w:hint="eastAsia" w:ascii="仿宋" w:hAnsi="仿宋" w:eastAsia="仿宋"/>
          <w:sz w:val="32"/>
          <w:szCs w:val="32"/>
        </w:rPr>
        <w:t>四好农村路</w:t>
      </w:r>
      <w:r>
        <w:rPr>
          <w:rFonts w:hint="eastAsia" w:ascii="仿宋" w:hAnsi="仿宋" w:eastAsia="仿宋"/>
          <w:sz w:val="32"/>
          <w:szCs w:val="32"/>
          <w:lang w:eastAsia="zh-CN"/>
        </w:rPr>
        <w:t>”</w:t>
      </w:r>
      <w:r>
        <w:rPr>
          <w:rFonts w:hint="eastAsia" w:ascii="仿宋" w:hAnsi="仿宋" w:eastAsia="仿宋"/>
          <w:sz w:val="32"/>
          <w:szCs w:val="32"/>
        </w:rPr>
        <w:t>摄影比赛，利用交通运输系统线上线下宣传载体做好重大主题宣传工作。严格落实信息发布“三审制”，截至目前在局微信公众号发布信息53条、转发151条，上级主流媒体刊发报道100余条次。</w:t>
      </w:r>
      <w:r>
        <w:rPr>
          <w:rFonts w:hint="eastAsia" w:ascii="仿宋" w:hAnsi="仿宋" w:eastAsia="仿宋"/>
          <w:sz w:val="32"/>
          <w:szCs w:val="32"/>
        </w:rPr>
        <w:br w:type="textWrapping"/>
      </w:r>
      <w:r>
        <w:rPr>
          <w:rFonts w:hint="eastAsia" w:ascii="仿宋" w:hAnsi="仿宋" w:eastAsia="仿宋"/>
          <w:sz w:val="32"/>
          <w:szCs w:val="32"/>
        </w:rPr>
        <w:t xml:space="preserve">    4.规范党支部建设。坚持把党建工作与业务工作同谋划、同部署、同落实。召开2025年交通运输工作会将党建工作作为重点工作进行部署，在党组会和支部会上传达学习全县党的建设工作会议精神，结合工作实际制定2025年党建工作要点，细化5方面11项具体任务。今年召开2次党组会专题研究党支部党建工作，完成党支部换届选举，选优配强党支部书记和支委委员。严格落实“三会一课”、主题党日等制度，全年开展支部党员大会12次，支委会15次、主题党日11次。组织党员干部开展“双报到”服务40人次，下沉社区开展文明志愿服务活动10余次。对全县交通运输领域新业态群体开展3轮全覆盖摸排。</w:t>
      </w:r>
    </w:p>
    <w:p w14:paraId="271883FD">
      <w:pPr>
        <w:pStyle w:val="2"/>
        <w:spacing w:before="0" w:after="0"/>
        <w:rPr>
          <w:rFonts w:hint="eastAsia" w:ascii="黑体" w:hAnsi="黑体"/>
          <w:sz w:val="56"/>
          <w:szCs w:val="56"/>
        </w:rPr>
      </w:pPr>
      <w:bookmarkStart w:id="8" w:name="_Toc141520066"/>
      <w:bookmarkStart w:id="9" w:name="_Toc2458"/>
    </w:p>
    <w:p w14:paraId="728C3F8C">
      <w:pPr>
        <w:pStyle w:val="2"/>
        <w:spacing w:before="0" w:after="0"/>
        <w:rPr>
          <w:rFonts w:hint="eastAsia" w:ascii="黑体" w:hAnsi="黑体"/>
          <w:sz w:val="56"/>
          <w:szCs w:val="56"/>
        </w:rPr>
      </w:pPr>
    </w:p>
    <w:p w14:paraId="096ED85F">
      <w:pPr>
        <w:pStyle w:val="2"/>
        <w:spacing w:before="0" w:after="0"/>
        <w:rPr>
          <w:rFonts w:hint="eastAsia" w:ascii="黑体" w:hAnsi="黑体"/>
          <w:sz w:val="56"/>
          <w:szCs w:val="56"/>
        </w:rPr>
      </w:pPr>
    </w:p>
    <w:p w14:paraId="7C6F6762">
      <w:pPr>
        <w:pStyle w:val="2"/>
        <w:spacing w:before="0" w:after="0"/>
        <w:rPr>
          <w:rFonts w:hint="eastAsia" w:ascii="黑体" w:hAnsi="黑体"/>
          <w:sz w:val="56"/>
          <w:szCs w:val="56"/>
        </w:rPr>
      </w:pPr>
    </w:p>
    <w:p w14:paraId="58DE279E">
      <w:pPr>
        <w:pStyle w:val="2"/>
        <w:spacing w:before="0" w:after="0"/>
        <w:rPr>
          <w:rFonts w:hint="eastAsia" w:ascii="黑体" w:hAnsi="黑体"/>
          <w:sz w:val="56"/>
          <w:szCs w:val="56"/>
        </w:rPr>
      </w:pPr>
    </w:p>
    <w:p w14:paraId="5DA2AC8B">
      <w:pPr>
        <w:pStyle w:val="2"/>
        <w:spacing w:before="0" w:after="0"/>
        <w:rPr>
          <w:rFonts w:hint="eastAsia" w:ascii="黑体" w:hAnsi="黑体"/>
          <w:sz w:val="56"/>
          <w:szCs w:val="56"/>
        </w:rPr>
      </w:pPr>
    </w:p>
    <w:p w14:paraId="44C229A9">
      <w:pPr>
        <w:pStyle w:val="2"/>
        <w:spacing w:before="0" w:after="0"/>
        <w:jc w:val="left"/>
        <w:rPr>
          <w:rFonts w:hint="eastAsia" w:ascii="黑体" w:hAnsi="黑体"/>
          <w:sz w:val="56"/>
          <w:szCs w:val="56"/>
        </w:rPr>
      </w:pPr>
      <w:r>
        <w:rPr>
          <w:rFonts w:hint="eastAsia" w:ascii="黑体" w:hAnsi="黑体"/>
          <w:sz w:val="56"/>
          <w:szCs w:val="56"/>
        </w:rPr>
        <w:t xml:space="preserve">第二部分 </w:t>
      </w:r>
    </w:p>
    <w:p w14:paraId="67C51813">
      <w:pPr>
        <w:pStyle w:val="2"/>
        <w:spacing w:before="0" w:after="0"/>
        <w:rPr>
          <w:rFonts w:hint="eastAsia" w:ascii="黑体" w:hAnsi="黑体"/>
          <w:sz w:val="56"/>
          <w:szCs w:val="56"/>
        </w:rPr>
      </w:pPr>
      <w:r>
        <w:rPr>
          <w:rFonts w:hint="eastAsia" w:ascii="黑体" w:hAnsi="黑体"/>
          <w:sz w:val="56"/>
          <w:szCs w:val="56"/>
        </w:rPr>
        <w:t>2025年度部门决算表</w:t>
      </w:r>
      <w:bookmarkEnd w:id="8"/>
      <w:bookmarkEnd w:id="9"/>
    </w:p>
    <w:p w14:paraId="0F398F62">
      <w:pPr>
        <w:widowControl/>
        <w:spacing w:line="240" w:lineRule="auto"/>
        <w:jc w:val="left"/>
        <w:rPr>
          <w:rFonts w:eastAsia="黑体"/>
          <w:b/>
          <w:kern w:val="44"/>
          <w:sz w:val="36"/>
        </w:rPr>
      </w:pPr>
      <w:r>
        <w:br w:type="page"/>
      </w:r>
    </w:p>
    <w:p w14:paraId="2E3E6D75">
      <w:pPr>
        <w:pStyle w:val="2"/>
        <w:spacing w:before="0" w:after="0"/>
      </w:pPr>
    </w:p>
    <w:p w14:paraId="2BF9E697">
      <w:pPr>
        <w:pStyle w:val="3"/>
        <w:numPr>
          <w:ilvl w:val="0"/>
          <w:numId w:val="1"/>
        </w:numPr>
        <w:spacing w:before="0" w:after="0"/>
      </w:pPr>
      <w:bookmarkStart w:id="10" w:name="_Toc9591"/>
      <w:bookmarkStart w:id="11" w:name="_Toc141520067"/>
      <w:r>
        <w:rPr>
          <w:rFonts w:hint="eastAsia"/>
        </w:rPr>
        <w:t>收入支出决算总表</w:t>
      </w:r>
      <w:bookmarkEnd w:id="10"/>
      <w:bookmarkEnd w:id="11"/>
      <w:r>
        <w:rPr>
          <w:rFonts w:hint="eastAsia"/>
        </w:rPr>
        <w:t xml:space="preserve"> </w:t>
      </w:r>
    </w:p>
    <w:tbl>
      <w:tblPr>
        <w:tblStyle w:val="12"/>
        <w:tblW w:w="5000" w:type="pct"/>
        <w:tblInd w:w="0" w:type="dxa"/>
        <w:tblLayout w:type="fixed"/>
        <w:tblCellMar>
          <w:top w:w="0" w:type="dxa"/>
          <w:left w:w="108" w:type="dxa"/>
          <w:bottom w:w="0" w:type="dxa"/>
          <w:right w:w="108" w:type="dxa"/>
        </w:tblCellMar>
      </w:tblPr>
      <w:tblGrid>
        <w:gridCol w:w="3160"/>
        <w:gridCol w:w="1125"/>
        <w:gridCol w:w="3034"/>
        <w:gridCol w:w="1203"/>
      </w:tblGrid>
      <w:tr w14:paraId="58224941">
        <w:tblPrEx>
          <w:tblCellMar>
            <w:top w:w="0" w:type="dxa"/>
            <w:left w:w="108" w:type="dxa"/>
            <w:bottom w:w="0" w:type="dxa"/>
            <w:right w:w="108" w:type="dxa"/>
          </w:tblCellMar>
        </w:tblPrEx>
        <w:trPr>
          <w:trHeight w:val="300" w:hRule="atLeast"/>
        </w:trPr>
        <w:tc>
          <w:tcPr>
            <w:tcW w:w="5000" w:type="pct"/>
            <w:gridSpan w:val="4"/>
            <w:tcBorders>
              <w:top w:val="nil"/>
              <w:left w:val="nil"/>
              <w:bottom w:val="nil"/>
              <w:right w:val="nil"/>
            </w:tcBorders>
            <w:noWrap/>
            <w:vAlign w:val="center"/>
          </w:tcPr>
          <w:p w14:paraId="2D0FF477">
            <w:pPr>
              <w:widowControl/>
              <w:spacing w:line="240" w:lineRule="auto"/>
              <w:jc w:val="center"/>
              <w:rPr>
                <w:rFonts w:hint="eastAsia" w:ascii="宋体" w:hAnsi="宋体" w:eastAsia="宋体" w:cs="Arial"/>
                <w:kern w:val="0"/>
                <w:sz w:val="20"/>
                <w:szCs w:val="20"/>
              </w:rPr>
            </w:pPr>
            <w:r>
              <w:rPr>
                <w:rFonts w:hint="eastAsia" w:ascii="黑体" w:hAnsi="Arial" w:eastAsia="黑体" w:cs="Arial"/>
                <w:color w:val="000000"/>
                <w:kern w:val="0"/>
                <w:sz w:val="36"/>
                <w:szCs w:val="36"/>
              </w:rPr>
              <w:t>收入支出决算总表</w:t>
            </w:r>
          </w:p>
        </w:tc>
      </w:tr>
      <w:tr w14:paraId="7F87E063">
        <w:tblPrEx>
          <w:tblCellMar>
            <w:top w:w="0" w:type="dxa"/>
            <w:left w:w="108" w:type="dxa"/>
            <w:bottom w:w="0" w:type="dxa"/>
            <w:right w:w="108" w:type="dxa"/>
          </w:tblCellMar>
        </w:tblPrEx>
        <w:trPr>
          <w:trHeight w:val="300" w:hRule="atLeast"/>
        </w:trPr>
        <w:tc>
          <w:tcPr>
            <w:tcW w:w="2514" w:type="pct"/>
            <w:gridSpan w:val="2"/>
            <w:tcBorders>
              <w:top w:val="nil"/>
              <w:left w:val="nil"/>
              <w:bottom w:val="nil"/>
              <w:right w:val="nil"/>
            </w:tcBorders>
            <w:noWrap/>
            <w:vAlign w:val="center"/>
          </w:tcPr>
          <w:p w14:paraId="36611C27">
            <w:pPr>
              <w:widowControl/>
              <w:spacing w:line="240" w:lineRule="auto"/>
              <w:ind w:firstLine="2600" w:firstLineChars="1300"/>
              <w:jc w:val="left"/>
              <w:rPr>
                <w:rFonts w:ascii="黑体" w:hAnsi="Arial" w:eastAsia="黑体" w:cs="Arial"/>
                <w:color w:val="000000"/>
                <w:kern w:val="0"/>
                <w:sz w:val="20"/>
                <w:szCs w:val="20"/>
              </w:rPr>
            </w:pPr>
          </w:p>
        </w:tc>
        <w:tc>
          <w:tcPr>
            <w:tcW w:w="2485" w:type="pct"/>
            <w:gridSpan w:val="2"/>
            <w:tcBorders>
              <w:top w:val="nil"/>
              <w:left w:val="nil"/>
              <w:bottom w:val="nil"/>
              <w:right w:val="nil"/>
            </w:tcBorders>
            <w:noWrap/>
            <w:vAlign w:val="center"/>
          </w:tcPr>
          <w:p w14:paraId="4681E054">
            <w:pPr>
              <w:widowControl/>
              <w:spacing w:line="240" w:lineRule="auto"/>
              <w:jc w:val="right"/>
              <w:rPr>
                <w:rFonts w:ascii="黑体" w:hAnsi="Arial" w:eastAsia="黑体" w:cs="Arial"/>
                <w:color w:val="000000"/>
                <w:kern w:val="0"/>
                <w:sz w:val="20"/>
                <w:szCs w:val="20"/>
              </w:rPr>
            </w:pPr>
            <w:r>
              <w:rPr>
                <w:rFonts w:hint="eastAsia" w:ascii="黑体" w:hAnsi="Arial" w:eastAsia="黑体" w:cs="Arial"/>
                <w:color w:val="000000"/>
                <w:kern w:val="0"/>
                <w:sz w:val="20"/>
                <w:szCs w:val="20"/>
              </w:rPr>
              <w:t xml:space="preserve"> </w:t>
            </w:r>
            <w:r>
              <w:rPr>
                <w:rFonts w:hint="eastAsia" w:ascii="宋体" w:hAnsi="宋体" w:eastAsia="宋体" w:cs="Arial"/>
                <w:kern w:val="0"/>
                <w:sz w:val="20"/>
                <w:szCs w:val="20"/>
              </w:rPr>
              <w:t>公开01表</w:t>
            </w:r>
          </w:p>
        </w:tc>
      </w:tr>
      <w:tr w14:paraId="2F6770C5">
        <w:tblPrEx>
          <w:tblCellMar>
            <w:top w:w="0" w:type="dxa"/>
            <w:left w:w="108" w:type="dxa"/>
            <w:bottom w:w="0" w:type="dxa"/>
            <w:right w:w="108" w:type="dxa"/>
          </w:tblCellMar>
        </w:tblPrEx>
        <w:trPr>
          <w:trHeight w:val="90" w:hRule="atLeast"/>
        </w:trPr>
        <w:tc>
          <w:tcPr>
            <w:tcW w:w="4294" w:type="pct"/>
            <w:gridSpan w:val="3"/>
            <w:tcBorders>
              <w:top w:val="nil"/>
              <w:left w:val="nil"/>
              <w:bottom w:val="single" w:color="auto" w:sz="4" w:space="0"/>
              <w:right w:val="nil"/>
            </w:tcBorders>
            <w:noWrap/>
            <w:vAlign w:val="center"/>
          </w:tcPr>
          <w:p w14:paraId="1AB8290F">
            <w:pPr>
              <w:widowControl/>
              <w:spacing w:line="240" w:lineRule="auto"/>
              <w:jc w:val="left"/>
              <w:rPr>
                <w:rFonts w:hint="eastAsia" w:ascii="宋体" w:hAnsi="宋体" w:eastAsia="宋体" w:cs="Arial"/>
                <w:kern w:val="0"/>
                <w:sz w:val="20"/>
                <w:szCs w:val="20"/>
              </w:rPr>
            </w:pPr>
            <w:r>
              <w:rPr>
                <w:rFonts w:ascii="宋体" w:hAnsi="宋体" w:eastAsia="宋体" w:cs="Arial"/>
                <w:color w:val="000000"/>
                <w:kern w:val="0"/>
                <w:sz w:val="20"/>
                <w:szCs w:val="20"/>
              </w:rPr>
              <w:t>部门：德化县交通运输局</w:t>
            </w:r>
          </w:p>
        </w:tc>
        <w:tc>
          <w:tcPr>
            <w:tcW w:w="705" w:type="pct"/>
            <w:tcBorders>
              <w:top w:val="nil"/>
              <w:left w:val="nil"/>
              <w:bottom w:val="single" w:color="auto" w:sz="4" w:space="0"/>
              <w:right w:val="nil"/>
            </w:tcBorders>
            <w:noWrap/>
            <w:vAlign w:val="center"/>
          </w:tcPr>
          <w:p w14:paraId="260BD7ED">
            <w:pPr>
              <w:widowControl/>
              <w:spacing w:line="240" w:lineRule="auto"/>
              <w:jc w:val="right"/>
              <w:rPr>
                <w:rFonts w:hint="eastAsia" w:ascii="宋体" w:hAnsi="宋体" w:eastAsia="宋体" w:cs="Arial"/>
                <w:kern w:val="0"/>
                <w:sz w:val="20"/>
                <w:szCs w:val="20"/>
              </w:rPr>
            </w:pPr>
            <w:r>
              <w:rPr>
                <w:rFonts w:hint="eastAsia" w:ascii="宋体" w:hAnsi="宋体" w:eastAsia="宋体" w:cs="Arial"/>
                <w:kern w:val="0"/>
                <w:sz w:val="20"/>
                <w:szCs w:val="20"/>
              </w:rPr>
              <w:t>单位：万元</w:t>
            </w:r>
          </w:p>
        </w:tc>
      </w:tr>
      <w:tr w14:paraId="1FFFF230">
        <w:tblPrEx>
          <w:tblCellMar>
            <w:top w:w="0" w:type="dxa"/>
            <w:left w:w="108" w:type="dxa"/>
            <w:bottom w:w="0" w:type="dxa"/>
            <w:right w:w="108" w:type="dxa"/>
          </w:tblCellMar>
        </w:tblPrEx>
        <w:trPr>
          <w:trHeight w:val="308" w:hRule="atLeast"/>
        </w:trPr>
        <w:tc>
          <w:tcPr>
            <w:tcW w:w="2514" w:type="pct"/>
            <w:gridSpan w:val="2"/>
            <w:tcBorders>
              <w:top w:val="single" w:color="auto" w:sz="4" w:space="0"/>
              <w:left w:val="single" w:color="auto" w:sz="4" w:space="0"/>
              <w:bottom w:val="single" w:color="auto" w:sz="4" w:space="0"/>
              <w:right w:val="single" w:color="auto" w:sz="4" w:space="0"/>
            </w:tcBorders>
            <w:noWrap/>
            <w:vAlign w:val="center"/>
          </w:tcPr>
          <w:p w14:paraId="2E5E0EF5">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收入</w:t>
            </w:r>
          </w:p>
        </w:tc>
        <w:tc>
          <w:tcPr>
            <w:tcW w:w="2485" w:type="pct"/>
            <w:gridSpan w:val="2"/>
            <w:tcBorders>
              <w:top w:val="single" w:color="auto" w:sz="4" w:space="0"/>
              <w:left w:val="single" w:color="auto" w:sz="4" w:space="0"/>
              <w:bottom w:val="single" w:color="auto" w:sz="4" w:space="0"/>
              <w:right w:val="single" w:color="auto" w:sz="4" w:space="0"/>
            </w:tcBorders>
            <w:noWrap/>
            <w:vAlign w:val="center"/>
          </w:tcPr>
          <w:p w14:paraId="69709B3A">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支出</w:t>
            </w:r>
          </w:p>
        </w:tc>
      </w:tr>
      <w:tr w14:paraId="480A7B66">
        <w:tblPrEx>
          <w:tblCellMar>
            <w:top w:w="0" w:type="dxa"/>
            <w:left w:w="108" w:type="dxa"/>
            <w:bottom w:w="0" w:type="dxa"/>
            <w:right w:w="108" w:type="dxa"/>
          </w:tblCellMar>
        </w:tblPrEx>
        <w:trPr>
          <w:trHeight w:val="308" w:hRule="atLeast"/>
        </w:trPr>
        <w:tc>
          <w:tcPr>
            <w:tcW w:w="1854" w:type="pct"/>
            <w:tcBorders>
              <w:top w:val="single" w:color="auto" w:sz="4" w:space="0"/>
              <w:left w:val="single" w:color="auto" w:sz="4" w:space="0"/>
              <w:bottom w:val="single" w:color="auto" w:sz="4" w:space="0"/>
              <w:right w:val="single" w:color="auto" w:sz="4" w:space="0"/>
            </w:tcBorders>
            <w:noWrap/>
            <w:vAlign w:val="center"/>
          </w:tcPr>
          <w:p w14:paraId="38FAE76A">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项目</w:t>
            </w:r>
          </w:p>
        </w:tc>
        <w:tc>
          <w:tcPr>
            <w:tcW w:w="660" w:type="pct"/>
            <w:tcBorders>
              <w:top w:val="single" w:color="auto" w:sz="4" w:space="0"/>
              <w:left w:val="single" w:color="auto" w:sz="4" w:space="0"/>
              <w:bottom w:val="single" w:color="auto" w:sz="4" w:space="0"/>
              <w:right w:val="single" w:color="auto" w:sz="4" w:space="0"/>
            </w:tcBorders>
            <w:noWrap/>
            <w:vAlign w:val="center"/>
          </w:tcPr>
          <w:p w14:paraId="0C8CAE65">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决算数</w:t>
            </w:r>
          </w:p>
        </w:tc>
        <w:tc>
          <w:tcPr>
            <w:tcW w:w="1780" w:type="pct"/>
            <w:tcBorders>
              <w:top w:val="single" w:color="auto" w:sz="4" w:space="0"/>
              <w:left w:val="single" w:color="auto" w:sz="4" w:space="0"/>
              <w:bottom w:val="single" w:color="auto" w:sz="4" w:space="0"/>
              <w:right w:val="single" w:color="auto" w:sz="4" w:space="0"/>
            </w:tcBorders>
            <w:noWrap/>
            <w:vAlign w:val="center"/>
          </w:tcPr>
          <w:p w14:paraId="0C0B06DA">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项目(按支出功能分类)</w:t>
            </w:r>
          </w:p>
        </w:tc>
        <w:tc>
          <w:tcPr>
            <w:tcW w:w="705" w:type="pct"/>
            <w:tcBorders>
              <w:top w:val="single" w:color="auto" w:sz="4" w:space="0"/>
              <w:left w:val="single" w:color="auto" w:sz="4" w:space="0"/>
              <w:bottom w:val="single" w:color="auto" w:sz="4" w:space="0"/>
              <w:right w:val="single" w:color="auto" w:sz="4" w:space="0"/>
            </w:tcBorders>
            <w:noWrap/>
            <w:vAlign w:val="center"/>
          </w:tcPr>
          <w:p w14:paraId="1E12887A">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决算数</w:t>
            </w:r>
          </w:p>
        </w:tc>
      </w:tr>
      <w:tr w14:paraId="64E97AFF">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FE09E94">
            <w:pPr>
              <w:pageBreakBefore w:val="0"/>
              <w:jc w:val="left"/>
              <w:textAlignment w:val="auto"/>
            </w:pPr>
            <w:r>
              <w:rPr>
                <w:b w:val="0"/>
                <w:i w:val="0"/>
                <w:strike w:val="0"/>
                <w:color w:val="auto"/>
                <w:position w:val="-1"/>
                <w:sz w:val="18"/>
                <w:u w:val="none"/>
              </w:rPr>
              <w:t>一、一般公共预算财政拨款收入</w:t>
            </w:r>
          </w:p>
        </w:tc>
        <w:tc>
          <w:tcPr>
            <w:tcW w:w="660" w:type="dxa"/>
            <w:tcBorders>
              <w:top w:val="single" w:color="auto" w:sz="4" w:space="0"/>
              <w:left w:val="single" w:color="auto" w:sz="4" w:space="0"/>
              <w:bottom w:val="single" w:color="auto" w:sz="4" w:space="0"/>
              <w:right w:val="single" w:color="auto" w:sz="4" w:space="0"/>
            </w:tcBorders>
            <w:vAlign w:val="center"/>
          </w:tcPr>
          <w:p w14:paraId="1F118013">
            <w:pPr>
              <w:pageBreakBefore w:val="0"/>
              <w:spacing w:line="240" w:lineRule="auto"/>
              <w:jc w:val="right"/>
              <w:textAlignment w:val="auto"/>
            </w:pPr>
            <w:r>
              <w:rPr>
                <w:rFonts w:ascii="宋体" w:hAnsi="宋体" w:eastAsia="宋体" w:cs="Arial"/>
                <w:b w:val="0"/>
                <w:i w:val="0"/>
                <w:strike w:val="0"/>
                <w:color w:val="000000"/>
                <w:position w:val="-1"/>
                <w:sz w:val="18"/>
                <w:u w:val="none"/>
              </w:rPr>
              <w:t>10220.93</w:t>
            </w:r>
          </w:p>
        </w:tc>
        <w:tc>
          <w:tcPr>
            <w:tcW w:w="1780" w:type="dxa"/>
            <w:tcBorders>
              <w:top w:val="single" w:color="auto" w:sz="4" w:space="0"/>
              <w:left w:val="single" w:color="auto" w:sz="4" w:space="0"/>
              <w:bottom w:val="single" w:color="auto" w:sz="4" w:space="0"/>
              <w:right w:val="single" w:color="auto" w:sz="4" w:space="0"/>
            </w:tcBorders>
            <w:vAlign w:val="center"/>
          </w:tcPr>
          <w:p w14:paraId="07B7A3BF">
            <w:pPr>
              <w:pageBreakBefore w:val="0"/>
              <w:jc w:val="left"/>
              <w:textAlignment w:val="auto"/>
            </w:pPr>
            <w:r>
              <w:rPr>
                <w:rFonts w:cs="Arial"/>
                <w:b w:val="0"/>
                <w:i w:val="0"/>
                <w:strike w:val="0"/>
                <w:color w:val="000000"/>
                <w:position w:val="-1"/>
                <w:sz w:val="18"/>
                <w:u w:val="none"/>
              </w:rPr>
              <w:t>一、一般公共服务支出</w:t>
            </w:r>
          </w:p>
        </w:tc>
        <w:tc>
          <w:tcPr>
            <w:tcW w:w="705" w:type="dxa"/>
            <w:tcBorders>
              <w:top w:val="single" w:color="auto" w:sz="4" w:space="0"/>
              <w:left w:val="single" w:color="auto" w:sz="4" w:space="0"/>
              <w:bottom w:val="single" w:color="auto" w:sz="4" w:space="0"/>
              <w:right w:val="single" w:color="auto" w:sz="4" w:space="0"/>
            </w:tcBorders>
            <w:vAlign w:val="center"/>
          </w:tcPr>
          <w:p w14:paraId="1C283AE5">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3F70BCF2">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4517C6FE">
            <w:pPr>
              <w:pageBreakBefore w:val="0"/>
              <w:jc w:val="left"/>
              <w:textAlignment w:val="auto"/>
            </w:pPr>
            <w:r>
              <w:rPr>
                <w:b w:val="0"/>
                <w:i w:val="0"/>
                <w:strike w:val="0"/>
                <w:color w:val="auto"/>
                <w:position w:val="-1"/>
                <w:sz w:val="18"/>
                <w:u w:val="none"/>
              </w:rPr>
              <w:t>二、政府性基金预算财政拨款收入</w:t>
            </w:r>
          </w:p>
        </w:tc>
        <w:tc>
          <w:tcPr>
            <w:tcW w:w="660" w:type="dxa"/>
            <w:tcBorders>
              <w:top w:val="single" w:color="auto" w:sz="4" w:space="0"/>
              <w:left w:val="single" w:color="auto" w:sz="4" w:space="0"/>
              <w:bottom w:val="single" w:color="auto" w:sz="4" w:space="0"/>
              <w:right w:val="single" w:color="auto" w:sz="4" w:space="0"/>
            </w:tcBorders>
            <w:vAlign w:val="center"/>
          </w:tcPr>
          <w:p w14:paraId="60AF02EA">
            <w:pPr>
              <w:pageBreakBefore w:val="0"/>
              <w:spacing w:line="240" w:lineRule="auto"/>
              <w:jc w:val="right"/>
              <w:textAlignment w:val="auto"/>
            </w:pPr>
            <w:r>
              <w:rPr>
                <w:rFonts w:ascii="宋体" w:hAnsi="宋体" w:eastAsia="宋体" w:cs="Arial"/>
                <w:b w:val="0"/>
                <w:i w:val="0"/>
                <w:strike w:val="0"/>
                <w:color w:val="000000"/>
                <w:position w:val="-1"/>
                <w:sz w:val="18"/>
                <w:u w:val="none"/>
              </w:rPr>
              <w:t>1489.48</w:t>
            </w:r>
          </w:p>
        </w:tc>
        <w:tc>
          <w:tcPr>
            <w:tcW w:w="1780" w:type="dxa"/>
            <w:tcBorders>
              <w:top w:val="single" w:color="auto" w:sz="4" w:space="0"/>
              <w:left w:val="single" w:color="auto" w:sz="4" w:space="0"/>
              <w:bottom w:val="single" w:color="auto" w:sz="4" w:space="0"/>
              <w:right w:val="single" w:color="auto" w:sz="4" w:space="0"/>
            </w:tcBorders>
            <w:vAlign w:val="center"/>
          </w:tcPr>
          <w:p w14:paraId="55F131CC">
            <w:pPr>
              <w:pageBreakBefore w:val="0"/>
              <w:jc w:val="left"/>
              <w:textAlignment w:val="auto"/>
            </w:pPr>
            <w:r>
              <w:rPr>
                <w:rFonts w:cs="Arial"/>
                <w:b w:val="0"/>
                <w:i w:val="0"/>
                <w:strike w:val="0"/>
                <w:color w:val="000000"/>
                <w:position w:val="-1"/>
                <w:sz w:val="18"/>
                <w:u w:val="none"/>
              </w:rPr>
              <w:t>二、外交支出</w:t>
            </w:r>
          </w:p>
        </w:tc>
        <w:tc>
          <w:tcPr>
            <w:tcW w:w="705" w:type="dxa"/>
            <w:tcBorders>
              <w:top w:val="single" w:color="auto" w:sz="4" w:space="0"/>
              <w:left w:val="single" w:color="auto" w:sz="4" w:space="0"/>
              <w:bottom w:val="single" w:color="auto" w:sz="4" w:space="0"/>
              <w:right w:val="single" w:color="auto" w:sz="4" w:space="0"/>
            </w:tcBorders>
            <w:vAlign w:val="center"/>
          </w:tcPr>
          <w:p w14:paraId="43AF35F3">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363F73BE">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7E630CAE">
            <w:pPr>
              <w:pageBreakBefore w:val="0"/>
              <w:jc w:val="left"/>
              <w:textAlignment w:val="auto"/>
            </w:pPr>
            <w:r>
              <w:rPr>
                <w:b w:val="0"/>
                <w:i w:val="0"/>
                <w:strike w:val="0"/>
                <w:color w:val="auto"/>
                <w:position w:val="-1"/>
                <w:sz w:val="18"/>
                <w:u w:val="none"/>
              </w:rPr>
              <w:t>三、国有资本经营预算财政拨款收入</w:t>
            </w:r>
          </w:p>
        </w:tc>
        <w:tc>
          <w:tcPr>
            <w:tcW w:w="660" w:type="dxa"/>
            <w:tcBorders>
              <w:top w:val="single" w:color="auto" w:sz="4" w:space="0"/>
              <w:left w:val="single" w:color="auto" w:sz="4" w:space="0"/>
              <w:bottom w:val="single" w:color="auto" w:sz="4" w:space="0"/>
              <w:right w:val="single" w:color="auto" w:sz="4" w:space="0"/>
            </w:tcBorders>
            <w:vAlign w:val="center"/>
          </w:tcPr>
          <w:p w14:paraId="5EAEF0A6">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2DFBA4D8">
            <w:pPr>
              <w:pageBreakBefore w:val="0"/>
              <w:jc w:val="left"/>
              <w:textAlignment w:val="auto"/>
            </w:pPr>
            <w:r>
              <w:rPr>
                <w:rFonts w:cs="Arial"/>
                <w:b w:val="0"/>
                <w:i w:val="0"/>
                <w:strike w:val="0"/>
                <w:color w:val="000000"/>
                <w:position w:val="-1"/>
                <w:sz w:val="18"/>
                <w:u w:val="none"/>
              </w:rPr>
              <w:t>三、国防支出</w:t>
            </w:r>
          </w:p>
        </w:tc>
        <w:tc>
          <w:tcPr>
            <w:tcW w:w="705" w:type="dxa"/>
            <w:tcBorders>
              <w:top w:val="single" w:color="auto" w:sz="4" w:space="0"/>
              <w:left w:val="single" w:color="auto" w:sz="4" w:space="0"/>
              <w:bottom w:val="single" w:color="auto" w:sz="4" w:space="0"/>
              <w:right w:val="single" w:color="auto" w:sz="4" w:space="0"/>
            </w:tcBorders>
            <w:vAlign w:val="center"/>
          </w:tcPr>
          <w:p w14:paraId="414F5769">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6743E1C7">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27DCA48A">
            <w:pPr>
              <w:pageBreakBefore w:val="0"/>
              <w:jc w:val="left"/>
              <w:textAlignment w:val="auto"/>
            </w:pPr>
            <w:r>
              <w:rPr>
                <w:b w:val="0"/>
                <w:i w:val="0"/>
                <w:strike w:val="0"/>
                <w:color w:val="auto"/>
                <w:position w:val="-1"/>
                <w:sz w:val="18"/>
                <w:u w:val="none"/>
              </w:rPr>
              <w:t>四、上级补助收入</w:t>
            </w:r>
          </w:p>
        </w:tc>
        <w:tc>
          <w:tcPr>
            <w:tcW w:w="660" w:type="dxa"/>
            <w:tcBorders>
              <w:top w:val="single" w:color="auto" w:sz="4" w:space="0"/>
              <w:left w:val="single" w:color="auto" w:sz="4" w:space="0"/>
              <w:bottom w:val="single" w:color="auto" w:sz="4" w:space="0"/>
              <w:right w:val="single" w:color="auto" w:sz="4" w:space="0"/>
            </w:tcBorders>
            <w:vAlign w:val="center"/>
          </w:tcPr>
          <w:p w14:paraId="4E5F814C">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635E5EB6">
            <w:pPr>
              <w:pageBreakBefore w:val="0"/>
              <w:jc w:val="left"/>
              <w:textAlignment w:val="auto"/>
            </w:pPr>
            <w:r>
              <w:rPr>
                <w:rFonts w:cs="Arial"/>
                <w:b w:val="0"/>
                <w:i w:val="0"/>
                <w:strike w:val="0"/>
                <w:color w:val="000000"/>
                <w:position w:val="-1"/>
                <w:sz w:val="18"/>
                <w:u w:val="none"/>
              </w:rPr>
              <w:t>四、公共安全支出</w:t>
            </w:r>
          </w:p>
        </w:tc>
        <w:tc>
          <w:tcPr>
            <w:tcW w:w="705" w:type="dxa"/>
            <w:tcBorders>
              <w:top w:val="single" w:color="auto" w:sz="4" w:space="0"/>
              <w:left w:val="single" w:color="auto" w:sz="4" w:space="0"/>
              <w:bottom w:val="single" w:color="auto" w:sz="4" w:space="0"/>
              <w:right w:val="single" w:color="auto" w:sz="4" w:space="0"/>
            </w:tcBorders>
            <w:vAlign w:val="center"/>
          </w:tcPr>
          <w:p w14:paraId="48BBBB06">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5396B762">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45AE063A">
            <w:pPr>
              <w:pageBreakBefore w:val="0"/>
              <w:jc w:val="left"/>
              <w:textAlignment w:val="auto"/>
            </w:pPr>
            <w:r>
              <w:rPr>
                <w:b w:val="0"/>
                <w:i w:val="0"/>
                <w:strike w:val="0"/>
                <w:color w:val="auto"/>
                <w:position w:val="-1"/>
                <w:sz w:val="18"/>
                <w:u w:val="none"/>
              </w:rPr>
              <w:t>五、事业收入</w:t>
            </w:r>
          </w:p>
        </w:tc>
        <w:tc>
          <w:tcPr>
            <w:tcW w:w="660" w:type="dxa"/>
            <w:tcBorders>
              <w:top w:val="single" w:color="auto" w:sz="4" w:space="0"/>
              <w:left w:val="single" w:color="auto" w:sz="4" w:space="0"/>
              <w:bottom w:val="single" w:color="auto" w:sz="4" w:space="0"/>
              <w:right w:val="single" w:color="auto" w:sz="4" w:space="0"/>
            </w:tcBorders>
            <w:vAlign w:val="center"/>
          </w:tcPr>
          <w:p w14:paraId="299A525A">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167A5393">
            <w:pPr>
              <w:pageBreakBefore w:val="0"/>
              <w:jc w:val="left"/>
              <w:textAlignment w:val="auto"/>
            </w:pPr>
            <w:r>
              <w:rPr>
                <w:rFonts w:cs="Arial"/>
                <w:b w:val="0"/>
                <w:i w:val="0"/>
                <w:strike w:val="0"/>
                <w:color w:val="000000"/>
                <w:position w:val="-1"/>
                <w:sz w:val="18"/>
                <w:u w:val="none"/>
              </w:rPr>
              <w:t>五、教育支出</w:t>
            </w:r>
          </w:p>
        </w:tc>
        <w:tc>
          <w:tcPr>
            <w:tcW w:w="705" w:type="dxa"/>
            <w:tcBorders>
              <w:top w:val="single" w:color="auto" w:sz="4" w:space="0"/>
              <w:left w:val="single" w:color="auto" w:sz="4" w:space="0"/>
              <w:bottom w:val="single" w:color="auto" w:sz="4" w:space="0"/>
              <w:right w:val="single" w:color="auto" w:sz="4" w:space="0"/>
            </w:tcBorders>
            <w:vAlign w:val="center"/>
          </w:tcPr>
          <w:p w14:paraId="36A1ED98">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24BC459E">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66299938">
            <w:pPr>
              <w:pageBreakBefore w:val="0"/>
              <w:jc w:val="left"/>
              <w:textAlignment w:val="auto"/>
            </w:pPr>
            <w:r>
              <w:rPr>
                <w:b w:val="0"/>
                <w:i w:val="0"/>
                <w:strike w:val="0"/>
                <w:color w:val="auto"/>
                <w:position w:val="-1"/>
                <w:sz w:val="18"/>
                <w:u w:val="none"/>
              </w:rPr>
              <w:t>六、经营收入</w:t>
            </w:r>
          </w:p>
        </w:tc>
        <w:tc>
          <w:tcPr>
            <w:tcW w:w="660" w:type="dxa"/>
            <w:tcBorders>
              <w:top w:val="single" w:color="auto" w:sz="4" w:space="0"/>
              <w:left w:val="single" w:color="auto" w:sz="4" w:space="0"/>
              <w:bottom w:val="single" w:color="auto" w:sz="4" w:space="0"/>
              <w:right w:val="single" w:color="auto" w:sz="4" w:space="0"/>
            </w:tcBorders>
            <w:vAlign w:val="center"/>
          </w:tcPr>
          <w:p w14:paraId="3A8A5608">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14325692">
            <w:pPr>
              <w:pageBreakBefore w:val="0"/>
              <w:jc w:val="left"/>
              <w:textAlignment w:val="auto"/>
            </w:pPr>
            <w:r>
              <w:rPr>
                <w:rFonts w:cs="Arial"/>
                <w:b w:val="0"/>
                <w:i w:val="0"/>
                <w:strike w:val="0"/>
                <w:color w:val="000000"/>
                <w:position w:val="-1"/>
                <w:sz w:val="18"/>
                <w:u w:val="none"/>
              </w:rPr>
              <w:t>六、科学技术支出</w:t>
            </w:r>
          </w:p>
        </w:tc>
        <w:tc>
          <w:tcPr>
            <w:tcW w:w="705" w:type="dxa"/>
            <w:tcBorders>
              <w:top w:val="single" w:color="auto" w:sz="4" w:space="0"/>
              <w:left w:val="single" w:color="auto" w:sz="4" w:space="0"/>
              <w:bottom w:val="single" w:color="auto" w:sz="4" w:space="0"/>
              <w:right w:val="single" w:color="auto" w:sz="4" w:space="0"/>
            </w:tcBorders>
            <w:vAlign w:val="center"/>
          </w:tcPr>
          <w:p w14:paraId="0A9070D7">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67BE1D28">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08235E3C">
            <w:pPr>
              <w:pageBreakBefore w:val="0"/>
              <w:jc w:val="left"/>
              <w:textAlignment w:val="auto"/>
            </w:pPr>
            <w:r>
              <w:rPr>
                <w:b w:val="0"/>
                <w:i w:val="0"/>
                <w:strike w:val="0"/>
                <w:color w:val="auto"/>
                <w:position w:val="-1"/>
                <w:sz w:val="18"/>
                <w:u w:val="none"/>
              </w:rPr>
              <w:t>七、附属单位上缴收入</w:t>
            </w:r>
          </w:p>
        </w:tc>
        <w:tc>
          <w:tcPr>
            <w:tcW w:w="660" w:type="dxa"/>
            <w:tcBorders>
              <w:top w:val="single" w:color="auto" w:sz="4" w:space="0"/>
              <w:left w:val="single" w:color="auto" w:sz="4" w:space="0"/>
              <w:bottom w:val="single" w:color="auto" w:sz="4" w:space="0"/>
              <w:right w:val="single" w:color="auto" w:sz="4" w:space="0"/>
            </w:tcBorders>
            <w:vAlign w:val="center"/>
          </w:tcPr>
          <w:p w14:paraId="14227225">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7A50B422">
            <w:pPr>
              <w:pageBreakBefore w:val="0"/>
              <w:jc w:val="left"/>
              <w:textAlignment w:val="auto"/>
            </w:pPr>
            <w:r>
              <w:rPr>
                <w:rFonts w:cs="Arial"/>
                <w:b w:val="0"/>
                <w:i w:val="0"/>
                <w:strike w:val="0"/>
                <w:color w:val="000000"/>
                <w:position w:val="-1"/>
                <w:sz w:val="18"/>
                <w:u w:val="none"/>
              </w:rPr>
              <w:t>七、文化旅游体育与传媒支出</w:t>
            </w:r>
          </w:p>
        </w:tc>
        <w:tc>
          <w:tcPr>
            <w:tcW w:w="705" w:type="dxa"/>
            <w:tcBorders>
              <w:top w:val="single" w:color="auto" w:sz="4" w:space="0"/>
              <w:left w:val="single" w:color="auto" w:sz="4" w:space="0"/>
              <w:bottom w:val="single" w:color="auto" w:sz="4" w:space="0"/>
              <w:right w:val="single" w:color="auto" w:sz="4" w:space="0"/>
            </w:tcBorders>
            <w:vAlign w:val="center"/>
          </w:tcPr>
          <w:p w14:paraId="4DB941F5">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54DC866F">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6BF51486">
            <w:pPr>
              <w:pageBreakBefore w:val="0"/>
              <w:jc w:val="left"/>
              <w:textAlignment w:val="auto"/>
            </w:pPr>
            <w:r>
              <w:rPr>
                <w:b w:val="0"/>
                <w:i w:val="0"/>
                <w:strike w:val="0"/>
                <w:color w:val="auto"/>
                <w:position w:val="-1"/>
                <w:sz w:val="18"/>
                <w:u w:val="none"/>
              </w:rPr>
              <w:t>八、其他收入</w:t>
            </w:r>
          </w:p>
        </w:tc>
        <w:tc>
          <w:tcPr>
            <w:tcW w:w="660" w:type="dxa"/>
            <w:tcBorders>
              <w:top w:val="single" w:color="auto" w:sz="4" w:space="0"/>
              <w:left w:val="single" w:color="auto" w:sz="4" w:space="0"/>
              <w:bottom w:val="single" w:color="auto" w:sz="4" w:space="0"/>
              <w:right w:val="single" w:color="auto" w:sz="4" w:space="0"/>
            </w:tcBorders>
            <w:vAlign w:val="center"/>
          </w:tcPr>
          <w:p w14:paraId="16A93086">
            <w:pPr>
              <w:pageBreakBefore w:val="0"/>
              <w:spacing w:line="240" w:lineRule="auto"/>
              <w:jc w:val="right"/>
              <w:textAlignment w:val="auto"/>
            </w:pPr>
            <w:r>
              <w:rPr>
                <w:rFonts w:ascii="宋体" w:hAnsi="宋体" w:eastAsia="宋体" w:cs="Arial"/>
                <w:b w:val="0"/>
                <w:i w:val="0"/>
                <w:strike w:val="0"/>
                <w:color w:val="000000"/>
                <w:position w:val="-1"/>
                <w:sz w:val="18"/>
                <w:u w:val="none"/>
              </w:rPr>
              <w:t>540.12</w:t>
            </w:r>
          </w:p>
        </w:tc>
        <w:tc>
          <w:tcPr>
            <w:tcW w:w="1780" w:type="dxa"/>
            <w:tcBorders>
              <w:top w:val="single" w:color="auto" w:sz="4" w:space="0"/>
              <w:left w:val="single" w:color="auto" w:sz="4" w:space="0"/>
              <w:bottom w:val="single" w:color="auto" w:sz="4" w:space="0"/>
              <w:right w:val="single" w:color="auto" w:sz="4" w:space="0"/>
            </w:tcBorders>
            <w:vAlign w:val="center"/>
          </w:tcPr>
          <w:p w14:paraId="702D1575">
            <w:pPr>
              <w:pageBreakBefore w:val="0"/>
              <w:jc w:val="left"/>
              <w:textAlignment w:val="auto"/>
            </w:pPr>
            <w:r>
              <w:rPr>
                <w:rFonts w:cs="Arial"/>
                <w:b w:val="0"/>
                <w:i w:val="0"/>
                <w:strike w:val="0"/>
                <w:color w:val="000000"/>
                <w:position w:val="-1"/>
                <w:sz w:val="18"/>
                <w:u w:val="none"/>
              </w:rPr>
              <w:t>八、社会保障和就业支出</w:t>
            </w:r>
          </w:p>
        </w:tc>
        <w:tc>
          <w:tcPr>
            <w:tcW w:w="705" w:type="dxa"/>
            <w:tcBorders>
              <w:top w:val="single" w:color="auto" w:sz="4" w:space="0"/>
              <w:left w:val="single" w:color="auto" w:sz="4" w:space="0"/>
              <w:bottom w:val="single" w:color="auto" w:sz="4" w:space="0"/>
              <w:right w:val="single" w:color="auto" w:sz="4" w:space="0"/>
            </w:tcBorders>
            <w:vAlign w:val="center"/>
          </w:tcPr>
          <w:p w14:paraId="47ED99B8">
            <w:pPr>
              <w:pageBreakBefore w:val="0"/>
              <w:spacing w:line="240" w:lineRule="auto"/>
              <w:jc w:val="right"/>
              <w:textAlignment w:val="auto"/>
            </w:pPr>
            <w:r>
              <w:rPr>
                <w:rFonts w:ascii="宋体" w:hAnsi="宋体" w:eastAsia="宋体" w:cs="Arial"/>
                <w:b w:val="0"/>
                <w:i w:val="0"/>
                <w:strike w:val="0"/>
                <w:color w:val="000000"/>
                <w:position w:val="-1"/>
                <w:sz w:val="18"/>
                <w:u w:val="none"/>
              </w:rPr>
              <w:t>219.89</w:t>
            </w:r>
          </w:p>
        </w:tc>
      </w:tr>
      <w:tr w14:paraId="6CDE2800">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33F605EA">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5A91B9D6">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0FE734BC">
            <w:pPr>
              <w:pageBreakBefore w:val="0"/>
              <w:jc w:val="left"/>
              <w:textAlignment w:val="auto"/>
            </w:pPr>
            <w:r>
              <w:rPr>
                <w:rFonts w:cs="Arial"/>
                <w:b w:val="0"/>
                <w:i w:val="0"/>
                <w:strike w:val="0"/>
                <w:color w:val="000000"/>
                <w:position w:val="-1"/>
                <w:sz w:val="18"/>
                <w:u w:val="none"/>
              </w:rPr>
              <w:t>九、卫生健康支出</w:t>
            </w:r>
          </w:p>
        </w:tc>
        <w:tc>
          <w:tcPr>
            <w:tcW w:w="705" w:type="dxa"/>
            <w:tcBorders>
              <w:top w:val="single" w:color="auto" w:sz="4" w:space="0"/>
              <w:left w:val="single" w:color="auto" w:sz="4" w:space="0"/>
              <w:bottom w:val="single" w:color="auto" w:sz="4" w:space="0"/>
              <w:right w:val="single" w:color="auto" w:sz="4" w:space="0"/>
            </w:tcBorders>
            <w:vAlign w:val="center"/>
          </w:tcPr>
          <w:p w14:paraId="3E8635D6">
            <w:pPr>
              <w:pageBreakBefore w:val="0"/>
              <w:spacing w:line="240" w:lineRule="auto"/>
              <w:jc w:val="right"/>
              <w:textAlignment w:val="auto"/>
            </w:pPr>
            <w:r>
              <w:rPr>
                <w:rFonts w:ascii="宋体" w:hAnsi="宋体" w:eastAsia="宋体" w:cs="Arial"/>
                <w:b w:val="0"/>
                <w:i w:val="0"/>
                <w:strike w:val="0"/>
                <w:color w:val="000000"/>
                <w:position w:val="-1"/>
                <w:sz w:val="18"/>
                <w:u w:val="none"/>
              </w:rPr>
              <w:t>40.22</w:t>
            </w:r>
          </w:p>
        </w:tc>
      </w:tr>
      <w:tr w14:paraId="2F4296AE">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8977E27">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7C4CD720">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6A92D7B7">
            <w:pPr>
              <w:pageBreakBefore w:val="0"/>
              <w:jc w:val="left"/>
              <w:textAlignment w:val="auto"/>
            </w:pPr>
            <w:r>
              <w:rPr>
                <w:rFonts w:cs="Arial"/>
                <w:b w:val="0"/>
                <w:i w:val="0"/>
                <w:strike w:val="0"/>
                <w:color w:val="000000"/>
                <w:position w:val="-1"/>
                <w:sz w:val="18"/>
                <w:u w:val="none"/>
              </w:rPr>
              <w:t>十、节能环保支出</w:t>
            </w:r>
          </w:p>
        </w:tc>
        <w:tc>
          <w:tcPr>
            <w:tcW w:w="705" w:type="dxa"/>
            <w:tcBorders>
              <w:top w:val="single" w:color="auto" w:sz="4" w:space="0"/>
              <w:left w:val="single" w:color="auto" w:sz="4" w:space="0"/>
              <w:bottom w:val="single" w:color="auto" w:sz="4" w:space="0"/>
              <w:right w:val="single" w:color="auto" w:sz="4" w:space="0"/>
            </w:tcBorders>
            <w:vAlign w:val="center"/>
          </w:tcPr>
          <w:p w14:paraId="268F72F5">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420A855C">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078741AF">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645B6BF4">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242C7B09">
            <w:pPr>
              <w:pageBreakBefore w:val="0"/>
              <w:jc w:val="left"/>
              <w:textAlignment w:val="auto"/>
            </w:pPr>
            <w:r>
              <w:rPr>
                <w:rFonts w:cs="Arial"/>
                <w:b w:val="0"/>
                <w:i w:val="0"/>
                <w:strike w:val="0"/>
                <w:color w:val="000000"/>
                <w:position w:val="-1"/>
                <w:sz w:val="18"/>
                <w:u w:val="none"/>
              </w:rPr>
              <w:t>十一、城乡社区支出</w:t>
            </w:r>
          </w:p>
        </w:tc>
        <w:tc>
          <w:tcPr>
            <w:tcW w:w="705" w:type="dxa"/>
            <w:tcBorders>
              <w:top w:val="single" w:color="auto" w:sz="4" w:space="0"/>
              <w:left w:val="single" w:color="auto" w:sz="4" w:space="0"/>
              <w:bottom w:val="single" w:color="auto" w:sz="4" w:space="0"/>
              <w:right w:val="single" w:color="auto" w:sz="4" w:space="0"/>
            </w:tcBorders>
            <w:vAlign w:val="center"/>
          </w:tcPr>
          <w:p w14:paraId="1A3FA153">
            <w:pPr>
              <w:pageBreakBefore w:val="0"/>
              <w:spacing w:line="240" w:lineRule="auto"/>
              <w:jc w:val="right"/>
              <w:textAlignment w:val="auto"/>
            </w:pPr>
            <w:r>
              <w:rPr>
                <w:rFonts w:ascii="宋体" w:hAnsi="宋体" w:eastAsia="宋体" w:cs="Arial"/>
                <w:b w:val="0"/>
                <w:i w:val="0"/>
                <w:strike w:val="0"/>
                <w:color w:val="000000"/>
                <w:position w:val="-1"/>
                <w:sz w:val="18"/>
                <w:u w:val="none"/>
              </w:rPr>
              <w:t>844.40</w:t>
            </w:r>
          </w:p>
        </w:tc>
      </w:tr>
      <w:tr w14:paraId="6A81651B">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71A94B8">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34019E02">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06B8ADC3">
            <w:pPr>
              <w:pageBreakBefore w:val="0"/>
              <w:jc w:val="left"/>
              <w:textAlignment w:val="auto"/>
            </w:pPr>
            <w:r>
              <w:rPr>
                <w:rFonts w:cs="Arial"/>
                <w:b w:val="0"/>
                <w:i w:val="0"/>
                <w:strike w:val="0"/>
                <w:color w:val="000000"/>
                <w:position w:val="-1"/>
                <w:sz w:val="18"/>
                <w:u w:val="none"/>
              </w:rPr>
              <w:t>十二、农林水支出</w:t>
            </w:r>
          </w:p>
        </w:tc>
        <w:tc>
          <w:tcPr>
            <w:tcW w:w="705" w:type="dxa"/>
            <w:tcBorders>
              <w:top w:val="single" w:color="auto" w:sz="4" w:space="0"/>
              <w:left w:val="single" w:color="auto" w:sz="4" w:space="0"/>
              <w:bottom w:val="single" w:color="auto" w:sz="4" w:space="0"/>
              <w:right w:val="single" w:color="auto" w:sz="4" w:space="0"/>
            </w:tcBorders>
            <w:vAlign w:val="center"/>
          </w:tcPr>
          <w:p w14:paraId="4025DFD7">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49ACBA2F">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F570101">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4811F7D8">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24BE9F25">
            <w:pPr>
              <w:pageBreakBefore w:val="0"/>
              <w:jc w:val="left"/>
              <w:textAlignment w:val="auto"/>
            </w:pPr>
            <w:r>
              <w:rPr>
                <w:rFonts w:cs="Arial"/>
                <w:b w:val="0"/>
                <w:i w:val="0"/>
                <w:strike w:val="0"/>
                <w:color w:val="000000"/>
                <w:position w:val="-1"/>
                <w:sz w:val="18"/>
                <w:u w:val="none"/>
              </w:rPr>
              <w:t>十三、交通运输支出</w:t>
            </w:r>
          </w:p>
        </w:tc>
        <w:tc>
          <w:tcPr>
            <w:tcW w:w="705" w:type="dxa"/>
            <w:tcBorders>
              <w:top w:val="single" w:color="auto" w:sz="4" w:space="0"/>
              <w:left w:val="single" w:color="auto" w:sz="4" w:space="0"/>
              <w:bottom w:val="single" w:color="auto" w:sz="4" w:space="0"/>
              <w:right w:val="single" w:color="auto" w:sz="4" w:space="0"/>
            </w:tcBorders>
            <w:vAlign w:val="center"/>
          </w:tcPr>
          <w:p w14:paraId="4FAF6B7D">
            <w:pPr>
              <w:pageBreakBefore w:val="0"/>
              <w:spacing w:line="240" w:lineRule="auto"/>
              <w:jc w:val="right"/>
              <w:textAlignment w:val="auto"/>
            </w:pPr>
            <w:r>
              <w:rPr>
                <w:rFonts w:ascii="宋体" w:hAnsi="宋体" w:eastAsia="宋体" w:cs="Arial"/>
                <w:b w:val="0"/>
                <w:i w:val="0"/>
                <w:strike w:val="0"/>
                <w:color w:val="000000"/>
                <w:position w:val="-1"/>
                <w:sz w:val="18"/>
                <w:u w:val="none"/>
              </w:rPr>
              <w:t>10389.88</w:t>
            </w:r>
          </w:p>
        </w:tc>
      </w:tr>
      <w:tr w14:paraId="4A006735">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1AAA6A3">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592D62EA">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41EA07A0">
            <w:pPr>
              <w:pageBreakBefore w:val="0"/>
              <w:jc w:val="left"/>
              <w:textAlignment w:val="auto"/>
            </w:pPr>
            <w:r>
              <w:rPr>
                <w:rFonts w:cs="Arial"/>
                <w:b w:val="0"/>
                <w:i w:val="0"/>
                <w:strike w:val="0"/>
                <w:color w:val="000000"/>
                <w:position w:val="-1"/>
                <w:sz w:val="18"/>
                <w:u w:val="none"/>
              </w:rPr>
              <w:t>十四、资源勘探工业信息等支出</w:t>
            </w:r>
          </w:p>
        </w:tc>
        <w:tc>
          <w:tcPr>
            <w:tcW w:w="705" w:type="dxa"/>
            <w:tcBorders>
              <w:top w:val="single" w:color="auto" w:sz="4" w:space="0"/>
              <w:left w:val="single" w:color="auto" w:sz="4" w:space="0"/>
              <w:bottom w:val="single" w:color="auto" w:sz="4" w:space="0"/>
              <w:right w:val="single" w:color="auto" w:sz="4" w:space="0"/>
            </w:tcBorders>
            <w:vAlign w:val="center"/>
          </w:tcPr>
          <w:p w14:paraId="7DD3041E">
            <w:pPr>
              <w:pageBreakBefore w:val="0"/>
              <w:spacing w:line="240" w:lineRule="auto"/>
              <w:jc w:val="right"/>
              <w:textAlignment w:val="auto"/>
            </w:pPr>
            <w:r>
              <w:rPr>
                <w:rFonts w:ascii="宋体" w:hAnsi="宋体" w:eastAsia="宋体" w:cs="Arial"/>
                <w:b w:val="0"/>
                <w:i w:val="0"/>
                <w:strike w:val="0"/>
                <w:color w:val="000000"/>
                <w:position w:val="-1"/>
                <w:sz w:val="18"/>
                <w:u w:val="none"/>
              </w:rPr>
              <w:t>83.90</w:t>
            </w:r>
          </w:p>
        </w:tc>
      </w:tr>
      <w:tr w14:paraId="631F6A93">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7FD5CAB0">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1DA8A25F">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667110B9">
            <w:pPr>
              <w:pageBreakBefore w:val="0"/>
              <w:jc w:val="left"/>
              <w:textAlignment w:val="auto"/>
            </w:pPr>
            <w:r>
              <w:rPr>
                <w:rFonts w:cs="Arial"/>
                <w:b w:val="0"/>
                <w:i w:val="0"/>
                <w:strike w:val="0"/>
                <w:color w:val="000000"/>
                <w:position w:val="-1"/>
                <w:sz w:val="18"/>
                <w:u w:val="none"/>
              </w:rPr>
              <w:t>十五、商业服务业等支出</w:t>
            </w:r>
          </w:p>
        </w:tc>
        <w:tc>
          <w:tcPr>
            <w:tcW w:w="705" w:type="dxa"/>
            <w:tcBorders>
              <w:top w:val="single" w:color="auto" w:sz="4" w:space="0"/>
              <w:left w:val="single" w:color="auto" w:sz="4" w:space="0"/>
              <w:bottom w:val="single" w:color="auto" w:sz="4" w:space="0"/>
              <w:right w:val="single" w:color="auto" w:sz="4" w:space="0"/>
            </w:tcBorders>
            <w:vAlign w:val="center"/>
          </w:tcPr>
          <w:p w14:paraId="41AA8226">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4F98A7B8">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4F41957D">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1A8CCE49">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17E9C597">
            <w:pPr>
              <w:pageBreakBefore w:val="0"/>
              <w:jc w:val="left"/>
              <w:textAlignment w:val="auto"/>
            </w:pPr>
            <w:r>
              <w:rPr>
                <w:rFonts w:cs="Arial"/>
                <w:b w:val="0"/>
                <w:i w:val="0"/>
                <w:strike w:val="0"/>
                <w:color w:val="000000"/>
                <w:position w:val="-1"/>
                <w:sz w:val="18"/>
                <w:u w:val="none"/>
              </w:rPr>
              <w:t>十六、金融支出</w:t>
            </w:r>
          </w:p>
        </w:tc>
        <w:tc>
          <w:tcPr>
            <w:tcW w:w="705" w:type="dxa"/>
            <w:tcBorders>
              <w:top w:val="single" w:color="auto" w:sz="4" w:space="0"/>
              <w:left w:val="single" w:color="auto" w:sz="4" w:space="0"/>
              <w:bottom w:val="single" w:color="auto" w:sz="4" w:space="0"/>
              <w:right w:val="single" w:color="auto" w:sz="4" w:space="0"/>
            </w:tcBorders>
            <w:vAlign w:val="center"/>
          </w:tcPr>
          <w:p w14:paraId="2F55CD9F">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58074908">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70C9FAD8">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349B9B15">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6348171F">
            <w:pPr>
              <w:pageBreakBefore w:val="0"/>
              <w:jc w:val="left"/>
              <w:textAlignment w:val="auto"/>
            </w:pPr>
            <w:r>
              <w:rPr>
                <w:rFonts w:cs="Arial"/>
                <w:b w:val="0"/>
                <w:i w:val="0"/>
                <w:strike w:val="0"/>
                <w:color w:val="000000"/>
                <w:position w:val="-1"/>
                <w:sz w:val="18"/>
                <w:u w:val="none"/>
              </w:rPr>
              <w:t>十七、援助其他地区支出</w:t>
            </w:r>
          </w:p>
        </w:tc>
        <w:tc>
          <w:tcPr>
            <w:tcW w:w="705" w:type="dxa"/>
            <w:tcBorders>
              <w:top w:val="single" w:color="auto" w:sz="4" w:space="0"/>
              <w:left w:val="single" w:color="auto" w:sz="4" w:space="0"/>
              <w:bottom w:val="single" w:color="auto" w:sz="4" w:space="0"/>
              <w:right w:val="single" w:color="auto" w:sz="4" w:space="0"/>
            </w:tcBorders>
            <w:vAlign w:val="center"/>
          </w:tcPr>
          <w:p w14:paraId="5E1D25B3">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1C90413F">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5E9635FB">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6F7C49C6">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15C0AF9E">
            <w:pPr>
              <w:pageBreakBefore w:val="0"/>
              <w:jc w:val="left"/>
              <w:textAlignment w:val="auto"/>
            </w:pPr>
            <w:r>
              <w:rPr>
                <w:rFonts w:cs="Arial"/>
                <w:b w:val="0"/>
                <w:i w:val="0"/>
                <w:strike w:val="0"/>
                <w:color w:val="000000"/>
                <w:position w:val="-1"/>
                <w:sz w:val="18"/>
                <w:u w:val="none"/>
              </w:rPr>
              <w:t>十八、自然资源海洋气象等支出</w:t>
            </w:r>
          </w:p>
        </w:tc>
        <w:tc>
          <w:tcPr>
            <w:tcW w:w="705" w:type="dxa"/>
            <w:tcBorders>
              <w:top w:val="single" w:color="auto" w:sz="4" w:space="0"/>
              <w:left w:val="single" w:color="auto" w:sz="4" w:space="0"/>
              <w:bottom w:val="single" w:color="auto" w:sz="4" w:space="0"/>
              <w:right w:val="single" w:color="auto" w:sz="4" w:space="0"/>
            </w:tcBorders>
            <w:vAlign w:val="center"/>
          </w:tcPr>
          <w:p w14:paraId="7A159FD2">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0026FC47">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55F1AA6C">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358DBD86">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4BACB2C2">
            <w:pPr>
              <w:pageBreakBefore w:val="0"/>
              <w:jc w:val="left"/>
              <w:textAlignment w:val="auto"/>
            </w:pPr>
            <w:r>
              <w:rPr>
                <w:rFonts w:cs="Arial"/>
                <w:b w:val="0"/>
                <w:i w:val="0"/>
                <w:strike w:val="0"/>
                <w:color w:val="000000"/>
                <w:position w:val="-1"/>
                <w:sz w:val="18"/>
                <w:u w:val="none"/>
              </w:rPr>
              <w:t>十九、住房保障支出</w:t>
            </w:r>
          </w:p>
        </w:tc>
        <w:tc>
          <w:tcPr>
            <w:tcW w:w="705" w:type="dxa"/>
            <w:tcBorders>
              <w:top w:val="single" w:color="auto" w:sz="4" w:space="0"/>
              <w:left w:val="single" w:color="auto" w:sz="4" w:space="0"/>
              <w:bottom w:val="single" w:color="auto" w:sz="4" w:space="0"/>
              <w:right w:val="single" w:color="auto" w:sz="4" w:space="0"/>
            </w:tcBorders>
            <w:vAlign w:val="center"/>
          </w:tcPr>
          <w:p w14:paraId="3B621EFE">
            <w:pPr>
              <w:pageBreakBefore w:val="0"/>
              <w:spacing w:line="240" w:lineRule="auto"/>
              <w:jc w:val="right"/>
              <w:textAlignment w:val="auto"/>
            </w:pPr>
            <w:r>
              <w:rPr>
                <w:rFonts w:ascii="宋体" w:hAnsi="宋体" w:eastAsia="宋体" w:cs="Arial"/>
                <w:b w:val="0"/>
                <w:i w:val="0"/>
                <w:strike w:val="0"/>
                <w:color w:val="000000"/>
                <w:position w:val="-1"/>
                <w:sz w:val="18"/>
                <w:u w:val="none"/>
              </w:rPr>
              <w:t>98.47</w:t>
            </w:r>
          </w:p>
        </w:tc>
      </w:tr>
      <w:tr w14:paraId="2DF06F41">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7DB0C1C0">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5FA91D33">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032A8A25">
            <w:pPr>
              <w:pageBreakBefore w:val="0"/>
              <w:jc w:val="left"/>
              <w:textAlignment w:val="auto"/>
            </w:pPr>
            <w:r>
              <w:rPr>
                <w:rFonts w:cs="Arial"/>
                <w:b w:val="0"/>
                <w:i w:val="0"/>
                <w:strike w:val="0"/>
                <w:color w:val="000000"/>
                <w:position w:val="-1"/>
                <w:sz w:val="18"/>
                <w:u w:val="none"/>
              </w:rPr>
              <w:t>二十、粮油物资储备支出</w:t>
            </w:r>
          </w:p>
        </w:tc>
        <w:tc>
          <w:tcPr>
            <w:tcW w:w="705" w:type="dxa"/>
            <w:tcBorders>
              <w:top w:val="single" w:color="auto" w:sz="4" w:space="0"/>
              <w:left w:val="single" w:color="auto" w:sz="4" w:space="0"/>
              <w:bottom w:val="single" w:color="auto" w:sz="4" w:space="0"/>
              <w:right w:val="single" w:color="auto" w:sz="4" w:space="0"/>
            </w:tcBorders>
            <w:vAlign w:val="center"/>
          </w:tcPr>
          <w:p w14:paraId="5548003D">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2CBB7439">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57BC4899">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50654609">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68EB659A">
            <w:pPr>
              <w:pageBreakBefore w:val="0"/>
              <w:jc w:val="left"/>
              <w:textAlignment w:val="auto"/>
            </w:pPr>
            <w:r>
              <w:rPr>
                <w:rFonts w:cs="Arial"/>
                <w:b w:val="0"/>
                <w:i w:val="0"/>
                <w:strike w:val="0"/>
                <w:color w:val="000000"/>
                <w:position w:val="-1"/>
                <w:sz w:val="18"/>
                <w:u w:val="none"/>
              </w:rPr>
              <w:t>二十一、国有资本经营预算支出</w:t>
            </w:r>
          </w:p>
        </w:tc>
        <w:tc>
          <w:tcPr>
            <w:tcW w:w="705" w:type="dxa"/>
            <w:tcBorders>
              <w:top w:val="single" w:color="auto" w:sz="4" w:space="0"/>
              <w:left w:val="single" w:color="auto" w:sz="4" w:space="0"/>
              <w:bottom w:val="single" w:color="auto" w:sz="4" w:space="0"/>
              <w:right w:val="single" w:color="auto" w:sz="4" w:space="0"/>
            </w:tcBorders>
            <w:vAlign w:val="center"/>
          </w:tcPr>
          <w:p w14:paraId="08239D39">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083627D4">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34A5ADCE">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1085E3F4">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3521D350">
            <w:pPr>
              <w:pageBreakBefore w:val="0"/>
              <w:jc w:val="left"/>
              <w:textAlignment w:val="auto"/>
            </w:pPr>
            <w:r>
              <w:rPr>
                <w:rFonts w:cs="Arial"/>
                <w:b w:val="0"/>
                <w:i w:val="0"/>
                <w:strike w:val="0"/>
                <w:color w:val="000000"/>
                <w:position w:val="-1"/>
                <w:sz w:val="18"/>
                <w:u w:val="none"/>
              </w:rPr>
              <w:t>二十二、灾害防治及应急管理支出</w:t>
            </w:r>
          </w:p>
        </w:tc>
        <w:tc>
          <w:tcPr>
            <w:tcW w:w="705" w:type="dxa"/>
            <w:tcBorders>
              <w:top w:val="single" w:color="auto" w:sz="4" w:space="0"/>
              <w:left w:val="single" w:color="auto" w:sz="4" w:space="0"/>
              <w:bottom w:val="single" w:color="auto" w:sz="4" w:space="0"/>
              <w:right w:val="single" w:color="auto" w:sz="4" w:space="0"/>
            </w:tcBorders>
            <w:vAlign w:val="center"/>
          </w:tcPr>
          <w:p w14:paraId="441C76E8">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169BA92C">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32153142">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209D248A">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467DC819">
            <w:pPr>
              <w:pageBreakBefore w:val="0"/>
              <w:jc w:val="left"/>
              <w:textAlignment w:val="auto"/>
            </w:pPr>
            <w:r>
              <w:rPr>
                <w:rFonts w:cs="Arial"/>
                <w:b w:val="0"/>
                <w:i w:val="0"/>
                <w:strike w:val="0"/>
                <w:color w:val="000000"/>
                <w:position w:val="-1"/>
                <w:sz w:val="18"/>
                <w:u w:val="none"/>
              </w:rPr>
              <w:t>二十三、其他支出</w:t>
            </w:r>
          </w:p>
        </w:tc>
        <w:tc>
          <w:tcPr>
            <w:tcW w:w="705" w:type="dxa"/>
            <w:tcBorders>
              <w:top w:val="single" w:color="auto" w:sz="4" w:space="0"/>
              <w:left w:val="single" w:color="auto" w:sz="4" w:space="0"/>
              <w:bottom w:val="single" w:color="auto" w:sz="4" w:space="0"/>
              <w:right w:val="single" w:color="auto" w:sz="4" w:space="0"/>
            </w:tcBorders>
            <w:vAlign w:val="center"/>
          </w:tcPr>
          <w:p w14:paraId="3E7E7785">
            <w:pPr>
              <w:pageBreakBefore w:val="0"/>
              <w:spacing w:line="240" w:lineRule="auto"/>
              <w:jc w:val="right"/>
              <w:textAlignment w:val="auto"/>
            </w:pPr>
            <w:r>
              <w:rPr>
                <w:rFonts w:ascii="宋体" w:hAnsi="宋体" w:eastAsia="宋体" w:cs="Arial"/>
                <w:b w:val="0"/>
                <w:i w:val="0"/>
                <w:strike w:val="0"/>
                <w:color w:val="000000"/>
                <w:position w:val="-1"/>
                <w:sz w:val="18"/>
                <w:u w:val="none"/>
              </w:rPr>
              <w:t>573.76</w:t>
            </w:r>
          </w:p>
        </w:tc>
      </w:tr>
      <w:tr w14:paraId="48E6BF2C">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5B4CECFD">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2AF63AA2">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2F621135">
            <w:pPr>
              <w:pageBreakBefore w:val="0"/>
              <w:jc w:val="left"/>
              <w:textAlignment w:val="auto"/>
            </w:pPr>
            <w:r>
              <w:rPr>
                <w:rFonts w:cs="Arial"/>
                <w:b w:val="0"/>
                <w:i w:val="0"/>
                <w:strike w:val="0"/>
                <w:color w:val="000000"/>
                <w:position w:val="-1"/>
                <w:sz w:val="18"/>
                <w:u w:val="none"/>
              </w:rPr>
              <w:t>二十四、债务还本支出</w:t>
            </w:r>
          </w:p>
        </w:tc>
        <w:tc>
          <w:tcPr>
            <w:tcW w:w="705" w:type="dxa"/>
            <w:tcBorders>
              <w:top w:val="single" w:color="auto" w:sz="4" w:space="0"/>
              <w:left w:val="single" w:color="auto" w:sz="4" w:space="0"/>
              <w:bottom w:val="single" w:color="auto" w:sz="4" w:space="0"/>
              <w:right w:val="single" w:color="auto" w:sz="4" w:space="0"/>
            </w:tcBorders>
            <w:vAlign w:val="center"/>
          </w:tcPr>
          <w:p w14:paraId="57C9813A">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31BD209F">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7C48CF26">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58D1A940">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012012F4">
            <w:pPr>
              <w:pageBreakBefore w:val="0"/>
              <w:jc w:val="left"/>
              <w:textAlignment w:val="auto"/>
            </w:pPr>
            <w:r>
              <w:rPr>
                <w:rFonts w:cs="Arial"/>
                <w:b w:val="0"/>
                <w:i w:val="0"/>
                <w:strike w:val="0"/>
                <w:color w:val="000000"/>
                <w:position w:val="-1"/>
                <w:sz w:val="18"/>
                <w:u w:val="none"/>
              </w:rPr>
              <w:t>二十五、债务付息支出</w:t>
            </w:r>
          </w:p>
        </w:tc>
        <w:tc>
          <w:tcPr>
            <w:tcW w:w="705" w:type="dxa"/>
            <w:tcBorders>
              <w:top w:val="single" w:color="auto" w:sz="4" w:space="0"/>
              <w:left w:val="single" w:color="auto" w:sz="4" w:space="0"/>
              <w:bottom w:val="single" w:color="auto" w:sz="4" w:space="0"/>
              <w:right w:val="single" w:color="auto" w:sz="4" w:space="0"/>
            </w:tcBorders>
            <w:vAlign w:val="center"/>
          </w:tcPr>
          <w:p w14:paraId="497863A1">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59330BC5">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2EE43CA3">
            <w:pPr>
              <w:pageBreakBefore w:val="0"/>
              <w:jc w:val="left"/>
              <w:textAlignment w:val="auto"/>
            </w:pPr>
          </w:p>
        </w:tc>
        <w:tc>
          <w:tcPr>
            <w:tcW w:w="660" w:type="dxa"/>
            <w:tcBorders>
              <w:top w:val="single" w:color="auto" w:sz="4" w:space="0"/>
              <w:left w:val="single" w:color="auto" w:sz="4" w:space="0"/>
              <w:bottom w:val="single" w:color="auto" w:sz="4" w:space="0"/>
              <w:right w:val="single" w:color="auto" w:sz="4" w:space="0"/>
            </w:tcBorders>
            <w:vAlign w:val="center"/>
          </w:tcPr>
          <w:p w14:paraId="47C64529">
            <w:pPr>
              <w:pageBreakBefore w:val="0"/>
              <w:spacing w:line="240" w:lineRule="auto"/>
              <w:jc w:val="right"/>
              <w:textAlignment w:val="auto"/>
            </w:pPr>
          </w:p>
        </w:tc>
        <w:tc>
          <w:tcPr>
            <w:tcW w:w="1780" w:type="dxa"/>
            <w:tcBorders>
              <w:top w:val="single" w:color="auto" w:sz="4" w:space="0"/>
              <w:left w:val="single" w:color="auto" w:sz="4" w:space="0"/>
              <w:bottom w:val="single" w:color="auto" w:sz="4" w:space="0"/>
              <w:right w:val="single" w:color="auto" w:sz="4" w:space="0"/>
            </w:tcBorders>
            <w:vAlign w:val="center"/>
          </w:tcPr>
          <w:p w14:paraId="3575A02D">
            <w:pPr>
              <w:pageBreakBefore w:val="0"/>
              <w:jc w:val="left"/>
              <w:textAlignment w:val="auto"/>
            </w:pPr>
            <w:r>
              <w:rPr>
                <w:rFonts w:cs="Arial"/>
                <w:b w:val="0"/>
                <w:i w:val="0"/>
                <w:strike w:val="0"/>
                <w:color w:val="000000"/>
                <w:position w:val="-1"/>
                <w:sz w:val="18"/>
                <w:u w:val="none"/>
              </w:rPr>
              <w:t>二十六、抗疫特别国债安排的支出</w:t>
            </w:r>
          </w:p>
        </w:tc>
        <w:tc>
          <w:tcPr>
            <w:tcW w:w="705" w:type="dxa"/>
            <w:tcBorders>
              <w:top w:val="single" w:color="auto" w:sz="4" w:space="0"/>
              <w:left w:val="single" w:color="auto" w:sz="4" w:space="0"/>
              <w:bottom w:val="single" w:color="auto" w:sz="4" w:space="0"/>
              <w:right w:val="single" w:color="auto" w:sz="4" w:space="0"/>
            </w:tcBorders>
            <w:vAlign w:val="center"/>
          </w:tcPr>
          <w:p w14:paraId="10576A1C">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38787C82">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21D542FE">
            <w:pPr>
              <w:pageBreakBefore w:val="0"/>
              <w:jc w:val="center"/>
              <w:textAlignment w:val="auto"/>
            </w:pPr>
            <w:r>
              <w:rPr>
                <w:b/>
                <w:i w:val="0"/>
                <w:strike w:val="0"/>
                <w:color w:val="auto"/>
                <w:position w:val="-1"/>
                <w:sz w:val="18"/>
                <w:u w:val="none"/>
              </w:rPr>
              <w:t>本年收入合计</w:t>
            </w:r>
          </w:p>
        </w:tc>
        <w:tc>
          <w:tcPr>
            <w:tcW w:w="660" w:type="dxa"/>
            <w:tcBorders>
              <w:top w:val="single" w:color="auto" w:sz="4" w:space="0"/>
              <w:left w:val="single" w:color="auto" w:sz="4" w:space="0"/>
              <w:bottom w:val="single" w:color="auto" w:sz="4" w:space="0"/>
              <w:right w:val="single" w:color="auto" w:sz="4" w:space="0"/>
            </w:tcBorders>
            <w:vAlign w:val="center"/>
          </w:tcPr>
          <w:p w14:paraId="3A3ED97F">
            <w:pPr>
              <w:pageBreakBefore w:val="0"/>
              <w:spacing w:line="240" w:lineRule="auto"/>
              <w:jc w:val="right"/>
              <w:textAlignment w:val="auto"/>
            </w:pPr>
            <w:r>
              <w:rPr>
                <w:rFonts w:ascii="宋体" w:hAnsi="宋体" w:eastAsia="宋体" w:cs="Arial"/>
                <w:b w:val="0"/>
                <w:i w:val="0"/>
                <w:strike w:val="0"/>
                <w:color w:val="000000"/>
                <w:position w:val="-1"/>
                <w:sz w:val="18"/>
                <w:u w:val="none"/>
              </w:rPr>
              <w:t>12250.53</w:t>
            </w:r>
          </w:p>
        </w:tc>
        <w:tc>
          <w:tcPr>
            <w:tcW w:w="1780" w:type="dxa"/>
            <w:tcBorders>
              <w:top w:val="single" w:color="auto" w:sz="4" w:space="0"/>
              <w:left w:val="single" w:color="auto" w:sz="4" w:space="0"/>
              <w:bottom w:val="single" w:color="auto" w:sz="4" w:space="0"/>
              <w:right w:val="single" w:color="auto" w:sz="4" w:space="0"/>
            </w:tcBorders>
            <w:vAlign w:val="center"/>
          </w:tcPr>
          <w:p w14:paraId="07F3DA56">
            <w:pPr>
              <w:pageBreakBefore w:val="0"/>
              <w:jc w:val="center"/>
              <w:textAlignment w:val="auto"/>
            </w:pPr>
            <w:r>
              <w:rPr>
                <w:rFonts w:cs="Arial"/>
                <w:b/>
                <w:i w:val="0"/>
                <w:strike w:val="0"/>
                <w:color w:val="000000"/>
                <w:position w:val="-1"/>
                <w:sz w:val="18"/>
                <w:u w:val="none"/>
              </w:rPr>
              <w:t>本年支出合计</w:t>
            </w:r>
          </w:p>
        </w:tc>
        <w:tc>
          <w:tcPr>
            <w:tcW w:w="705" w:type="dxa"/>
            <w:tcBorders>
              <w:top w:val="single" w:color="auto" w:sz="4" w:space="0"/>
              <w:left w:val="single" w:color="auto" w:sz="4" w:space="0"/>
              <w:bottom w:val="single" w:color="auto" w:sz="4" w:space="0"/>
              <w:right w:val="single" w:color="auto" w:sz="4" w:space="0"/>
            </w:tcBorders>
            <w:vAlign w:val="center"/>
          </w:tcPr>
          <w:p w14:paraId="27FE027A">
            <w:pPr>
              <w:pageBreakBefore w:val="0"/>
              <w:spacing w:line="240" w:lineRule="auto"/>
              <w:jc w:val="right"/>
              <w:textAlignment w:val="auto"/>
            </w:pPr>
            <w:r>
              <w:rPr>
                <w:rFonts w:ascii="宋体" w:hAnsi="宋体" w:eastAsia="宋体" w:cs="Arial"/>
                <w:b w:val="0"/>
                <w:i w:val="0"/>
                <w:strike w:val="0"/>
                <w:color w:val="000000"/>
                <w:position w:val="-1"/>
                <w:sz w:val="18"/>
                <w:u w:val="none"/>
              </w:rPr>
              <w:t>12250.53</w:t>
            </w:r>
          </w:p>
        </w:tc>
      </w:tr>
      <w:tr w14:paraId="2AD3EC60">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493DC81">
            <w:pPr>
              <w:pageBreakBefore w:val="0"/>
              <w:jc w:val="left"/>
              <w:textAlignment w:val="auto"/>
            </w:pPr>
            <w:r>
              <w:rPr>
                <w:b w:val="0"/>
                <w:i w:val="0"/>
                <w:strike w:val="0"/>
                <w:color w:val="auto"/>
                <w:position w:val="-1"/>
                <w:sz w:val="18"/>
                <w:u w:val="none"/>
              </w:rPr>
              <w:t>使用非财政拨款结余（含专用结余）</w:t>
            </w:r>
          </w:p>
        </w:tc>
        <w:tc>
          <w:tcPr>
            <w:tcW w:w="660" w:type="dxa"/>
            <w:tcBorders>
              <w:top w:val="single" w:color="auto" w:sz="4" w:space="0"/>
              <w:left w:val="single" w:color="auto" w:sz="4" w:space="0"/>
              <w:bottom w:val="single" w:color="auto" w:sz="4" w:space="0"/>
              <w:right w:val="single" w:color="auto" w:sz="4" w:space="0"/>
            </w:tcBorders>
            <w:vAlign w:val="center"/>
          </w:tcPr>
          <w:p w14:paraId="55C24005">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06B8F6DB">
            <w:pPr>
              <w:pageBreakBefore w:val="0"/>
              <w:jc w:val="left"/>
              <w:textAlignment w:val="auto"/>
            </w:pPr>
            <w:r>
              <w:rPr>
                <w:rFonts w:cs="Arial"/>
                <w:b w:val="0"/>
                <w:i w:val="0"/>
                <w:strike w:val="0"/>
                <w:color w:val="000000"/>
                <w:position w:val="-1"/>
                <w:sz w:val="18"/>
                <w:u w:val="none"/>
              </w:rPr>
              <w:t>结余分配</w:t>
            </w:r>
          </w:p>
        </w:tc>
        <w:tc>
          <w:tcPr>
            <w:tcW w:w="705" w:type="dxa"/>
            <w:tcBorders>
              <w:top w:val="single" w:color="auto" w:sz="4" w:space="0"/>
              <w:left w:val="single" w:color="auto" w:sz="4" w:space="0"/>
              <w:bottom w:val="single" w:color="auto" w:sz="4" w:space="0"/>
              <w:right w:val="single" w:color="auto" w:sz="4" w:space="0"/>
            </w:tcBorders>
            <w:vAlign w:val="center"/>
          </w:tcPr>
          <w:p w14:paraId="4D60F48F">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285B6086">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1EA5AE7C">
            <w:pPr>
              <w:pageBreakBefore w:val="0"/>
              <w:jc w:val="left"/>
              <w:textAlignment w:val="auto"/>
            </w:pPr>
            <w:r>
              <w:rPr>
                <w:b w:val="0"/>
                <w:i w:val="0"/>
                <w:strike w:val="0"/>
                <w:color w:val="auto"/>
                <w:position w:val="-1"/>
                <w:sz w:val="18"/>
                <w:u w:val="none"/>
              </w:rPr>
              <w:t>年初结转和结余</w:t>
            </w:r>
          </w:p>
        </w:tc>
        <w:tc>
          <w:tcPr>
            <w:tcW w:w="660" w:type="dxa"/>
            <w:tcBorders>
              <w:top w:val="single" w:color="auto" w:sz="4" w:space="0"/>
              <w:left w:val="single" w:color="auto" w:sz="4" w:space="0"/>
              <w:bottom w:val="single" w:color="auto" w:sz="4" w:space="0"/>
              <w:right w:val="single" w:color="auto" w:sz="4" w:space="0"/>
            </w:tcBorders>
            <w:vAlign w:val="center"/>
          </w:tcPr>
          <w:p w14:paraId="25B1AF7B">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c>
          <w:tcPr>
            <w:tcW w:w="1780" w:type="dxa"/>
            <w:tcBorders>
              <w:top w:val="single" w:color="auto" w:sz="4" w:space="0"/>
              <w:left w:val="single" w:color="auto" w:sz="4" w:space="0"/>
              <w:bottom w:val="single" w:color="auto" w:sz="4" w:space="0"/>
              <w:right w:val="single" w:color="auto" w:sz="4" w:space="0"/>
            </w:tcBorders>
            <w:vAlign w:val="center"/>
          </w:tcPr>
          <w:p w14:paraId="61533AD1">
            <w:pPr>
              <w:pageBreakBefore w:val="0"/>
              <w:jc w:val="left"/>
              <w:textAlignment w:val="auto"/>
            </w:pPr>
            <w:r>
              <w:rPr>
                <w:rFonts w:cs="Arial"/>
                <w:b w:val="0"/>
                <w:i w:val="0"/>
                <w:strike w:val="0"/>
                <w:color w:val="000000"/>
                <w:position w:val="-1"/>
                <w:sz w:val="18"/>
                <w:u w:val="none"/>
              </w:rPr>
              <w:t>年末结转和结余</w:t>
            </w:r>
          </w:p>
        </w:tc>
        <w:tc>
          <w:tcPr>
            <w:tcW w:w="705" w:type="dxa"/>
            <w:tcBorders>
              <w:top w:val="single" w:color="auto" w:sz="4" w:space="0"/>
              <w:left w:val="single" w:color="auto" w:sz="4" w:space="0"/>
              <w:bottom w:val="single" w:color="auto" w:sz="4" w:space="0"/>
              <w:right w:val="single" w:color="auto" w:sz="4" w:space="0"/>
            </w:tcBorders>
            <w:vAlign w:val="center"/>
          </w:tcPr>
          <w:p w14:paraId="2CA5B80C">
            <w:pPr>
              <w:pageBreakBefore w:val="0"/>
              <w:spacing w:line="240" w:lineRule="auto"/>
              <w:jc w:val="right"/>
              <w:textAlignment w:val="auto"/>
            </w:pPr>
            <w:r>
              <w:rPr>
                <w:rFonts w:ascii="宋体" w:hAnsi="宋体" w:eastAsia="宋体" w:cs="Arial"/>
                <w:b w:val="0"/>
                <w:i w:val="0"/>
                <w:strike w:val="0"/>
                <w:color w:val="000000"/>
                <w:position w:val="-1"/>
                <w:sz w:val="18"/>
                <w:u w:val="none"/>
              </w:rPr>
              <w:t>0.00</w:t>
            </w:r>
          </w:p>
        </w:tc>
      </w:tr>
      <w:tr w14:paraId="26039208">
        <w:tblPrEx>
          <w:tblCellMar>
            <w:top w:w="0" w:type="dxa"/>
            <w:left w:w="108" w:type="dxa"/>
            <w:bottom w:w="0" w:type="dxa"/>
            <w:right w:w="108" w:type="dxa"/>
          </w:tblCellMar>
        </w:tblPrEx>
        <w:tc>
          <w:tcPr>
            <w:tcW w:w="1854" w:type="dxa"/>
            <w:tcBorders>
              <w:top w:val="single" w:color="auto" w:sz="4" w:space="0"/>
              <w:left w:val="single" w:color="auto" w:sz="4" w:space="0"/>
              <w:bottom w:val="single" w:color="auto" w:sz="4" w:space="0"/>
              <w:right w:val="single" w:color="auto" w:sz="4" w:space="0"/>
            </w:tcBorders>
            <w:vAlign w:val="center"/>
          </w:tcPr>
          <w:p w14:paraId="6E0D0285">
            <w:pPr>
              <w:pageBreakBefore w:val="0"/>
              <w:jc w:val="center"/>
              <w:textAlignment w:val="auto"/>
            </w:pPr>
            <w:r>
              <w:rPr>
                <w:b/>
                <w:i w:val="0"/>
                <w:strike w:val="0"/>
                <w:color w:val="auto"/>
                <w:position w:val="-1"/>
                <w:sz w:val="18"/>
                <w:u w:val="none"/>
              </w:rPr>
              <w:t>总计</w:t>
            </w:r>
          </w:p>
        </w:tc>
        <w:tc>
          <w:tcPr>
            <w:tcW w:w="660" w:type="dxa"/>
            <w:tcBorders>
              <w:top w:val="single" w:color="auto" w:sz="4" w:space="0"/>
              <w:left w:val="single" w:color="auto" w:sz="4" w:space="0"/>
              <w:bottom w:val="single" w:color="auto" w:sz="4" w:space="0"/>
              <w:right w:val="single" w:color="auto" w:sz="4" w:space="0"/>
            </w:tcBorders>
            <w:vAlign w:val="center"/>
          </w:tcPr>
          <w:p w14:paraId="6281747B">
            <w:pPr>
              <w:pageBreakBefore w:val="0"/>
              <w:spacing w:line="240" w:lineRule="auto"/>
              <w:jc w:val="right"/>
              <w:textAlignment w:val="auto"/>
            </w:pPr>
            <w:r>
              <w:rPr>
                <w:rFonts w:ascii="宋体" w:hAnsi="宋体" w:eastAsia="宋体" w:cs="Arial"/>
                <w:b w:val="0"/>
                <w:i w:val="0"/>
                <w:strike w:val="0"/>
                <w:color w:val="000000"/>
                <w:position w:val="-1"/>
                <w:sz w:val="18"/>
                <w:u w:val="none"/>
              </w:rPr>
              <w:t>12250.53</w:t>
            </w:r>
          </w:p>
        </w:tc>
        <w:tc>
          <w:tcPr>
            <w:tcW w:w="1780" w:type="dxa"/>
            <w:tcBorders>
              <w:top w:val="single" w:color="auto" w:sz="4" w:space="0"/>
              <w:left w:val="single" w:color="auto" w:sz="4" w:space="0"/>
              <w:bottom w:val="single" w:color="auto" w:sz="4" w:space="0"/>
              <w:right w:val="single" w:color="auto" w:sz="4" w:space="0"/>
            </w:tcBorders>
            <w:vAlign w:val="center"/>
          </w:tcPr>
          <w:p w14:paraId="3ECA3CF5">
            <w:pPr>
              <w:pageBreakBefore w:val="0"/>
              <w:jc w:val="center"/>
              <w:textAlignment w:val="auto"/>
            </w:pPr>
            <w:r>
              <w:rPr>
                <w:rFonts w:cs="Arial"/>
                <w:b/>
                <w:i w:val="0"/>
                <w:strike w:val="0"/>
                <w:color w:val="000000"/>
                <w:position w:val="-1"/>
                <w:sz w:val="18"/>
                <w:u w:val="none"/>
              </w:rPr>
              <w:t>总计</w:t>
            </w:r>
          </w:p>
        </w:tc>
        <w:tc>
          <w:tcPr>
            <w:tcW w:w="705" w:type="dxa"/>
            <w:tcBorders>
              <w:top w:val="single" w:color="auto" w:sz="4" w:space="0"/>
              <w:left w:val="single" w:color="auto" w:sz="4" w:space="0"/>
              <w:bottom w:val="single" w:color="auto" w:sz="4" w:space="0"/>
              <w:right w:val="single" w:color="auto" w:sz="4" w:space="0"/>
            </w:tcBorders>
            <w:vAlign w:val="center"/>
          </w:tcPr>
          <w:p w14:paraId="2484EFF7">
            <w:pPr>
              <w:pageBreakBefore w:val="0"/>
              <w:spacing w:line="240" w:lineRule="auto"/>
              <w:jc w:val="right"/>
              <w:textAlignment w:val="auto"/>
            </w:pPr>
            <w:r>
              <w:rPr>
                <w:rFonts w:ascii="宋体" w:hAnsi="宋体" w:eastAsia="宋体" w:cs="Arial"/>
                <w:b w:val="0"/>
                <w:i w:val="0"/>
                <w:strike w:val="0"/>
                <w:color w:val="000000"/>
                <w:position w:val="-1"/>
                <w:sz w:val="18"/>
                <w:u w:val="none"/>
              </w:rPr>
              <w:t>12250.53</w:t>
            </w:r>
          </w:p>
        </w:tc>
      </w:tr>
    </w:tbl>
    <w:p w14:paraId="0170F7D3">
      <w:pPr>
        <w:pStyle w:val="16"/>
        <w:rPr>
          <w:rFonts w:ascii="Times New Roman" w:hAnsi="Times New Roman" w:cs="Times New Roman" w:eastAsiaTheme="minorEastAsia"/>
        </w:rPr>
      </w:pPr>
      <w:r>
        <w:rPr>
          <w:rFonts w:hint="eastAsia" w:ascii="Times New Roman" w:hAnsi="Times New Roman" w:cs="Times New Roman" w:eastAsiaTheme="minorEastAsia"/>
        </w:rPr>
        <w:t>注：1. 本表反映部门本年度的总收支和年末结转结余情况。</w:t>
      </w:r>
    </w:p>
    <w:p w14:paraId="65E017EA">
      <w:pPr>
        <w:pStyle w:val="16"/>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2.</w:t>
      </w:r>
      <w:r>
        <w:rPr>
          <w:rFonts w:hint="eastAsia"/>
        </w:rPr>
        <w:t xml:space="preserve"> </w:t>
      </w:r>
      <w:r>
        <w:rPr>
          <w:rFonts w:hint="eastAsia" w:ascii="Times New Roman" w:hAnsi="Times New Roman" w:cs="Times New Roman" w:eastAsiaTheme="minorEastAsia"/>
        </w:rPr>
        <w:t>本套报表金额单位转换时可能存在尾数误差。</w:t>
      </w:r>
    </w:p>
    <w:p w14:paraId="61026A09">
      <w:pPr>
        <w:pStyle w:val="16"/>
        <w:rPr>
          <w:rFonts w:ascii="Times New Roman" w:hAnsi="Times New Roman" w:cs="Times New Roman" w:eastAsiaTheme="minorEastAsia"/>
        </w:rPr>
        <w:sectPr>
          <w:pgSz w:w="11906" w:h="16838"/>
          <w:pgMar w:top="567" w:right="1800" w:bottom="567" w:left="1800" w:header="0" w:footer="454" w:gutter="0"/>
          <w:cols w:space="425" w:num="1"/>
          <w:docGrid w:type="lines" w:linePitch="312" w:charSpace="0"/>
        </w:sectPr>
      </w:pPr>
    </w:p>
    <w:p w14:paraId="34AAD481">
      <w:pPr>
        <w:pStyle w:val="3"/>
        <w:numPr>
          <w:ilvl w:val="0"/>
          <w:numId w:val="1"/>
        </w:numPr>
        <w:spacing w:before="0" w:after="0"/>
      </w:pPr>
      <w:bookmarkStart w:id="12" w:name="_Toc141520068"/>
      <w:bookmarkStart w:id="13" w:name="_Toc15204"/>
      <w:r>
        <w:rPr>
          <w:rFonts w:hint="eastAsia"/>
        </w:rPr>
        <w:t>收入决算表</w:t>
      </w:r>
      <w:bookmarkEnd w:id="12"/>
      <w:bookmarkEnd w:id="13"/>
      <w:r>
        <w:rPr>
          <w:rFonts w:hint="eastAsia"/>
        </w:rPr>
        <w:t xml:space="preserve"> </w:t>
      </w:r>
    </w:p>
    <w:p w14:paraId="18A72EA9">
      <w:pPr>
        <w:pStyle w:val="16"/>
        <w:jc w:val="center"/>
        <w:rPr>
          <w:rFonts w:ascii="黑体" w:hAnsi="Arial" w:eastAsia="黑体" w:cs="Arial"/>
          <w:sz w:val="36"/>
          <w:szCs w:val="36"/>
        </w:rPr>
      </w:pPr>
      <w:r>
        <w:rPr>
          <w:rFonts w:hint="eastAsia" w:ascii="黑体" w:hAnsi="Arial" w:eastAsia="黑体" w:cs="Arial"/>
          <w:sz w:val="36"/>
          <w:szCs w:val="36"/>
        </w:rPr>
        <w:t>收入决算表</w:t>
      </w:r>
    </w:p>
    <w:p w14:paraId="60B5BC0B">
      <w:pPr>
        <w:pStyle w:val="16"/>
        <w:jc w:val="right"/>
        <w:rPr>
          <w:rFonts w:hint="eastAsia" w:ascii="宋体" w:hAnsi="宋体" w:eastAsia="宋体" w:cs="Arial"/>
          <w:sz w:val="20"/>
          <w:szCs w:val="20"/>
        </w:rPr>
      </w:pPr>
      <w:r>
        <w:rPr>
          <w:rFonts w:hint="eastAsia" w:ascii="宋体" w:hAnsi="宋体" w:eastAsia="宋体" w:cs="Arial"/>
          <w:sz w:val="20"/>
          <w:szCs w:val="20"/>
        </w:rPr>
        <w:t>公开02表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4168"/>
        <w:gridCol w:w="1379"/>
        <w:gridCol w:w="1391"/>
        <w:gridCol w:w="1045"/>
        <w:gridCol w:w="1105"/>
        <w:gridCol w:w="1184"/>
        <w:gridCol w:w="1174"/>
        <w:gridCol w:w="1047"/>
      </w:tblGrid>
      <w:tr w14:paraId="30CD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1839" w:type="dxa"/>
            <w:gridSpan w:val="7"/>
            <w:tcBorders>
              <w:top w:val="nil"/>
              <w:left w:val="nil"/>
              <w:right w:val="nil"/>
            </w:tcBorders>
            <w:vAlign w:val="center"/>
          </w:tcPr>
          <w:p w14:paraId="36FBEA1B">
            <w:pPr>
              <w:pStyle w:val="16"/>
              <w:rPr>
                <w:rFonts w:hint="eastAsia" w:ascii="宋体" w:hAnsi="宋体" w:eastAsia="宋体" w:cs="Arial"/>
                <w:sz w:val="22"/>
              </w:rPr>
            </w:pPr>
            <w:r>
              <w:rPr>
                <w:rFonts w:ascii="宋体" w:hAnsi="宋体" w:eastAsia="宋体" w:cs="Arial"/>
                <w:sz w:val="20"/>
                <w:szCs w:val="20"/>
              </w:rPr>
              <w:t>部门：德化县交通运输局</w:t>
            </w:r>
          </w:p>
        </w:tc>
        <w:tc>
          <w:tcPr>
            <w:tcW w:w="2221" w:type="dxa"/>
            <w:gridSpan w:val="2"/>
            <w:tcBorders>
              <w:top w:val="nil"/>
              <w:left w:val="nil"/>
              <w:right w:val="nil"/>
            </w:tcBorders>
            <w:vAlign w:val="center"/>
          </w:tcPr>
          <w:p w14:paraId="7950EE2A">
            <w:pPr>
              <w:pStyle w:val="16"/>
              <w:jc w:val="right"/>
              <w:rPr>
                <w:rFonts w:hint="eastAsia" w:ascii="宋体" w:hAnsi="宋体" w:eastAsia="宋体" w:cs="Arial"/>
                <w:sz w:val="22"/>
              </w:rPr>
            </w:pPr>
            <w:r>
              <w:rPr>
                <w:rFonts w:hint="eastAsia" w:ascii="宋体" w:hAnsi="宋体" w:eastAsia="宋体" w:cs="Arial"/>
                <w:sz w:val="20"/>
                <w:szCs w:val="20"/>
              </w:rPr>
              <w:t>单位：万元</w:t>
            </w:r>
          </w:p>
        </w:tc>
      </w:tr>
      <w:tr w14:paraId="51BD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35" w:type="dxa"/>
            <w:gridSpan w:val="2"/>
            <w:vAlign w:val="center"/>
          </w:tcPr>
          <w:p w14:paraId="5E27F8C5">
            <w:pPr>
              <w:pStyle w:val="16"/>
              <w:jc w:val="center"/>
              <w:rPr>
                <w:rFonts w:ascii="Times New Roman" w:hAnsi="Times New Roman" w:cs="Times New Roman" w:eastAsiaTheme="minorEastAsia"/>
              </w:rPr>
            </w:pPr>
            <w:r>
              <w:rPr>
                <w:rFonts w:hint="eastAsia" w:ascii="宋体" w:hAnsi="宋体" w:eastAsia="宋体" w:cs="Arial"/>
                <w:sz w:val="22"/>
              </w:rPr>
              <w:t>项目</w:t>
            </w:r>
          </w:p>
        </w:tc>
        <w:tc>
          <w:tcPr>
            <w:tcW w:w="1379" w:type="dxa"/>
            <w:vMerge w:val="restart"/>
            <w:vAlign w:val="center"/>
          </w:tcPr>
          <w:p w14:paraId="3E7F935B">
            <w:pPr>
              <w:widowControl/>
              <w:spacing w:line="240" w:lineRule="auto"/>
              <w:jc w:val="center"/>
              <w:rPr>
                <w:rFonts w:ascii="Times New Roman" w:hAnsi="Times New Roman" w:cs="Times New Roman"/>
              </w:rPr>
            </w:pPr>
            <w:r>
              <w:rPr>
                <w:rFonts w:hint="eastAsia" w:ascii="宋体" w:hAnsi="宋体" w:eastAsia="宋体" w:cs="Arial"/>
                <w:color w:val="000000"/>
                <w:kern w:val="0"/>
                <w:sz w:val="22"/>
              </w:rPr>
              <w:t>本年收入合计</w:t>
            </w:r>
          </w:p>
        </w:tc>
        <w:tc>
          <w:tcPr>
            <w:tcW w:w="1391" w:type="dxa"/>
            <w:vMerge w:val="restart"/>
            <w:vAlign w:val="center"/>
          </w:tcPr>
          <w:p w14:paraId="3F44D237">
            <w:pPr>
              <w:pStyle w:val="16"/>
              <w:jc w:val="center"/>
              <w:rPr>
                <w:rFonts w:ascii="Times New Roman" w:hAnsi="Times New Roman" w:cs="Times New Roman" w:eastAsiaTheme="minorEastAsia"/>
              </w:rPr>
            </w:pPr>
            <w:r>
              <w:rPr>
                <w:rFonts w:hint="eastAsia" w:ascii="宋体" w:hAnsi="宋体" w:eastAsia="宋体" w:cs="Arial"/>
                <w:sz w:val="22"/>
              </w:rPr>
              <w:t>财政拨款收入</w:t>
            </w:r>
          </w:p>
        </w:tc>
        <w:tc>
          <w:tcPr>
            <w:tcW w:w="1045" w:type="dxa"/>
            <w:vMerge w:val="restart"/>
            <w:vAlign w:val="center"/>
          </w:tcPr>
          <w:p w14:paraId="4E415EBF">
            <w:pPr>
              <w:pStyle w:val="16"/>
              <w:jc w:val="center"/>
              <w:rPr>
                <w:rFonts w:ascii="Times New Roman" w:hAnsi="Times New Roman" w:cs="Times New Roman" w:eastAsiaTheme="minorEastAsia"/>
              </w:rPr>
            </w:pPr>
            <w:r>
              <w:rPr>
                <w:rFonts w:hint="eastAsia" w:ascii="宋体" w:hAnsi="宋体" w:eastAsia="宋体" w:cs="Arial"/>
                <w:sz w:val="22"/>
              </w:rPr>
              <w:t>上级补助收入</w:t>
            </w:r>
          </w:p>
        </w:tc>
        <w:tc>
          <w:tcPr>
            <w:tcW w:w="1105" w:type="dxa"/>
            <w:vMerge w:val="restart"/>
            <w:vAlign w:val="center"/>
          </w:tcPr>
          <w:p w14:paraId="3CDCAC44">
            <w:pPr>
              <w:pStyle w:val="16"/>
              <w:jc w:val="center"/>
              <w:rPr>
                <w:rFonts w:ascii="Times New Roman" w:hAnsi="Times New Roman" w:cs="Times New Roman" w:eastAsiaTheme="minorEastAsia"/>
              </w:rPr>
            </w:pPr>
            <w:r>
              <w:rPr>
                <w:rFonts w:hint="eastAsia" w:ascii="宋体" w:hAnsi="宋体" w:eastAsia="宋体" w:cs="Arial"/>
                <w:sz w:val="22"/>
              </w:rPr>
              <w:t>事业收入</w:t>
            </w:r>
          </w:p>
        </w:tc>
        <w:tc>
          <w:tcPr>
            <w:tcW w:w="1184" w:type="dxa"/>
            <w:vMerge w:val="restart"/>
            <w:vAlign w:val="center"/>
          </w:tcPr>
          <w:p w14:paraId="78C96F3C">
            <w:pPr>
              <w:pStyle w:val="16"/>
              <w:jc w:val="center"/>
              <w:rPr>
                <w:rFonts w:ascii="Times New Roman" w:hAnsi="Times New Roman" w:cs="Times New Roman" w:eastAsiaTheme="minorEastAsia"/>
              </w:rPr>
            </w:pPr>
            <w:r>
              <w:rPr>
                <w:rFonts w:hint="eastAsia" w:ascii="宋体" w:hAnsi="宋体" w:eastAsia="宋体" w:cs="Arial"/>
                <w:sz w:val="22"/>
              </w:rPr>
              <w:t>经营收入</w:t>
            </w:r>
          </w:p>
        </w:tc>
        <w:tc>
          <w:tcPr>
            <w:tcW w:w="1174" w:type="dxa"/>
            <w:vMerge w:val="restart"/>
            <w:vAlign w:val="center"/>
          </w:tcPr>
          <w:p w14:paraId="62BD5C63">
            <w:pPr>
              <w:pStyle w:val="16"/>
              <w:jc w:val="center"/>
              <w:rPr>
                <w:rFonts w:ascii="Times New Roman" w:hAnsi="Times New Roman" w:cs="Times New Roman" w:eastAsiaTheme="minorEastAsia"/>
              </w:rPr>
            </w:pPr>
            <w:r>
              <w:rPr>
                <w:rFonts w:hint="eastAsia" w:ascii="宋体" w:hAnsi="宋体" w:eastAsia="宋体" w:cs="Arial"/>
                <w:sz w:val="22"/>
              </w:rPr>
              <w:t>附属单位上缴收入</w:t>
            </w:r>
          </w:p>
        </w:tc>
        <w:tc>
          <w:tcPr>
            <w:tcW w:w="1047" w:type="dxa"/>
            <w:vMerge w:val="restart"/>
            <w:vAlign w:val="center"/>
          </w:tcPr>
          <w:p w14:paraId="158E2B18">
            <w:pPr>
              <w:pStyle w:val="16"/>
              <w:jc w:val="center"/>
              <w:rPr>
                <w:rFonts w:hint="eastAsia" w:ascii="宋体" w:hAnsi="宋体" w:eastAsia="宋体" w:cs="Arial"/>
                <w:sz w:val="22"/>
              </w:rPr>
            </w:pPr>
            <w:r>
              <w:rPr>
                <w:rFonts w:hint="eastAsia" w:ascii="宋体" w:hAnsi="宋体" w:eastAsia="宋体" w:cs="Arial"/>
                <w:sz w:val="22"/>
              </w:rPr>
              <w:t>其他</w:t>
            </w:r>
          </w:p>
          <w:p w14:paraId="0A17E521">
            <w:pPr>
              <w:pStyle w:val="16"/>
              <w:jc w:val="center"/>
              <w:rPr>
                <w:rFonts w:ascii="Times New Roman" w:hAnsi="Times New Roman" w:cs="Times New Roman" w:eastAsiaTheme="minorEastAsia"/>
              </w:rPr>
            </w:pPr>
            <w:r>
              <w:rPr>
                <w:rFonts w:hint="eastAsia" w:ascii="宋体" w:hAnsi="宋体" w:eastAsia="宋体" w:cs="Arial"/>
                <w:sz w:val="22"/>
              </w:rPr>
              <w:t>收入</w:t>
            </w:r>
          </w:p>
        </w:tc>
      </w:tr>
      <w:tr w14:paraId="3BD2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1567" w:type="dxa"/>
            <w:vAlign w:val="center"/>
          </w:tcPr>
          <w:p w14:paraId="7B469FFC">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支出功能分类</w:t>
            </w:r>
          </w:p>
          <w:p w14:paraId="5F748327">
            <w:pPr>
              <w:widowControl/>
              <w:spacing w:line="240" w:lineRule="auto"/>
              <w:jc w:val="center"/>
              <w:rPr>
                <w:rFonts w:hint="eastAsia" w:ascii="宋体" w:hAnsi="宋体" w:eastAsia="宋体" w:cs="Arial"/>
                <w:color w:val="000000"/>
                <w:kern w:val="0"/>
                <w:sz w:val="22"/>
              </w:rPr>
            </w:pPr>
            <w:r>
              <w:rPr>
                <w:rFonts w:hint="eastAsia" w:ascii="宋体" w:hAnsi="宋体" w:eastAsia="宋体" w:cs="Arial"/>
                <w:color w:val="000000"/>
                <w:kern w:val="0"/>
                <w:sz w:val="22"/>
              </w:rPr>
              <w:t>科目编码</w:t>
            </w:r>
          </w:p>
        </w:tc>
        <w:tc>
          <w:tcPr>
            <w:tcW w:w="4168" w:type="dxa"/>
            <w:vAlign w:val="center"/>
          </w:tcPr>
          <w:p w14:paraId="13D84BB5">
            <w:pPr>
              <w:pStyle w:val="16"/>
              <w:jc w:val="center"/>
              <w:rPr>
                <w:rFonts w:ascii="Times New Roman" w:hAnsi="Times New Roman" w:cs="Times New Roman" w:eastAsiaTheme="minorEastAsia"/>
              </w:rPr>
            </w:pPr>
            <w:r>
              <w:rPr>
                <w:rFonts w:hint="eastAsia" w:ascii="宋体" w:hAnsi="宋体" w:eastAsia="宋体" w:cs="Arial"/>
                <w:sz w:val="22"/>
              </w:rPr>
              <w:t>科目名称</w:t>
            </w:r>
          </w:p>
        </w:tc>
        <w:tc>
          <w:tcPr>
            <w:tcW w:w="1379" w:type="dxa"/>
            <w:vMerge w:val="continue"/>
            <w:vAlign w:val="center"/>
          </w:tcPr>
          <w:p w14:paraId="6BDD1EBE">
            <w:pPr>
              <w:pStyle w:val="16"/>
              <w:rPr>
                <w:rFonts w:ascii="Times New Roman" w:hAnsi="Times New Roman" w:cs="Times New Roman" w:eastAsiaTheme="minorEastAsia"/>
              </w:rPr>
            </w:pPr>
          </w:p>
        </w:tc>
        <w:tc>
          <w:tcPr>
            <w:tcW w:w="1391" w:type="dxa"/>
            <w:vMerge w:val="continue"/>
            <w:vAlign w:val="center"/>
          </w:tcPr>
          <w:p w14:paraId="1CF13D83">
            <w:pPr>
              <w:pStyle w:val="16"/>
              <w:rPr>
                <w:rFonts w:ascii="Times New Roman" w:hAnsi="Times New Roman" w:cs="Times New Roman" w:eastAsiaTheme="minorEastAsia"/>
              </w:rPr>
            </w:pPr>
          </w:p>
        </w:tc>
        <w:tc>
          <w:tcPr>
            <w:tcW w:w="1045" w:type="dxa"/>
            <w:vMerge w:val="continue"/>
            <w:vAlign w:val="center"/>
          </w:tcPr>
          <w:p w14:paraId="6DD18003">
            <w:pPr>
              <w:pStyle w:val="16"/>
              <w:rPr>
                <w:rFonts w:ascii="Times New Roman" w:hAnsi="Times New Roman" w:cs="Times New Roman" w:eastAsiaTheme="minorEastAsia"/>
              </w:rPr>
            </w:pPr>
          </w:p>
        </w:tc>
        <w:tc>
          <w:tcPr>
            <w:tcW w:w="1105" w:type="dxa"/>
            <w:vMerge w:val="continue"/>
            <w:vAlign w:val="center"/>
          </w:tcPr>
          <w:p w14:paraId="1928E07D">
            <w:pPr>
              <w:pStyle w:val="16"/>
              <w:rPr>
                <w:rFonts w:ascii="Times New Roman" w:hAnsi="Times New Roman" w:cs="Times New Roman" w:eastAsiaTheme="minorEastAsia"/>
              </w:rPr>
            </w:pPr>
          </w:p>
        </w:tc>
        <w:tc>
          <w:tcPr>
            <w:tcW w:w="1184" w:type="dxa"/>
            <w:vMerge w:val="continue"/>
            <w:vAlign w:val="center"/>
          </w:tcPr>
          <w:p w14:paraId="5038D661">
            <w:pPr>
              <w:pStyle w:val="16"/>
              <w:rPr>
                <w:rFonts w:ascii="Times New Roman" w:hAnsi="Times New Roman" w:cs="Times New Roman" w:eastAsiaTheme="minorEastAsia"/>
              </w:rPr>
            </w:pPr>
          </w:p>
        </w:tc>
        <w:tc>
          <w:tcPr>
            <w:tcW w:w="1174" w:type="dxa"/>
            <w:vMerge w:val="continue"/>
            <w:vAlign w:val="center"/>
          </w:tcPr>
          <w:p w14:paraId="2F851F35">
            <w:pPr>
              <w:pStyle w:val="16"/>
              <w:rPr>
                <w:rFonts w:ascii="Times New Roman" w:hAnsi="Times New Roman" w:cs="Times New Roman" w:eastAsiaTheme="minorEastAsia"/>
              </w:rPr>
            </w:pPr>
          </w:p>
        </w:tc>
        <w:tc>
          <w:tcPr>
            <w:tcW w:w="1047" w:type="dxa"/>
            <w:vMerge w:val="continue"/>
            <w:vAlign w:val="center"/>
          </w:tcPr>
          <w:p w14:paraId="210AF12C">
            <w:pPr>
              <w:pStyle w:val="16"/>
              <w:rPr>
                <w:rFonts w:ascii="Times New Roman" w:hAnsi="Times New Roman" w:cs="Times New Roman" w:eastAsiaTheme="minorEastAsia"/>
              </w:rPr>
            </w:pPr>
          </w:p>
        </w:tc>
      </w:tr>
      <w:tr w14:paraId="3DD9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567" w:type="dxa"/>
            <w:vAlign w:val="center"/>
          </w:tcPr>
          <w:p w14:paraId="26A6ABEC">
            <w:pPr>
              <w:pStyle w:val="16"/>
              <w:ind w:firstLine="220" w:firstLineChars="100"/>
              <w:rPr>
                <w:rFonts w:ascii="Times New Roman" w:hAnsi="Times New Roman" w:cs="Times New Roman" w:eastAsiaTheme="minorEastAsia"/>
              </w:rPr>
            </w:pPr>
            <w:r>
              <w:rPr>
                <w:rFonts w:hint="eastAsia" w:ascii="宋体" w:hAnsi="宋体" w:eastAsia="宋体" w:cs="Arial"/>
                <w:sz w:val="22"/>
              </w:rPr>
              <w:t>类  款  项</w:t>
            </w:r>
          </w:p>
        </w:tc>
        <w:tc>
          <w:tcPr>
            <w:tcW w:w="4168" w:type="dxa"/>
            <w:vAlign w:val="center"/>
          </w:tcPr>
          <w:p w14:paraId="631E53CD">
            <w:pPr>
              <w:pStyle w:val="16"/>
              <w:jc w:val="center"/>
              <w:rPr>
                <w:rFonts w:ascii="Times New Roman" w:hAnsi="Times New Roman" w:cs="Times New Roman" w:eastAsiaTheme="minorEastAsia"/>
              </w:rPr>
            </w:pPr>
            <w:r>
              <w:rPr>
                <w:rFonts w:hint="eastAsia" w:ascii="宋体" w:hAnsi="宋体" w:eastAsia="宋体" w:cs="Arial"/>
                <w:sz w:val="22"/>
              </w:rPr>
              <w:t>合计</w:t>
            </w:r>
          </w:p>
        </w:tc>
        <w:tc>
          <w:tcPr>
            <w:tcW w:w="1379" w:type="dxa"/>
            <w:vAlign w:val="center"/>
          </w:tcPr>
          <w:p w14:paraId="1D81BBDD">
            <w:pPr>
              <w:pStyle w:val="16"/>
              <w:wordWrap w:val="0"/>
              <w:jc w:val="right"/>
              <w:rPr>
                <w:rFonts w:ascii="Times New Roman" w:hAnsi="Times New Roman" w:cs="Times New Roman" w:eastAsiaTheme="minorEastAsia"/>
              </w:rPr>
            </w:pPr>
            <w:r>
              <w:rPr>
                <w:rFonts w:ascii="Times New Roman" w:hAnsi="Times New Roman" w:cs="Times New Roman" w:eastAsiaTheme="minorEastAsia"/>
              </w:rPr>
              <w:t>12250.53</w:t>
            </w:r>
          </w:p>
        </w:tc>
        <w:tc>
          <w:tcPr>
            <w:tcW w:w="1391" w:type="dxa"/>
            <w:vAlign w:val="center"/>
          </w:tcPr>
          <w:p w14:paraId="1510BF57">
            <w:pPr>
              <w:pStyle w:val="16"/>
              <w:wordWrap w:val="0"/>
              <w:jc w:val="right"/>
              <w:rPr>
                <w:rFonts w:ascii="Times New Roman" w:hAnsi="Times New Roman" w:cs="Times New Roman" w:eastAsiaTheme="minorEastAsia"/>
              </w:rPr>
            </w:pPr>
            <w:r>
              <w:rPr>
                <w:rFonts w:ascii="Times New Roman" w:hAnsi="Times New Roman" w:cs="Times New Roman" w:eastAsiaTheme="minorEastAsia"/>
              </w:rPr>
              <w:t>11710.42</w:t>
            </w:r>
          </w:p>
        </w:tc>
        <w:tc>
          <w:tcPr>
            <w:tcW w:w="1045" w:type="dxa"/>
            <w:vAlign w:val="center"/>
          </w:tcPr>
          <w:p w14:paraId="3E892CF8">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c>
          <w:tcPr>
            <w:tcW w:w="1105" w:type="dxa"/>
            <w:vAlign w:val="center"/>
          </w:tcPr>
          <w:p w14:paraId="2F8F010F">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c>
          <w:tcPr>
            <w:tcW w:w="1184" w:type="dxa"/>
            <w:vAlign w:val="center"/>
          </w:tcPr>
          <w:p w14:paraId="1C28638F">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c>
          <w:tcPr>
            <w:tcW w:w="1174" w:type="dxa"/>
            <w:vAlign w:val="center"/>
          </w:tcPr>
          <w:p w14:paraId="548026E3">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c>
          <w:tcPr>
            <w:tcW w:w="1047" w:type="dxa"/>
            <w:vAlign w:val="center"/>
          </w:tcPr>
          <w:p w14:paraId="5360A64F">
            <w:pPr>
              <w:pStyle w:val="16"/>
              <w:wordWrap w:val="0"/>
              <w:jc w:val="right"/>
              <w:rPr>
                <w:rFonts w:ascii="Times New Roman" w:hAnsi="Times New Roman" w:cs="Times New Roman" w:eastAsiaTheme="minorEastAsia"/>
              </w:rPr>
            </w:pPr>
            <w:r>
              <w:rPr>
                <w:rFonts w:ascii="Times New Roman" w:hAnsi="Times New Roman" w:cs="Times New Roman" w:eastAsiaTheme="minorEastAsia"/>
              </w:rPr>
              <w:t>540.12</w:t>
            </w:r>
          </w:p>
        </w:tc>
      </w:tr>
      <w:tr w14:paraId="4AAE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50D26A6B">
            <w:pPr>
              <w:pageBreakBefore w:val="0"/>
              <w:jc w:val="left"/>
              <w:textAlignment w:val="auto"/>
            </w:pPr>
            <w:r>
              <w:rPr>
                <w:rFonts w:ascii="宋体" w:hAnsi="宋体" w:eastAsia="宋体" w:cs="Arial"/>
                <w:b/>
                <w:i w:val="0"/>
                <w:strike w:val="0"/>
                <w:color w:val="auto"/>
                <w:position w:val="-1"/>
                <w:sz w:val="22"/>
                <w:u w:val="none"/>
              </w:rPr>
              <w:t>208</w:t>
            </w:r>
          </w:p>
        </w:tc>
        <w:tc>
          <w:tcPr>
            <w:tcW w:w="4168" w:type="dxa"/>
            <w:vAlign w:val="center"/>
          </w:tcPr>
          <w:p w14:paraId="3E9A5CE4">
            <w:pPr>
              <w:pageBreakBefore w:val="0"/>
              <w:jc w:val="left"/>
              <w:textAlignment w:val="auto"/>
            </w:pPr>
            <w:r>
              <w:rPr>
                <w:rFonts w:ascii="宋体" w:hAnsi="宋体" w:eastAsia="宋体" w:cs="Arial"/>
                <w:b/>
                <w:i w:val="0"/>
                <w:strike w:val="0"/>
                <w:color w:val="auto"/>
                <w:position w:val="-1"/>
                <w:sz w:val="22"/>
                <w:u w:val="none"/>
              </w:rPr>
              <w:t>社会保障和就业支出</w:t>
            </w:r>
          </w:p>
        </w:tc>
        <w:tc>
          <w:tcPr>
            <w:tcW w:w="1379" w:type="dxa"/>
            <w:vAlign w:val="center"/>
          </w:tcPr>
          <w:p w14:paraId="210F8250">
            <w:pPr>
              <w:pageBreakBefore w:val="0"/>
              <w:jc w:val="right"/>
              <w:textAlignment w:val="auto"/>
            </w:pPr>
            <w:r>
              <w:rPr>
                <w:rFonts w:ascii="宋体" w:hAnsi="宋体" w:eastAsia="宋体" w:cs="Arial"/>
                <w:b/>
                <w:i w:val="0"/>
                <w:strike w:val="0"/>
                <w:color w:val="auto"/>
                <w:position w:val="-1"/>
                <w:sz w:val="22"/>
                <w:u w:val="none"/>
              </w:rPr>
              <w:t>219.89</w:t>
            </w:r>
          </w:p>
        </w:tc>
        <w:tc>
          <w:tcPr>
            <w:tcW w:w="1391" w:type="dxa"/>
            <w:vAlign w:val="center"/>
          </w:tcPr>
          <w:p w14:paraId="5579DEC4">
            <w:pPr>
              <w:pageBreakBefore w:val="0"/>
              <w:jc w:val="right"/>
              <w:textAlignment w:val="auto"/>
            </w:pPr>
            <w:r>
              <w:rPr>
                <w:rFonts w:ascii="宋体" w:hAnsi="宋体" w:eastAsia="宋体" w:cs="Arial"/>
                <w:b/>
                <w:i w:val="0"/>
                <w:strike w:val="0"/>
                <w:color w:val="auto"/>
                <w:position w:val="-1"/>
                <w:sz w:val="22"/>
                <w:u w:val="none"/>
              </w:rPr>
              <w:t>219.89</w:t>
            </w:r>
          </w:p>
        </w:tc>
        <w:tc>
          <w:tcPr>
            <w:tcW w:w="1045" w:type="dxa"/>
            <w:vAlign w:val="center"/>
          </w:tcPr>
          <w:p w14:paraId="7F4664F1">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302B2091">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5B7B1CA3">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1CA61B2E">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19FDABCE">
            <w:pPr>
              <w:pageBreakBefore w:val="0"/>
              <w:jc w:val="right"/>
              <w:textAlignment w:val="auto"/>
            </w:pPr>
            <w:r>
              <w:rPr>
                <w:rFonts w:ascii="宋体" w:hAnsi="宋体" w:eastAsia="宋体" w:cs="Arial"/>
                <w:b/>
                <w:i w:val="0"/>
                <w:strike w:val="0"/>
                <w:color w:val="auto"/>
                <w:position w:val="-1"/>
                <w:sz w:val="22"/>
                <w:u w:val="none"/>
              </w:rPr>
              <w:t>0.00</w:t>
            </w:r>
          </w:p>
        </w:tc>
      </w:tr>
      <w:tr w14:paraId="2A78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6E3DE4EB">
            <w:pPr>
              <w:pageBreakBefore w:val="0"/>
              <w:jc w:val="left"/>
              <w:textAlignment w:val="auto"/>
            </w:pPr>
            <w:r>
              <w:rPr>
                <w:rFonts w:ascii="宋体" w:hAnsi="宋体" w:eastAsia="宋体" w:cs="Arial"/>
                <w:b w:val="0"/>
                <w:i w:val="0"/>
                <w:strike w:val="0"/>
                <w:color w:val="auto"/>
                <w:position w:val="-1"/>
                <w:sz w:val="22"/>
                <w:u w:val="none"/>
              </w:rPr>
              <w:t>20805</w:t>
            </w:r>
          </w:p>
        </w:tc>
        <w:tc>
          <w:tcPr>
            <w:tcW w:w="4168" w:type="dxa"/>
            <w:vAlign w:val="center"/>
          </w:tcPr>
          <w:p w14:paraId="49FDFE28">
            <w:pPr>
              <w:pageBreakBefore w:val="0"/>
              <w:jc w:val="left"/>
              <w:textAlignment w:val="auto"/>
            </w:pPr>
            <w:r>
              <w:rPr>
                <w:rFonts w:ascii="宋体" w:hAnsi="宋体" w:eastAsia="宋体" w:cs="Arial"/>
                <w:b w:val="0"/>
                <w:i w:val="0"/>
                <w:strike w:val="0"/>
                <w:color w:val="auto"/>
                <w:position w:val="-1"/>
                <w:sz w:val="22"/>
                <w:u w:val="none"/>
              </w:rPr>
              <w:t>行政事业单位养老支出</w:t>
            </w:r>
          </w:p>
        </w:tc>
        <w:tc>
          <w:tcPr>
            <w:tcW w:w="1379" w:type="dxa"/>
            <w:vAlign w:val="center"/>
          </w:tcPr>
          <w:p w14:paraId="11C709BA">
            <w:pPr>
              <w:pageBreakBefore w:val="0"/>
              <w:jc w:val="right"/>
              <w:textAlignment w:val="auto"/>
            </w:pPr>
            <w:r>
              <w:rPr>
                <w:rFonts w:ascii="宋体" w:hAnsi="宋体" w:eastAsia="宋体" w:cs="Arial"/>
                <w:b w:val="0"/>
                <w:i w:val="0"/>
                <w:strike w:val="0"/>
                <w:color w:val="auto"/>
                <w:position w:val="-1"/>
                <w:sz w:val="22"/>
                <w:u w:val="none"/>
              </w:rPr>
              <w:t>216.92</w:t>
            </w:r>
          </w:p>
        </w:tc>
        <w:tc>
          <w:tcPr>
            <w:tcW w:w="1391" w:type="dxa"/>
            <w:vAlign w:val="center"/>
          </w:tcPr>
          <w:p w14:paraId="30638C1E">
            <w:pPr>
              <w:pageBreakBefore w:val="0"/>
              <w:jc w:val="right"/>
              <w:textAlignment w:val="auto"/>
            </w:pPr>
            <w:r>
              <w:rPr>
                <w:rFonts w:ascii="宋体" w:hAnsi="宋体" w:eastAsia="宋体" w:cs="Arial"/>
                <w:b w:val="0"/>
                <w:i w:val="0"/>
                <w:strike w:val="0"/>
                <w:color w:val="auto"/>
                <w:position w:val="-1"/>
                <w:sz w:val="22"/>
                <w:u w:val="none"/>
              </w:rPr>
              <w:t>216.92</w:t>
            </w:r>
          </w:p>
        </w:tc>
        <w:tc>
          <w:tcPr>
            <w:tcW w:w="1045" w:type="dxa"/>
            <w:vAlign w:val="center"/>
          </w:tcPr>
          <w:p w14:paraId="3754C54F">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0580FBD7">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4D817FEE">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656032A1">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3B84DADD">
            <w:pPr>
              <w:pageBreakBefore w:val="0"/>
              <w:jc w:val="right"/>
              <w:textAlignment w:val="auto"/>
            </w:pPr>
            <w:r>
              <w:rPr>
                <w:rFonts w:ascii="宋体" w:hAnsi="宋体" w:eastAsia="宋体" w:cs="Arial"/>
                <w:b w:val="0"/>
                <w:i w:val="0"/>
                <w:strike w:val="0"/>
                <w:color w:val="auto"/>
                <w:position w:val="-1"/>
                <w:sz w:val="22"/>
                <w:u w:val="none"/>
              </w:rPr>
              <w:t>0.00</w:t>
            </w:r>
          </w:p>
        </w:tc>
      </w:tr>
      <w:tr w14:paraId="4EE7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E8EC466">
            <w:pPr>
              <w:pageBreakBefore w:val="0"/>
              <w:jc w:val="left"/>
              <w:textAlignment w:val="auto"/>
            </w:pPr>
            <w:r>
              <w:rPr>
                <w:rFonts w:ascii="宋体" w:hAnsi="宋体" w:eastAsia="宋体" w:cs="Arial"/>
                <w:b w:val="0"/>
                <w:i w:val="0"/>
                <w:strike w:val="0"/>
                <w:color w:val="auto"/>
                <w:position w:val="-1"/>
                <w:sz w:val="22"/>
                <w:u w:val="none"/>
              </w:rPr>
              <w:t>2080501</w:t>
            </w:r>
          </w:p>
        </w:tc>
        <w:tc>
          <w:tcPr>
            <w:tcW w:w="4168" w:type="dxa"/>
            <w:vAlign w:val="center"/>
          </w:tcPr>
          <w:p w14:paraId="73FFFDC1">
            <w:pPr>
              <w:pageBreakBefore w:val="0"/>
              <w:jc w:val="left"/>
              <w:textAlignment w:val="auto"/>
            </w:pPr>
            <w:r>
              <w:rPr>
                <w:rFonts w:ascii="宋体" w:hAnsi="宋体" w:eastAsia="宋体" w:cs="Arial"/>
                <w:b w:val="0"/>
                <w:i w:val="0"/>
                <w:strike w:val="0"/>
                <w:color w:val="auto"/>
                <w:position w:val="-1"/>
                <w:sz w:val="22"/>
                <w:u w:val="none"/>
              </w:rPr>
              <w:t>行政单位离退休</w:t>
            </w:r>
          </w:p>
        </w:tc>
        <w:tc>
          <w:tcPr>
            <w:tcW w:w="1379" w:type="dxa"/>
            <w:vAlign w:val="center"/>
          </w:tcPr>
          <w:p w14:paraId="3EA42448">
            <w:pPr>
              <w:pageBreakBefore w:val="0"/>
              <w:jc w:val="right"/>
              <w:textAlignment w:val="auto"/>
            </w:pPr>
            <w:r>
              <w:rPr>
                <w:rFonts w:ascii="宋体" w:hAnsi="宋体" w:eastAsia="宋体" w:cs="Arial"/>
                <w:b w:val="0"/>
                <w:i w:val="0"/>
                <w:strike w:val="0"/>
                <w:color w:val="auto"/>
                <w:position w:val="-1"/>
                <w:sz w:val="22"/>
                <w:u w:val="none"/>
              </w:rPr>
              <w:t>64.41</w:t>
            </w:r>
          </w:p>
        </w:tc>
        <w:tc>
          <w:tcPr>
            <w:tcW w:w="1391" w:type="dxa"/>
            <w:vAlign w:val="center"/>
          </w:tcPr>
          <w:p w14:paraId="091EE1E8">
            <w:pPr>
              <w:pageBreakBefore w:val="0"/>
              <w:jc w:val="right"/>
              <w:textAlignment w:val="auto"/>
            </w:pPr>
            <w:r>
              <w:rPr>
                <w:rFonts w:ascii="宋体" w:hAnsi="宋体" w:eastAsia="宋体" w:cs="Arial"/>
                <w:b w:val="0"/>
                <w:i w:val="0"/>
                <w:strike w:val="0"/>
                <w:color w:val="auto"/>
                <w:position w:val="-1"/>
                <w:sz w:val="22"/>
                <w:u w:val="none"/>
              </w:rPr>
              <w:t>64.41</w:t>
            </w:r>
          </w:p>
        </w:tc>
        <w:tc>
          <w:tcPr>
            <w:tcW w:w="1045" w:type="dxa"/>
            <w:vAlign w:val="center"/>
          </w:tcPr>
          <w:p w14:paraId="1E8F572D">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36244F9E">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4F9C62B6">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08998254">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3A78FDEA">
            <w:pPr>
              <w:pageBreakBefore w:val="0"/>
              <w:jc w:val="right"/>
              <w:textAlignment w:val="auto"/>
            </w:pPr>
            <w:r>
              <w:rPr>
                <w:rFonts w:ascii="宋体" w:hAnsi="宋体" w:eastAsia="宋体" w:cs="Arial"/>
                <w:b w:val="0"/>
                <w:i w:val="0"/>
                <w:strike w:val="0"/>
                <w:color w:val="auto"/>
                <w:position w:val="-1"/>
                <w:sz w:val="22"/>
                <w:u w:val="none"/>
              </w:rPr>
              <w:t>0.00</w:t>
            </w:r>
          </w:p>
        </w:tc>
      </w:tr>
      <w:tr w14:paraId="55D7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4A12E67A">
            <w:pPr>
              <w:pageBreakBefore w:val="0"/>
              <w:jc w:val="left"/>
              <w:textAlignment w:val="auto"/>
            </w:pPr>
            <w:r>
              <w:rPr>
                <w:rFonts w:ascii="宋体" w:hAnsi="宋体" w:eastAsia="宋体" w:cs="Arial"/>
                <w:b w:val="0"/>
                <w:i w:val="0"/>
                <w:strike w:val="0"/>
                <w:color w:val="auto"/>
                <w:position w:val="-1"/>
                <w:sz w:val="22"/>
                <w:u w:val="none"/>
              </w:rPr>
              <w:t>2080505</w:t>
            </w:r>
          </w:p>
        </w:tc>
        <w:tc>
          <w:tcPr>
            <w:tcW w:w="4168" w:type="dxa"/>
            <w:vAlign w:val="center"/>
          </w:tcPr>
          <w:p w14:paraId="5DF36BBB">
            <w:pPr>
              <w:pageBreakBefore w:val="0"/>
              <w:jc w:val="left"/>
              <w:textAlignment w:val="auto"/>
            </w:pPr>
            <w:r>
              <w:rPr>
                <w:rFonts w:ascii="宋体" w:hAnsi="宋体" w:eastAsia="宋体" w:cs="Arial"/>
                <w:b w:val="0"/>
                <w:i w:val="0"/>
                <w:strike w:val="0"/>
                <w:color w:val="auto"/>
                <w:position w:val="-1"/>
                <w:sz w:val="22"/>
                <w:u w:val="none"/>
              </w:rPr>
              <w:t>机关事业单位基本养老保险缴费支出</w:t>
            </w:r>
          </w:p>
        </w:tc>
        <w:tc>
          <w:tcPr>
            <w:tcW w:w="1379" w:type="dxa"/>
            <w:vAlign w:val="center"/>
          </w:tcPr>
          <w:p w14:paraId="1B9676A7">
            <w:pPr>
              <w:pageBreakBefore w:val="0"/>
              <w:jc w:val="right"/>
              <w:textAlignment w:val="auto"/>
            </w:pPr>
            <w:r>
              <w:rPr>
                <w:rFonts w:ascii="宋体" w:hAnsi="宋体" w:eastAsia="宋体" w:cs="Arial"/>
                <w:b w:val="0"/>
                <w:i w:val="0"/>
                <w:strike w:val="0"/>
                <w:color w:val="auto"/>
                <w:position w:val="-1"/>
                <w:sz w:val="22"/>
                <w:u w:val="none"/>
              </w:rPr>
              <w:t>102.16</w:t>
            </w:r>
          </w:p>
        </w:tc>
        <w:tc>
          <w:tcPr>
            <w:tcW w:w="1391" w:type="dxa"/>
            <w:vAlign w:val="center"/>
          </w:tcPr>
          <w:p w14:paraId="324B0C07">
            <w:pPr>
              <w:pageBreakBefore w:val="0"/>
              <w:jc w:val="right"/>
              <w:textAlignment w:val="auto"/>
            </w:pPr>
            <w:r>
              <w:rPr>
                <w:rFonts w:ascii="宋体" w:hAnsi="宋体" w:eastAsia="宋体" w:cs="Arial"/>
                <w:b w:val="0"/>
                <w:i w:val="0"/>
                <w:strike w:val="0"/>
                <w:color w:val="auto"/>
                <w:position w:val="-1"/>
                <w:sz w:val="22"/>
                <w:u w:val="none"/>
              </w:rPr>
              <w:t>102.16</w:t>
            </w:r>
          </w:p>
        </w:tc>
        <w:tc>
          <w:tcPr>
            <w:tcW w:w="1045" w:type="dxa"/>
            <w:vAlign w:val="center"/>
          </w:tcPr>
          <w:p w14:paraId="1BF91EDE">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7CAC0AD0">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2354090D">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25EE6876">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60CD51C0">
            <w:pPr>
              <w:pageBreakBefore w:val="0"/>
              <w:jc w:val="right"/>
              <w:textAlignment w:val="auto"/>
            </w:pPr>
            <w:r>
              <w:rPr>
                <w:rFonts w:ascii="宋体" w:hAnsi="宋体" w:eastAsia="宋体" w:cs="Arial"/>
                <w:b w:val="0"/>
                <w:i w:val="0"/>
                <w:strike w:val="0"/>
                <w:color w:val="auto"/>
                <w:position w:val="-1"/>
                <w:sz w:val="22"/>
                <w:u w:val="none"/>
              </w:rPr>
              <w:t>0.00</w:t>
            </w:r>
          </w:p>
        </w:tc>
      </w:tr>
      <w:tr w14:paraId="5D2D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33A0B897">
            <w:pPr>
              <w:pageBreakBefore w:val="0"/>
              <w:jc w:val="left"/>
              <w:textAlignment w:val="auto"/>
            </w:pPr>
            <w:r>
              <w:rPr>
                <w:rFonts w:ascii="宋体" w:hAnsi="宋体" w:eastAsia="宋体" w:cs="Arial"/>
                <w:b w:val="0"/>
                <w:i w:val="0"/>
                <w:strike w:val="0"/>
                <w:color w:val="auto"/>
                <w:position w:val="-1"/>
                <w:sz w:val="22"/>
                <w:u w:val="none"/>
              </w:rPr>
              <w:t>2080506</w:t>
            </w:r>
          </w:p>
        </w:tc>
        <w:tc>
          <w:tcPr>
            <w:tcW w:w="4168" w:type="dxa"/>
            <w:vAlign w:val="center"/>
          </w:tcPr>
          <w:p w14:paraId="6B2C417B">
            <w:pPr>
              <w:pageBreakBefore w:val="0"/>
              <w:jc w:val="left"/>
              <w:textAlignment w:val="auto"/>
            </w:pPr>
            <w:r>
              <w:rPr>
                <w:rFonts w:ascii="宋体" w:hAnsi="宋体" w:eastAsia="宋体" w:cs="Arial"/>
                <w:b w:val="0"/>
                <w:i w:val="0"/>
                <w:strike w:val="0"/>
                <w:color w:val="auto"/>
                <w:position w:val="-1"/>
                <w:sz w:val="22"/>
                <w:u w:val="none"/>
              </w:rPr>
              <w:t>机关事业单位职业年金缴费支出</w:t>
            </w:r>
          </w:p>
        </w:tc>
        <w:tc>
          <w:tcPr>
            <w:tcW w:w="1379" w:type="dxa"/>
            <w:vAlign w:val="center"/>
          </w:tcPr>
          <w:p w14:paraId="02D3E769">
            <w:pPr>
              <w:pageBreakBefore w:val="0"/>
              <w:jc w:val="right"/>
              <w:textAlignment w:val="auto"/>
            </w:pPr>
            <w:r>
              <w:rPr>
                <w:rFonts w:ascii="宋体" w:hAnsi="宋体" w:eastAsia="宋体" w:cs="Arial"/>
                <w:b w:val="0"/>
                <w:i w:val="0"/>
                <w:strike w:val="0"/>
                <w:color w:val="auto"/>
                <w:position w:val="-1"/>
                <w:sz w:val="22"/>
                <w:u w:val="none"/>
              </w:rPr>
              <w:t>50.35</w:t>
            </w:r>
          </w:p>
        </w:tc>
        <w:tc>
          <w:tcPr>
            <w:tcW w:w="1391" w:type="dxa"/>
            <w:vAlign w:val="center"/>
          </w:tcPr>
          <w:p w14:paraId="674DD5D5">
            <w:pPr>
              <w:pageBreakBefore w:val="0"/>
              <w:jc w:val="right"/>
              <w:textAlignment w:val="auto"/>
            </w:pPr>
            <w:r>
              <w:rPr>
                <w:rFonts w:ascii="宋体" w:hAnsi="宋体" w:eastAsia="宋体" w:cs="Arial"/>
                <w:b w:val="0"/>
                <w:i w:val="0"/>
                <w:strike w:val="0"/>
                <w:color w:val="auto"/>
                <w:position w:val="-1"/>
                <w:sz w:val="22"/>
                <w:u w:val="none"/>
              </w:rPr>
              <w:t>50.35</w:t>
            </w:r>
          </w:p>
        </w:tc>
        <w:tc>
          <w:tcPr>
            <w:tcW w:w="1045" w:type="dxa"/>
            <w:vAlign w:val="center"/>
          </w:tcPr>
          <w:p w14:paraId="1AED047C">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66757B74">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7F25509E">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4D992444">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7DAAE1AE">
            <w:pPr>
              <w:pageBreakBefore w:val="0"/>
              <w:jc w:val="right"/>
              <w:textAlignment w:val="auto"/>
            </w:pPr>
            <w:r>
              <w:rPr>
                <w:rFonts w:ascii="宋体" w:hAnsi="宋体" w:eastAsia="宋体" w:cs="Arial"/>
                <w:b w:val="0"/>
                <w:i w:val="0"/>
                <w:strike w:val="0"/>
                <w:color w:val="auto"/>
                <w:position w:val="-1"/>
                <w:sz w:val="22"/>
                <w:u w:val="none"/>
              </w:rPr>
              <w:t>0.00</w:t>
            </w:r>
          </w:p>
        </w:tc>
      </w:tr>
      <w:tr w14:paraId="01BF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341E7672">
            <w:pPr>
              <w:pageBreakBefore w:val="0"/>
              <w:jc w:val="left"/>
              <w:textAlignment w:val="auto"/>
            </w:pPr>
            <w:r>
              <w:rPr>
                <w:rFonts w:ascii="宋体" w:hAnsi="宋体" w:eastAsia="宋体" w:cs="Arial"/>
                <w:b w:val="0"/>
                <w:i w:val="0"/>
                <w:strike w:val="0"/>
                <w:color w:val="auto"/>
                <w:position w:val="-1"/>
                <w:sz w:val="22"/>
                <w:u w:val="none"/>
              </w:rPr>
              <w:t>20811</w:t>
            </w:r>
          </w:p>
        </w:tc>
        <w:tc>
          <w:tcPr>
            <w:tcW w:w="4168" w:type="dxa"/>
            <w:vAlign w:val="center"/>
          </w:tcPr>
          <w:p w14:paraId="1D967EE9">
            <w:pPr>
              <w:pageBreakBefore w:val="0"/>
              <w:jc w:val="left"/>
              <w:textAlignment w:val="auto"/>
            </w:pPr>
            <w:r>
              <w:rPr>
                <w:rFonts w:ascii="宋体" w:hAnsi="宋体" w:eastAsia="宋体" w:cs="Arial"/>
                <w:b w:val="0"/>
                <w:i w:val="0"/>
                <w:strike w:val="0"/>
                <w:color w:val="auto"/>
                <w:position w:val="-1"/>
                <w:sz w:val="22"/>
                <w:u w:val="none"/>
              </w:rPr>
              <w:t>残疾人事业</w:t>
            </w:r>
          </w:p>
        </w:tc>
        <w:tc>
          <w:tcPr>
            <w:tcW w:w="1379" w:type="dxa"/>
            <w:vAlign w:val="center"/>
          </w:tcPr>
          <w:p w14:paraId="2C1F660B">
            <w:pPr>
              <w:pageBreakBefore w:val="0"/>
              <w:jc w:val="right"/>
              <w:textAlignment w:val="auto"/>
            </w:pPr>
            <w:r>
              <w:rPr>
                <w:rFonts w:ascii="宋体" w:hAnsi="宋体" w:eastAsia="宋体" w:cs="Arial"/>
                <w:b w:val="0"/>
                <w:i w:val="0"/>
                <w:strike w:val="0"/>
                <w:color w:val="auto"/>
                <w:position w:val="-1"/>
                <w:sz w:val="22"/>
                <w:u w:val="none"/>
              </w:rPr>
              <w:t>2.97</w:t>
            </w:r>
          </w:p>
        </w:tc>
        <w:tc>
          <w:tcPr>
            <w:tcW w:w="1391" w:type="dxa"/>
            <w:vAlign w:val="center"/>
          </w:tcPr>
          <w:p w14:paraId="51A4DDA1">
            <w:pPr>
              <w:pageBreakBefore w:val="0"/>
              <w:jc w:val="right"/>
              <w:textAlignment w:val="auto"/>
            </w:pPr>
            <w:r>
              <w:rPr>
                <w:rFonts w:ascii="宋体" w:hAnsi="宋体" w:eastAsia="宋体" w:cs="Arial"/>
                <w:b w:val="0"/>
                <w:i w:val="0"/>
                <w:strike w:val="0"/>
                <w:color w:val="auto"/>
                <w:position w:val="-1"/>
                <w:sz w:val="22"/>
                <w:u w:val="none"/>
              </w:rPr>
              <w:t>2.97</w:t>
            </w:r>
          </w:p>
        </w:tc>
        <w:tc>
          <w:tcPr>
            <w:tcW w:w="1045" w:type="dxa"/>
            <w:vAlign w:val="center"/>
          </w:tcPr>
          <w:p w14:paraId="0001BCD0">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54ACEC05">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1C2C0E0A">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00525E57">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469BA69F">
            <w:pPr>
              <w:pageBreakBefore w:val="0"/>
              <w:jc w:val="right"/>
              <w:textAlignment w:val="auto"/>
            </w:pPr>
            <w:r>
              <w:rPr>
                <w:rFonts w:ascii="宋体" w:hAnsi="宋体" w:eastAsia="宋体" w:cs="Arial"/>
                <w:b w:val="0"/>
                <w:i w:val="0"/>
                <w:strike w:val="0"/>
                <w:color w:val="auto"/>
                <w:position w:val="-1"/>
                <w:sz w:val="22"/>
                <w:u w:val="none"/>
              </w:rPr>
              <w:t>0.00</w:t>
            </w:r>
          </w:p>
        </w:tc>
      </w:tr>
      <w:tr w14:paraId="3B25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5E4C4C7">
            <w:pPr>
              <w:pageBreakBefore w:val="0"/>
              <w:jc w:val="left"/>
              <w:textAlignment w:val="auto"/>
            </w:pPr>
            <w:r>
              <w:rPr>
                <w:rFonts w:ascii="宋体" w:hAnsi="宋体" w:eastAsia="宋体" w:cs="Arial"/>
                <w:b w:val="0"/>
                <w:i w:val="0"/>
                <w:strike w:val="0"/>
                <w:color w:val="auto"/>
                <w:position w:val="-1"/>
                <w:sz w:val="22"/>
                <w:u w:val="none"/>
              </w:rPr>
              <w:t>2081105</w:t>
            </w:r>
          </w:p>
        </w:tc>
        <w:tc>
          <w:tcPr>
            <w:tcW w:w="4168" w:type="dxa"/>
            <w:vAlign w:val="center"/>
          </w:tcPr>
          <w:p w14:paraId="75F91909">
            <w:pPr>
              <w:pageBreakBefore w:val="0"/>
              <w:jc w:val="left"/>
              <w:textAlignment w:val="auto"/>
            </w:pPr>
            <w:r>
              <w:rPr>
                <w:rFonts w:ascii="宋体" w:hAnsi="宋体" w:eastAsia="宋体" w:cs="Arial"/>
                <w:b w:val="0"/>
                <w:i w:val="0"/>
                <w:strike w:val="0"/>
                <w:color w:val="auto"/>
                <w:position w:val="-1"/>
                <w:sz w:val="22"/>
                <w:u w:val="none"/>
              </w:rPr>
              <w:t>残疾人就业</w:t>
            </w:r>
          </w:p>
        </w:tc>
        <w:tc>
          <w:tcPr>
            <w:tcW w:w="1379" w:type="dxa"/>
            <w:vAlign w:val="center"/>
          </w:tcPr>
          <w:p w14:paraId="5026A735">
            <w:pPr>
              <w:pageBreakBefore w:val="0"/>
              <w:jc w:val="right"/>
              <w:textAlignment w:val="auto"/>
            </w:pPr>
            <w:r>
              <w:rPr>
                <w:rFonts w:ascii="宋体" w:hAnsi="宋体" w:eastAsia="宋体" w:cs="Arial"/>
                <w:b w:val="0"/>
                <w:i w:val="0"/>
                <w:strike w:val="0"/>
                <w:color w:val="auto"/>
                <w:position w:val="-1"/>
                <w:sz w:val="22"/>
                <w:u w:val="none"/>
              </w:rPr>
              <w:t>2.97</w:t>
            </w:r>
          </w:p>
        </w:tc>
        <w:tc>
          <w:tcPr>
            <w:tcW w:w="1391" w:type="dxa"/>
            <w:vAlign w:val="center"/>
          </w:tcPr>
          <w:p w14:paraId="7F69EA22">
            <w:pPr>
              <w:pageBreakBefore w:val="0"/>
              <w:jc w:val="right"/>
              <w:textAlignment w:val="auto"/>
            </w:pPr>
            <w:r>
              <w:rPr>
                <w:rFonts w:ascii="宋体" w:hAnsi="宋体" w:eastAsia="宋体" w:cs="Arial"/>
                <w:b w:val="0"/>
                <w:i w:val="0"/>
                <w:strike w:val="0"/>
                <w:color w:val="auto"/>
                <w:position w:val="-1"/>
                <w:sz w:val="22"/>
                <w:u w:val="none"/>
              </w:rPr>
              <w:t>2.97</w:t>
            </w:r>
          </w:p>
        </w:tc>
        <w:tc>
          <w:tcPr>
            <w:tcW w:w="1045" w:type="dxa"/>
            <w:vAlign w:val="center"/>
          </w:tcPr>
          <w:p w14:paraId="5A966BFB">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6A5CCC81">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29EED11B">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9D9390A">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1FBFF9EF">
            <w:pPr>
              <w:pageBreakBefore w:val="0"/>
              <w:jc w:val="right"/>
              <w:textAlignment w:val="auto"/>
            </w:pPr>
            <w:r>
              <w:rPr>
                <w:rFonts w:ascii="宋体" w:hAnsi="宋体" w:eastAsia="宋体" w:cs="Arial"/>
                <w:b w:val="0"/>
                <w:i w:val="0"/>
                <w:strike w:val="0"/>
                <w:color w:val="auto"/>
                <w:position w:val="-1"/>
                <w:sz w:val="22"/>
                <w:u w:val="none"/>
              </w:rPr>
              <w:t>0.00</w:t>
            </w:r>
          </w:p>
        </w:tc>
      </w:tr>
      <w:tr w14:paraId="344A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16DE644">
            <w:pPr>
              <w:pageBreakBefore w:val="0"/>
              <w:jc w:val="left"/>
              <w:textAlignment w:val="auto"/>
            </w:pPr>
            <w:r>
              <w:rPr>
                <w:rFonts w:ascii="宋体" w:hAnsi="宋体" w:eastAsia="宋体" w:cs="Arial"/>
                <w:b/>
                <w:i w:val="0"/>
                <w:strike w:val="0"/>
                <w:color w:val="auto"/>
                <w:position w:val="-1"/>
                <w:sz w:val="22"/>
                <w:u w:val="none"/>
              </w:rPr>
              <w:t>210</w:t>
            </w:r>
          </w:p>
        </w:tc>
        <w:tc>
          <w:tcPr>
            <w:tcW w:w="4168" w:type="dxa"/>
            <w:vAlign w:val="center"/>
          </w:tcPr>
          <w:p w14:paraId="6C08AD3C">
            <w:pPr>
              <w:pageBreakBefore w:val="0"/>
              <w:jc w:val="left"/>
              <w:textAlignment w:val="auto"/>
            </w:pPr>
            <w:r>
              <w:rPr>
                <w:rFonts w:ascii="宋体" w:hAnsi="宋体" w:eastAsia="宋体" w:cs="Arial"/>
                <w:b/>
                <w:i w:val="0"/>
                <w:strike w:val="0"/>
                <w:color w:val="auto"/>
                <w:position w:val="-1"/>
                <w:sz w:val="22"/>
                <w:u w:val="none"/>
              </w:rPr>
              <w:t>卫生健康支出</w:t>
            </w:r>
          </w:p>
        </w:tc>
        <w:tc>
          <w:tcPr>
            <w:tcW w:w="1379" w:type="dxa"/>
            <w:vAlign w:val="center"/>
          </w:tcPr>
          <w:p w14:paraId="12E42CA0">
            <w:pPr>
              <w:pageBreakBefore w:val="0"/>
              <w:jc w:val="right"/>
              <w:textAlignment w:val="auto"/>
            </w:pPr>
            <w:r>
              <w:rPr>
                <w:rFonts w:ascii="宋体" w:hAnsi="宋体" w:eastAsia="宋体" w:cs="Arial"/>
                <w:b/>
                <w:i w:val="0"/>
                <w:strike w:val="0"/>
                <w:color w:val="auto"/>
                <w:position w:val="-1"/>
                <w:sz w:val="22"/>
                <w:u w:val="none"/>
              </w:rPr>
              <w:t>40.22</w:t>
            </w:r>
          </w:p>
        </w:tc>
        <w:tc>
          <w:tcPr>
            <w:tcW w:w="1391" w:type="dxa"/>
            <w:vAlign w:val="center"/>
          </w:tcPr>
          <w:p w14:paraId="3698E1EB">
            <w:pPr>
              <w:pageBreakBefore w:val="0"/>
              <w:jc w:val="right"/>
              <w:textAlignment w:val="auto"/>
            </w:pPr>
            <w:r>
              <w:rPr>
                <w:rFonts w:ascii="宋体" w:hAnsi="宋体" w:eastAsia="宋体" w:cs="Arial"/>
                <w:b/>
                <w:i w:val="0"/>
                <w:strike w:val="0"/>
                <w:color w:val="auto"/>
                <w:position w:val="-1"/>
                <w:sz w:val="22"/>
                <w:u w:val="none"/>
              </w:rPr>
              <w:t>40.22</w:t>
            </w:r>
          </w:p>
        </w:tc>
        <w:tc>
          <w:tcPr>
            <w:tcW w:w="1045" w:type="dxa"/>
            <w:vAlign w:val="center"/>
          </w:tcPr>
          <w:p w14:paraId="1E29A388">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6E61F8D8">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7CBF2153">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372516DC">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6E02BA29">
            <w:pPr>
              <w:pageBreakBefore w:val="0"/>
              <w:jc w:val="right"/>
              <w:textAlignment w:val="auto"/>
            </w:pPr>
            <w:r>
              <w:rPr>
                <w:rFonts w:ascii="宋体" w:hAnsi="宋体" w:eastAsia="宋体" w:cs="Arial"/>
                <w:b/>
                <w:i w:val="0"/>
                <w:strike w:val="0"/>
                <w:color w:val="auto"/>
                <w:position w:val="-1"/>
                <w:sz w:val="22"/>
                <w:u w:val="none"/>
              </w:rPr>
              <w:t>0.00</w:t>
            </w:r>
          </w:p>
        </w:tc>
      </w:tr>
      <w:tr w14:paraId="5CC3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430278E2">
            <w:pPr>
              <w:pageBreakBefore w:val="0"/>
              <w:jc w:val="left"/>
              <w:textAlignment w:val="auto"/>
            </w:pPr>
            <w:r>
              <w:rPr>
                <w:rFonts w:ascii="宋体" w:hAnsi="宋体" w:eastAsia="宋体" w:cs="Arial"/>
                <w:b w:val="0"/>
                <w:i w:val="0"/>
                <w:strike w:val="0"/>
                <w:color w:val="auto"/>
                <w:position w:val="-1"/>
                <w:sz w:val="22"/>
                <w:u w:val="none"/>
              </w:rPr>
              <w:t>21011</w:t>
            </w:r>
          </w:p>
        </w:tc>
        <w:tc>
          <w:tcPr>
            <w:tcW w:w="4168" w:type="dxa"/>
            <w:vAlign w:val="center"/>
          </w:tcPr>
          <w:p w14:paraId="0AAD323F">
            <w:pPr>
              <w:pageBreakBefore w:val="0"/>
              <w:jc w:val="left"/>
              <w:textAlignment w:val="auto"/>
            </w:pPr>
            <w:r>
              <w:rPr>
                <w:rFonts w:ascii="宋体" w:hAnsi="宋体" w:eastAsia="宋体" w:cs="Arial"/>
                <w:b w:val="0"/>
                <w:i w:val="0"/>
                <w:strike w:val="0"/>
                <w:color w:val="auto"/>
                <w:position w:val="-1"/>
                <w:sz w:val="22"/>
                <w:u w:val="none"/>
              </w:rPr>
              <w:t>行政事业单位医疗</w:t>
            </w:r>
          </w:p>
        </w:tc>
        <w:tc>
          <w:tcPr>
            <w:tcW w:w="1379" w:type="dxa"/>
            <w:vAlign w:val="center"/>
          </w:tcPr>
          <w:p w14:paraId="5B83F946">
            <w:pPr>
              <w:pageBreakBefore w:val="0"/>
              <w:jc w:val="right"/>
              <w:textAlignment w:val="auto"/>
            </w:pPr>
            <w:r>
              <w:rPr>
                <w:rFonts w:ascii="宋体" w:hAnsi="宋体" w:eastAsia="宋体" w:cs="Arial"/>
                <w:b w:val="0"/>
                <w:i w:val="0"/>
                <w:strike w:val="0"/>
                <w:color w:val="auto"/>
                <w:position w:val="-1"/>
                <w:sz w:val="22"/>
                <w:u w:val="none"/>
              </w:rPr>
              <w:t>40.22</w:t>
            </w:r>
          </w:p>
        </w:tc>
        <w:tc>
          <w:tcPr>
            <w:tcW w:w="1391" w:type="dxa"/>
            <w:vAlign w:val="center"/>
          </w:tcPr>
          <w:p w14:paraId="1E674F04">
            <w:pPr>
              <w:pageBreakBefore w:val="0"/>
              <w:jc w:val="right"/>
              <w:textAlignment w:val="auto"/>
            </w:pPr>
            <w:r>
              <w:rPr>
                <w:rFonts w:ascii="宋体" w:hAnsi="宋体" w:eastAsia="宋体" w:cs="Arial"/>
                <w:b w:val="0"/>
                <w:i w:val="0"/>
                <w:strike w:val="0"/>
                <w:color w:val="auto"/>
                <w:position w:val="-1"/>
                <w:sz w:val="22"/>
                <w:u w:val="none"/>
              </w:rPr>
              <w:t>40.22</w:t>
            </w:r>
          </w:p>
        </w:tc>
        <w:tc>
          <w:tcPr>
            <w:tcW w:w="1045" w:type="dxa"/>
            <w:vAlign w:val="center"/>
          </w:tcPr>
          <w:p w14:paraId="7338221E">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394F2511">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74E57689">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69B3DF55">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30593CD6">
            <w:pPr>
              <w:pageBreakBefore w:val="0"/>
              <w:jc w:val="right"/>
              <w:textAlignment w:val="auto"/>
            </w:pPr>
            <w:r>
              <w:rPr>
                <w:rFonts w:ascii="宋体" w:hAnsi="宋体" w:eastAsia="宋体" w:cs="Arial"/>
                <w:b w:val="0"/>
                <w:i w:val="0"/>
                <w:strike w:val="0"/>
                <w:color w:val="auto"/>
                <w:position w:val="-1"/>
                <w:sz w:val="22"/>
                <w:u w:val="none"/>
              </w:rPr>
              <w:t>0.00</w:t>
            </w:r>
          </w:p>
        </w:tc>
      </w:tr>
      <w:tr w14:paraId="610F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035D9547">
            <w:pPr>
              <w:pageBreakBefore w:val="0"/>
              <w:jc w:val="left"/>
              <w:textAlignment w:val="auto"/>
            </w:pPr>
            <w:r>
              <w:rPr>
                <w:rFonts w:ascii="宋体" w:hAnsi="宋体" w:eastAsia="宋体" w:cs="Arial"/>
                <w:b w:val="0"/>
                <w:i w:val="0"/>
                <w:strike w:val="0"/>
                <w:color w:val="auto"/>
                <w:position w:val="-1"/>
                <w:sz w:val="22"/>
                <w:u w:val="none"/>
              </w:rPr>
              <w:t>2101101</w:t>
            </w:r>
          </w:p>
        </w:tc>
        <w:tc>
          <w:tcPr>
            <w:tcW w:w="4168" w:type="dxa"/>
            <w:vAlign w:val="center"/>
          </w:tcPr>
          <w:p w14:paraId="40955050">
            <w:pPr>
              <w:pageBreakBefore w:val="0"/>
              <w:jc w:val="left"/>
              <w:textAlignment w:val="auto"/>
            </w:pPr>
            <w:r>
              <w:rPr>
                <w:rFonts w:ascii="宋体" w:hAnsi="宋体" w:eastAsia="宋体" w:cs="Arial"/>
                <w:b w:val="0"/>
                <w:i w:val="0"/>
                <w:strike w:val="0"/>
                <w:color w:val="auto"/>
                <w:position w:val="-1"/>
                <w:sz w:val="22"/>
                <w:u w:val="none"/>
              </w:rPr>
              <w:t>行政单位医疗</w:t>
            </w:r>
          </w:p>
        </w:tc>
        <w:tc>
          <w:tcPr>
            <w:tcW w:w="1379" w:type="dxa"/>
            <w:vAlign w:val="center"/>
          </w:tcPr>
          <w:p w14:paraId="46E5EF36">
            <w:pPr>
              <w:pageBreakBefore w:val="0"/>
              <w:jc w:val="right"/>
              <w:textAlignment w:val="auto"/>
            </w:pPr>
            <w:r>
              <w:rPr>
                <w:rFonts w:ascii="宋体" w:hAnsi="宋体" w:eastAsia="宋体" w:cs="Arial"/>
                <w:b w:val="0"/>
                <w:i w:val="0"/>
                <w:strike w:val="0"/>
                <w:color w:val="auto"/>
                <w:position w:val="-1"/>
                <w:sz w:val="22"/>
                <w:u w:val="none"/>
              </w:rPr>
              <w:t>22.74</w:t>
            </w:r>
          </w:p>
        </w:tc>
        <w:tc>
          <w:tcPr>
            <w:tcW w:w="1391" w:type="dxa"/>
            <w:vAlign w:val="center"/>
          </w:tcPr>
          <w:p w14:paraId="7647E18B">
            <w:pPr>
              <w:pageBreakBefore w:val="0"/>
              <w:jc w:val="right"/>
              <w:textAlignment w:val="auto"/>
            </w:pPr>
            <w:r>
              <w:rPr>
                <w:rFonts w:ascii="宋体" w:hAnsi="宋体" w:eastAsia="宋体" w:cs="Arial"/>
                <w:b w:val="0"/>
                <w:i w:val="0"/>
                <w:strike w:val="0"/>
                <w:color w:val="auto"/>
                <w:position w:val="-1"/>
                <w:sz w:val="22"/>
                <w:u w:val="none"/>
              </w:rPr>
              <w:t>22.74</w:t>
            </w:r>
          </w:p>
        </w:tc>
        <w:tc>
          <w:tcPr>
            <w:tcW w:w="1045" w:type="dxa"/>
            <w:vAlign w:val="center"/>
          </w:tcPr>
          <w:p w14:paraId="646EC7EF">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017A0BC1">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7B274002">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11E062A">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219199AE">
            <w:pPr>
              <w:pageBreakBefore w:val="0"/>
              <w:jc w:val="right"/>
              <w:textAlignment w:val="auto"/>
            </w:pPr>
            <w:r>
              <w:rPr>
                <w:rFonts w:ascii="宋体" w:hAnsi="宋体" w:eastAsia="宋体" w:cs="Arial"/>
                <w:b w:val="0"/>
                <w:i w:val="0"/>
                <w:strike w:val="0"/>
                <w:color w:val="auto"/>
                <w:position w:val="-1"/>
                <w:sz w:val="22"/>
                <w:u w:val="none"/>
              </w:rPr>
              <w:t>0.00</w:t>
            </w:r>
          </w:p>
        </w:tc>
      </w:tr>
      <w:tr w14:paraId="73C9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49B81A3F">
            <w:pPr>
              <w:pageBreakBefore w:val="0"/>
              <w:jc w:val="left"/>
              <w:textAlignment w:val="auto"/>
            </w:pPr>
            <w:r>
              <w:rPr>
                <w:rFonts w:ascii="宋体" w:hAnsi="宋体" w:eastAsia="宋体" w:cs="Arial"/>
                <w:b w:val="0"/>
                <w:i w:val="0"/>
                <w:strike w:val="0"/>
                <w:color w:val="auto"/>
                <w:position w:val="-1"/>
                <w:sz w:val="22"/>
                <w:u w:val="none"/>
              </w:rPr>
              <w:t>2101103</w:t>
            </w:r>
          </w:p>
        </w:tc>
        <w:tc>
          <w:tcPr>
            <w:tcW w:w="4168" w:type="dxa"/>
            <w:vAlign w:val="center"/>
          </w:tcPr>
          <w:p w14:paraId="55FEA9A7">
            <w:pPr>
              <w:pageBreakBefore w:val="0"/>
              <w:jc w:val="left"/>
              <w:textAlignment w:val="auto"/>
            </w:pPr>
            <w:r>
              <w:rPr>
                <w:rFonts w:ascii="宋体" w:hAnsi="宋体" w:eastAsia="宋体" w:cs="Arial"/>
                <w:b w:val="0"/>
                <w:i w:val="0"/>
                <w:strike w:val="0"/>
                <w:color w:val="auto"/>
                <w:position w:val="-1"/>
                <w:sz w:val="22"/>
                <w:u w:val="none"/>
              </w:rPr>
              <w:t>公务员医疗补助</w:t>
            </w:r>
          </w:p>
        </w:tc>
        <w:tc>
          <w:tcPr>
            <w:tcW w:w="1379" w:type="dxa"/>
            <w:vAlign w:val="center"/>
          </w:tcPr>
          <w:p w14:paraId="0536CA47">
            <w:pPr>
              <w:pageBreakBefore w:val="0"/>
              <w:jc w:val="right"/>
              <w:textAlignment w:val="auto"/>
            </w:pPr>
            <w:r>
              <w:rPr>
                <w:rFonts w:ascii="宋体" w:hAnsi="宋体" w:eastAsia="宋体" w:cs="Arial"/>
                <w:b w:val="0"/>
                <w:i w:val="0"/>
                <w:strike w:val="0"/>
                <w:color w:val="auto"/>
                <w:position w:val="-1"/>
                <w:sz w:val="22"/>
                <w:u w:val="none"/>
              </w:rPr>
              <w:t>15.16</w:t>
            </w:r>
          </w:p>
        </w:tc>
        <w:tc>
          <w:tcPr>
            <w:tcW w:w="1391" w:type="dxa"/>
            <w:vAlign w:val="center"/>
          </w:tcPr>
          <w:p w14:paraId="1CBD2E18">
            <w:pPr>
              <w:pageBreakBefore w:val="0"/>
              <w:jc w:val="right"/>
              <w:textAlignment w:val="auto"/>
            </w:pPr>
            <w:r>
              <w:rPr>
                <w:rFonts w:ascii="宋体" w:hAnsi="宋体" w:eastAsia="宋体" w:cs="Arial"/>
                <w:b w:val="0"/>
                <w:i w:val="0"/>
                <w:strike w:val="0"/>
                <w:color w:val="auto"/>
                <w:position w:val="-1"/>
                <w:sz w:val="22"/>
                <w:u w:val="none"/>
              </w:rPr>
              <w:t>15.16</w:t>
            </w:r>
          </w:p>
        </w:tc>
        <w:tc>
          <w:tcPr>
            <w:tcW w:w="1045" w:type="dxa"/>
            <w:vAlign w:val="center"/>
          </w:tcPr>
          <w:p w14:paraId="42006825">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72359334">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3B508EB9">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43C501F">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1D22E1E4">
            <w:pPr>
              <w:pageBreakBefore w:val="0"/>
              <w:jc w:val="right"/>
              <w:textAlignment w:val="auto"/>
            </w:pPr>
            <w:r>
              <w:rPr>
                <w:rFonts w:ascii="宋体" w:hAnsi="宋体" w:eastAsia="宋体" w:cs="Arial"/>
                <w:b w:val="0"/>
                <w:i w:val="0"/>
                <w:strike w:val="0"/>
                <w:color w:val="auto"/>
                <w:position w:val="-1"/>
                <w:sz w:val="22"/>
                <w:u w:val="none"/>
              </w:rPr>
              <w:t>0.00</w:t>
            </w:r>
          </w:p>
        </w:tc>
      </w:tr>
      <w:tr w14:paraId="51D3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266F236F">
            <w:pPr>
              <w:pageBreakBefore w:val="0"/>
              <w:jc w:val="left"/>
              <w:textAlignment w:val="auto"/>
            </w:pPr>
            <w:r>
              <w:rPr>
                <w:rFonts w:ascii="宋体" w:hAnsi="宋体" w:eastAsia="宋体" w:cs="Arial"/>
                <w:b w:val="0"/>
                <w:i w:val="0"/>
                <w:strike w:val="0"/>
                <w:color w:val="auto"/>
                <w:position w:val="-1"/>
                <w:sz w:val="22"/>
                <w:u w:val="none"/>
              </w:rPr>
              <w:t>2101199</w:t>
            </w:r>
          </w:p>
        </w:tc>
        <w:tc>
          <w:tcPr>
            <w:tcW w:w="4168" w:type="dxa"/>
            <w:vAlign w:val="center"/>
          </w:tcPr>
          <w:p w14:paraId="35B42853">
            <w:pPr>
              <w:pageBreakBefore w:val="0"/>
              <w:jc w:val="left"/>
              <w:textAlignment w:val="auto"/>
            </w:pPr>
            <w:r>
              <w:rPr>
                <w:rFonts w:ascii="宋体" w:hAnsi="宋体" w:eastAsia="宋体" w:cs="Arial"/>
                <w:b w:val="0"/>
                <w:i w:val="0"/>
                <w:strike w:val="0"/>
                <w:color w:val="auto"/>
                <w:position w:val="-1"/>
                <w:sz w:val="22"/>
                <w:u w:val="none"/>
              </w:rPr>
              <w:t>其他行政事业单位医疗支出</w:t>
            </w:r>
          </w:p>
        </w:tc>
        <w:tc>
          <w:tcPr>
            <w:tcW w:w="1379" w:type="dxa"/>
            <w:vAlign w:val="center"/>
          </w:tcPr>
          <w:p w14:paraId="2000C64D">
            <w:pPr>
              <w:pageBreakBefore w:val="0"/>
              <w:jc w:val="right"/>
              <w:textAlignment w:val="auto"/>
            </w:pPr>
            <w:r>
              <w:rPr>
                <w:rFonts w:ascii="宋体" w:hAnsi="宋体" w:eastAsia="宋体" w:cs="Arial"/>
                <w:b w:val="0"/>
                <w:i w:val="0"/>
                <w:strike w:val="0"/>
                <w:color w:val="auto"/>
                <w:position w:val="-1"/>
                <w:sz w:val="22"/>
                <w:u w:val="none"/>
              </w:rPr>
              <w:t>2.32</w:t>
            </w:r>
          </w:p>
        </w:tc>
        <w:tc>
          <w:tcPr>
            <w:tcW w:w="1391" w:type="dxa"/>
            <w:vAlign w:val="center"/>
          </w:tcPr>
          <w:p w14:paraId="33083F6E">
            <w:pPr>
              <w:pageBreakBefore w:val="0"/>
              <w:jc w:val="right"/>
              <w:textAlignment w:val="auto"/>
            </w:pPr>
            <w:r>
              <w:rPr>
                <w:rFonts w:ascii="宋体" w:hAnsi="宋体" w:eastAsia="宋体" w:cs="Arial"/>
                <w:b w:val="0"/>
                <w:i w:val="0"/>
                <w:strike w:val="0"/>
                <w:color w:val="auto"/>
                <w:position w:val="-1"/>
                <w:sz w:val="22"/>
                <w:u w:val="none"/>
              </w:rPr>
              <w:t>2.32</w:t>
            </w:r>
          </w:p>
        </w:tc>
        <w:tc>
          <w:tcPr>
            <w:tcW w:w="1045" w:type="dxa"/>
            <w:vAlign w:val="center"/>
          </w:tcPr>
          <w:p w14:paraId="6C38B043">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5BA0D1EB">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1CD07A75">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47CDBBF4">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77B4891D">
            <w:pPr>
              <w:pageBreakBefore w:val="0"/>
              <w:jc w:val="right"/>
              <w:textAlignment w:val="auto"/>
            </w:pPr>
            <w:r>
              <w:rPr>
                <w:rFonts w:ascii="宋体" w:hAnsi="宋体" w:eastAsia="宋体" w:cs="Arial"/>
                <w:b w:val="0"/>
                <w:i w:val="0"/>
                <w:strike w:val="0"/>
                <w:color w:val="auto"/>
                <w:position w:val="-1"/>
                <w:sz w:val="22"/>
                <w:u w:val="none"/>
              </w:rPr>
              <w:t>0.00</w:t>
            </w:r>
          </w:p>
        </w:tc>
      </w:tr>
      <w:tr w14:paraId="250F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7F39E7DE">
            <w:pPr>
              <w:pageBreakBefore w:val="0"/>
              <w:jc w:val="left"/>
              <w:textAlignment w:val="auto"/>
            </w:pPr>
            <w:r>
              <w:rPr>
                <w:rFonts w:ascii="宋体" w:hAnsi="宋体" w:eastAsia="宋体" w:cs="Arial"/>
                <w:b/>
                <w:i w:val="0"/>
                <w:strike w:val="0"/>
                <w:color w:val="auto"/>
                <w:position w:val="-1"/>
                <w:sz w:val="22"/>
                <w:u w:val="none"/>
              </w:rPr>
              <w:t>212</w:t>
            </w:r>
          </w:p>
        </w:tc>
        <w:tc>
          <w:tcPr>
            <w:tcW w:w="4168" w:type="dxa"/>
            <w:vAlign w:val="center"/>
          </w:tcPr>
          <w:p w14:paraId="2030DE69">
            <w:pPr>
              <w:pageBreakBefore w:val="0"/>
              <w:jc w:val="left"/>
              <w:textAlignment w:val="auto"/>
            </w:pPr>
            <w:r>
              <w:rPr>
                <w:rFonts w:ascii="宋体" w:hAnsi="宋体" w:eastAsia="宋体" w:cs="Arial"/>
                <w:b/>
                <w:i w:val="0"/>
                <w:strike w:val="0"/>
                <w:color w:val="auto"/>
                <w:position w:val="-1"/>
                <w:sz w:val="22"/>
                <w:u w:val="none"/>
              </w:rPr>
              <w:t>城乡社区支出</w:t>
            </w:r>
          </w:p>
        </w:tc>
        <w:tc>
          <w:tcPr>
            <w:tcW w:w="1379" w:type="dxa"/>
            <w:vAlign w:val="center"/>
          </w:tcPr>
          <w:p w14:paraId="3FBC95DC">
            <w:pPr>
              <w:pageBreakBefore w:val="0"/>
              <w:jc w:val="right"/>
              <w:textAlignment w:val="auto"/>
            </w:pPr>
            <w:r>
              <w:rPr>
                <w:rFonts w:ascii="宋体" w:hAnsi="宋体" w:eastAsia="宋体" w:cs="Arial"/>
                <w:b/>
                <w:i w:val="0"/>
                <w:strike w:val="0"/>
                <w:color w:val="auto"/>
                <w:position w:val="-1"/>
                <w:sz w:val="22"/>
                <w:u w:val="none"/>
              </w:rPr>
              <w:t>844.40</w:t>
            </w:r>
          </w:p>
        </w:tc>
        <w:tc>
          <w:tcPr>
            <w:tcW w:w="1391" w:type="dxa"/>
            <w:vAlign w:val="center"/>
          </w:tcPr>
          <w:p w14:paraId="1FDE6FF5">
            <w:pPr>
              <w:pageBreakBefore w:val="0"/>
              <w:jc w:val="right"/>
              <w:textAlignment w:val="auto"/>
            </w:pPr>
            <w:r>
              <w:rPr>
                <w:rFonts w:ascii="宋体" w:hAnsi="宋体" w:eastAsia="宋体" w:cs="Arial"/>
                <w:b/>
                <w:i w:val="0"/>
                <w:strike w:val="0"/>
                <w:color w:val="auto"/>
                <w:position w:val="-1"/>
                <w:sz w:val="22"/>
                <w:u w:val="none"/>
              </w:rPr>
              <w:t>844.40</w:t>
            </w:r>
          </w:p>
        </w:tc>
        <w:tc>
          <w:tcPr>
            <w:tcW w:w="1045" w:type="dxa"/>
            <w:vAlign w:val="center"/>
          </w:tcPr>
          <w:p w14:paraId="73F305C0">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305C2EC2">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4C6D6C8B">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7605F6E9">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7ED4D1F9">
            <w:pPr>
              <w:pageBreakBefore w:val="0"/>
              <w:jc w:val="right"/>
              <w:textAlignment w:val="auto"/>
            </w:pPr>
            <w:r>
              <w:rPr>
                <w:rFonts w:ascii="宋体" w:hAnsi="宋体" w:eastAsia="宋体" w:cs="Arial"/>
                <w:b/>
                <w:i w:val="0"/>
                <w:strike w:val="0"/>
                <w:color w:val="auto"/>
                <w:position w:val="-1"/>
                <w:sz w:val="22"/>
                <w:u w:val="none"/>
              </w:rPr>
              <w:t>0.00</w:t>
            </w:r>
          </w:p>
        </w:tc>
      </w:tr>
      <w:tr w14:paraId="0E4D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6BAF93A3">
            <w:pPr>
              <w:pageBreakBefore w:val="0"/>
              <w:jc w:val="left"/>
              <w:textAlignment w:val="auto"/>
            </w:pPr>
            <w:r>
              <w:rPr>
                <w:rFonts w:ascii="宋体" w:hAnsi="宋体" w:eastAsia="宋体" w:cs="Arial"/>
                <w:b w:val="0"/>
                <w:i w:val="0"/>
                <w:strike w:val="0"/>
                <w:color w:val="auto"/>
                <w:position w:val="-1"/>
                <w:sz w:val="22"/>
                <w:u w:val="none"/>
              </w:rPr>
              <w:t>21208</w:t>
            </w:r>
          </w:p>
        </w:tc>
        <w:tc>
          <w:tcPr>
            <w:tcW w:w="4168" w:type="dxa"/>
            <w:vAlign w:val="center"/>
          </w:tcPr>
          <w:p w14:paraId="0D107F9B">
            <w:pPr>
              <w:pageBreakBefore w:val="0"/>
              <w:jc w:val="left"/>
              <w:textAlignment w:val="auto"/>
            </w:pPr>
            <w:r>
              <w:rPr>
                <w:rFonts w:ascii="宋体" w:hAnsi="宋体" w:eastAsia="宋体" w:cs="Arial"/>
                <w:b w:val="0"/>
                <w:i w:val="0"/>
                <w:strike w:val="0"/>
                <w:color w:val="auto"/>
                <w:position w:val="-1"/>
                <w:sz w:val="22"/>
                <w:u w:val="none"/>
              </w:rPr>
              <w:t>国有土地使用权出让收入安排的支出</w:t>
            </w:r>
          </w:p>
        </w:tc>
        <w:tc>
          <w:tcPr>
            <w:tcW w:w="1379" w:type="dxa"/>
            <w:vAlign w:val="center"/>
          </w:tcPr>
          <w:p w14:paraId="42800C5B">
            <w:pPr>
              <w:pageBreakBefore w:val="0"/>
              <w:jc w:val="right"/>
              <w:textAlignment w:val="auto"/>
            </w:pPr>
            <w:r>
              <w:rPr>
                <w:rFonts w:ascii="宋体" w:hAnsi="宋体" w:eastAsia="宋体" w:cs="Arial"/>
                <w:b w:val="0"/>
                <w:i w:val="0"/>
                <w:strike w:val="0"/>
                <w:color w:val="auto"/>
                <w:position w:val="-1"/>
                <w:sz w:val="22"/>
                <w:u w:val="none"/>
              </w:rPr>
              <w:t>844.40</w:t>
            </w:r>
          </w:p>
        </w:tc>
        <w:tc>
          <w:tcPr>
            <w:tcW w:w="1391" w:type="dxa"/>
            <w:vAlign w:val="center"/>
          </w:tcPr>
          <w:p w14:paraId="3AF5A2CB">
            <w:pPr>
              <w:pageBreakBefore w:val="0"/>
              <w:jc w:val="right"/>
              <w:textAlignment w:val="auto"/>
            </w:pPr>
            <w:r>
              <w:rPr>
                <w:rFonts w:ascii="宋体" w:hAnsi="宋体" w:eastAsia="宋体" w:cs="Arial"/>
                <w:b w:val="0"/>
                <w:i w:val="0"/>
                <w:strike w:val="0"/>
                <w:color w:val="auto"/>
                <w:position w:val="-1"/>
                <w:sz w:val="22"/>
                <w:u w:val="none"/>
              </w:rPr>
              <w:t>844.40</w:t>
            </w:r>
          </w:p>
        </w:tc>
        <w:tc>
          <w:tcPr>
            <w:tcW w:w="1045" w:type="dxa"/>
            <w:vAlign w:val="center"/>
          </w:tcPr>
          <w:p w14:paraId="7965EAB8">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5787F747">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29E36FF5">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CEEA8DA">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1ECC2A2B">
            <w:pPr>
              <w:pageBreakBefore w:val="0"/>
              <w:jc w:val="right"/>
              <w:textAlignment w:val="auto"/>
            </w:pPr>
            <w:r>
              <w:rPr>
                <w:rFonts w:ascii="宋体" w:hAnsi="宋体" w:eastAsia="宋体" w:cs="Arial"/>
                <w:b w:val="0"/>
                <w:i w:val="0"/>
                <w:strike w:val="0"/>
                <w:color w:val="auto"/>
                <w:position w:val="-1"/>
                <w:sz w:val="22"/>
                <w:u w:val="none"/>
              </w:rPr>
              <w:t>0.00</w:t>
            </w:r>
          </w:p>
        </w:tc>
      </w:tr>
      <w:tr w14:paraId="2079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55E9924C">
            <w:pPr>
              <w:pageBreakBefore w:val="0"/>
              <w:jc w:val="left"/>
              <w:textAlignment w:val="auto"/>
            </w:pPr>
            <w:r>
              <w:rPr>
                <w:rFonts w:ascii="宋体" w:hAnsi="宋体" w:eastAsia="宋体" w:cs="Arial"/>
                <w:b w:val="0"/>
                <w:i w:val="0"/>
                <w:strike w:val="0"/>
                <w:color w:val="auto"/>
                <w:position w:val="-1"/>
                <w:sz w:val="22"/>
                <w:u w:val="none"/>
              </w:rPr>
              <w:t>2120802</w:t>
            </w:r>
          </w:p>
        </w:tc>
        <w:tc>
          <w:tcPr>
            <w:tcW w:w="4168" w:type="dxa"/>
            <w:vAlign w:val="center"/>
          </w:tcPr>
          <w:p w14:paraId="4C8A1A5F">
            <w:pPr>
              <w:pageBreakBefore w:val="0"/>
              <w:jc w:val="left"/>
              <w:textAlignment w:val="auto"/>
            </w:pPr>
            <w:r>
              <w:rPr>
                <w:rFonts w:ascii="宋体" w:hAnsi="宋体" w:eastAsia="宋体" w:cs="Arial"/>
                <w:b w:val="0"/>
                <w:i w:val="0"/>
                <w:strike w:val="0"/>
                <w:color w:val="auto"/>
                <w:position w:val="-1"/>
                <w:sz w:val="22"/>
                <w:u w:val="none"/>
              </w:rPr>
              <w:t>土地开发支出</w:t>
            </w:r>
          </w:p>
        </w:tc>
        <w:tc>
          <w:tcPr>
            <w:tcW w:w="1379" w:type="dxa"/>
            <w:vAlign w:val="center"/>
          </w:tcPr>
          <w:p w14:paraId="6BADDD81">
            <w:pPr>
              <w:pageBreakBefore w:val="0"/>
              <w:jc w:val="right"/>
              <w:textAlignment w:val="auto"/>
            </w:pPr>
            <w:r>
              <w:rPr>
                <w:rFonts w:ascii="宋体" w:hAnsi="宋体" w:eastAsia="宋体" w:cs="Arial"/>
                <w:b w:val="0"/>
                <w:i w:val="0"/>
                <w:strike w:val="0"/>
                <w:color w:val="auto"/>
                <w:position w:val="-1"/>
                <w:sz w:val="22"/>
                <w:u w:val="none"/>
              </w:rPr>
              <w:t>770.08</w:t>
            </w:r>
          </w:p>
        </w:tc>
        <w:tc>
          <w:tcPr>
            <w:tcW w:w="1391" w:type="dxa"/>
            <w:vAlign w:val="center"/>
          </w:tcPr>
          <w:p w14:paraId="2DEC880C">
            <w:pPr>
              <w:pageBreakBefore w:val="0"/>
              <w:jc w:val="right"/>
              <w:textAlignment w:val="auto"/>
            </w:pPr>
            <w:r>
              <w:rPr>
                <w:rFonts w:ascii="宋体" w:hAnsi="宋体" w:eastAsia="宋体" w:cs="Arial"/>
                <w:b w:val="0"/>
                <w:i w:val="0"/>
                <w:strike w:val="0"/>
                <w:color w:val="auto"/>
                <w:position w:val="-1"/>
                <w:sz w:val="22"/>
                <w:u w:val="none"/>
              </w:rPr>
              <w:t>770.08</w:t>
            </w:r>
          </w:p>
        </w:tc>
        <w:tc>
          <w:tcPr>
            <w:tcW w:w="1045" w:type="dxa"/>
            <w:vAlign w:val="center"/>
          </w:tcPr>
          <w:p w14:paraId="7459BEE5">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08657F1C">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043504E8">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76B93BA1">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46EB70BF">
            <w:pPr>
              <w:pageBreakBefore w:val="0"/>
              <w:jc w:val="right"/>
              <w:textAlignment w:val="auto"/>
            </w:pPr>
            <w:r>
              <w:rPr>
                <w:rFonts w:ascii="宋体" w:hAnsi="宋体" w:eastAsia="宋体" w:cs="Arial"/>
                <w:b w:val="0"/>
                <w:i w:val="0"/>
                <w:strike w:val="0"/>
                <w:color w:val="auto"/>
                <w:position w:val="-1"/>
                <w:sz w:val="22"/>
                <w:u w:val="none"/>
              </w:rPr>
              <w:t>0.00</w:t>
            </w:r>
          </w:p>
        </w:tc>
      </w:tr>
      <w:tr w14:paraId="1224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23E5FE1F">
            <w:pPr>
              <w:pageBreakBefore w:val="0"/>
              <w:jc w:val="left"/>
              <w:textAlignment w:val="auto"/>
            </w:pPr>
            <w:r>
              <w:rPr>
                <w:rFonts w:ascii="宋体" w:hAnsi="宋体" w:eastAsia="宋体" w:cs="Arial"/>
                <w:b w:val="0"/>
                <w:i w:val="0"/>
                <w:strike w:val="0"/>
                <w:color w:val="auto"/>
                <w:position w:val="-1"/>
                <w:sz w:val="22"/>
                <w:u w:val="none"/>
              </w:rPr>
              <w:t>2120804</w:t>
            </w:r>
          </w:p>
        </w:tc>
        <w:tc>
          <w:tcPr>
            <w:tcW w:w="4168" w:type="dxa"/>
            <w:vAlign w:val="center"/>
          </w:tcPr>
          <w:p w14:paraId="5706C4AF">
            <w:pPr>
              <w:pageBreakBefore w:val="0"/>
              <w:jc w:val="left"/>
              <w:textAlignment w:val="auto"/>
            </w:pPr>
            <w:r>
              <w:rPr>
                <w:rFonts w:ascii="宋体" w:hAnsi="宋体" w:eastAsia="宋体" w:cs="Arial"/>
                <w:b w:val="0"/>
                <w:i w:val="0"/>
                <w:strike w:val="0"/>
                <w:color w:val="auto"/>
                <w:position w:val="-1"/>
                <w:sz w:val="22"/>
                <w:u w:val="none"/>
              </w:rPr>
              <w:t>农村基础设施建设支出</w:t>
            </w:r>
          </w:p>
        </w:tc>
        <w:tc>
          <w:tcPr>
            <w:tcW w:w="1379" w:type="dxa"/>
            <w:vAlign w:val="center"/>
          </w:tcPr>
          <w:p w14:paraId="20D43F2B">
            <w:pPr>
              <w:pageBreakBefore w:val="0"/>
              <w:jc w:val="right"/>
              <w:textAlignment w:val="auto"/>
            </w:pPr>
            <w:r>
              <w:rPr>
                <w:rFonts w:ascii="宋体" w:hAnsi="宋体" w:eastAsia="宋体" w:cs="Arial"/>
                <w:b w:val="0"/>
                <w:i w:val="0"/>
                <w:strike w:val="0"/>
                <w:color w:val="auto"/>
                <w:position w:val="-1"/>
                <w:sz w:val="22"/>
                <w:u w:val="none"/>
              </w:rPr>
              <w:t>74.32</w:t>
            </w:r>
          </w:p>
        </w:tc>
        <w:tc>
          <w:tcPr>
            <w:tcW w:w="1391" w:type="dxa"/>
            <w:vAlign w:val="center"/>
          </w:tcPr>
          <w:p w14:paraId="10587C2A">
            <w:pPr>
              <w:pageBreakBefore w:val="0"/>
              <w:jc w:val="right"/>
              <w:textAlignment w:val="auto"/>
            </w:pPr>
            <w:r>
              <w:rPr>
                <w:rFonts w:ascii="宋体" w:hAnsi="宋体" w:eastAsia="宋体" w:cs="Arial"/>
                <w:b w:val="0"/>
                <w:i w:val="0"/>
                <w:strike w:val="0"/>
                <w:color w:val="auto"/>
                <w:position w:val="-1"/>
                <w:sz w:val="22"/>
                <w:u w:val="none"/>
              </w:rPr>
              <w:t>74.32</w:t>
            </w:r>
          </w:p>
        </w:tc>
        <w:tc>
          <w:tcPr>
            <w:tcW w:w="1045" w:type="dxa"/>
            <w:vAlign w:val="center"/>
          </w:tcPr>
          <w:p w14:paraId="3C843451">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5C1A81C8">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3468278E">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42625EAF">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6BB6F92B">
            <w:pPr>
              <w:pageBreakBefore w:val="0"/>
              <w:jc w:val="right"/>
              <w:textAlignment w:val="auto"/>
            </w:pPr>
            <w:r>
              <w:rPr>
                <w:rFonts w:ascii="宋体" w:hAnsi="宋体" w:eastAsia="宋体" w:cs="Arial"/>
                <w:b w:val="0"/>
                <w:i w:val="0"/>
                <w:strike w:val="0"/>
                <w:color w:val="auto"/>
                <w:position w:val="-1"/>
                <w:sz w:val="22"/>
                <w:u w:val="none"/>
              </w:rPr>
              <w:t>0.00</w:t>
            </w:r>
          </w:p>
        </w:tc>
      </w:tr>
      <w:tr w14:paraId="14B2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9E04E71">
            <w:pPr>
              <w:pageBreakBefore w:val="0"/>
              <w:jc w:val="left"/>
              <w:textAlignment w:val="auto"/>
            </w:pPr>
            <w:r>
              <w:rPr>
                <w:rFonts w:ascii="宋体" w:hAnsi="宋体" w:eastAsia="宋体" w:cs="Arial"/>
                <w:b/>
                <w:i w:val="0"/>
                <w:strike w:val="0"/>
                <w:color w:val="auto"/>
                <w:position w:val="-1"/>
                <w:sz w:val="22"/>
                <w:u w:val="none"/>
              </w:rPr>
              <w:t>214</w:t>
            </w:r>
          </w:p>
        </w:tc>
        <w:tc>
          <w:tcPr>
            <w:tcW w:w="4168" w:type="dxa"/>
            <w:vAlign w:val="center"/>
          </w:tcPr>
          <w:p w14:paraId="77485962">
            <w:pPr>
              <w:pageBreakBefore w:val="0"/>
              <w:jc w:val="left"/>
              <w:textAlignment w:val="auto"/>
            </w:pPr>
            <w:r>
              <w:rPr>
                <w:rFonts w:ascii="宋体" w:hAnsi="宋体" w:eastAsia="宋体" w:cs="Arial"/>
                <w:b/>
                <w:i w:val="0"/>
                <w:strike w:val="0"/>
                <w:color w:val="auto"/>
                <w:position w:val="-1"/>
                <w:sz w:val="22"/>
                <w:u w:val="none"/>
              </w:rPr>
              <w:t>交通运输支出</w:t>
            </w:r>
          </w:p>
        </w:tc>
        <w:tc>
          <w:tcPr>
            <w:tcW w:w="1379" w:type="dxa"/>
            <w:vAlign w:val="center"/>
          </w:tcPr>
          <w:p w14:paraId="06A9E792">
            <w:pPr>
              <w:pageBreakBefore w:val="0"/>
              <w:jc w:val="right"/>
              <w:textAlignment w:val="auto"/>
            </w:pPr>
            <w:r>
              <w:rPr>
                <w:rFonts w:ascii="宋体" w:hAnsi="宋体" w:eastAsia="宋体" w:cs="Arial"/>
                <w:b/>
                <w:i w:val="0"/>
                <w:strike w:val="0"/>
                <w:color w:val="auto"/>
                <w:position w:val="-1"/>
                <w:sz w:val="22"/>
                <w:u w:val="none"/>
              </w:rPr>
              <w:t>10389.88</w:t>
            </w:r>
          </w:p>
        </w:tc>
        <w:tc>
          <w:tcPr>
            <w:tcW w:w="1391" w:type="dxa"/>
            <w:vAlign w:val="center"/>
          </w:tcPr>
          <w:p w14:paraId="746FB4F4">
            <w:pPr>
              <w:pageBreakBefore w:val="0"/>
              <w:jc w:val="right"/>
              <w:textAlignment w:val="auto"/>
            </w:pPr>
            <w:r>
              <w:rPr>
                <w:rFonts w:ascii="宋体" w:hAnsi="宋体" w:eastAsia="宋体" w:cs="Arial"/>
                <w:b/>
                <w:i w:val="0"/>
                <w:strike w:val="0"/>
                <w:color w:val="auto"/>
                <w:position w:val="-1"/>
                <w:sz w:val="22"/>
                <w:u w:val="none"/>
              </w:rPr>
              <w:t>9849.77</w:t>
            </w:r>
          </w:p>
        </w:tc>
        <w:tc>
          <w:tcPr>
            <w:tcW w:w="1045" w:type="dxa"/>
            <w:vAlign w:val="center"/>
          </w:tcPr>
          <w:p w14:paraId="451522BD">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6DA34410">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2A7C86BD">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26EF19B7">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34017DF4">
            <w:pPr>
              <w:pageBreakBefore w:val="0"/>
              <w:jc w:val="right"/>
              <w:textAlignment w:val="auto"/>
            </w:pPr>
            <w:r>
              <w:rPr>
                <w:rFonts w:ascii="宋体" w:hAnsi="宋体" w:eastAsia="宋体" w:cs="Arial"/>
                <w:b/>
                <w:i w:val="0"/>
                <w:strike w:val="0"/>
                <w:color w:val="auto"/>
                <w:position w:val="-1"/>
                <w:sz w:val="22"/>
                <w:u w:val="none"/>
              </w:rPr>
              <w:t>540.12</w:t>
            </w:r>
          </w:p>
        </w:tc>
      </w:tr>
      <w:tr w14:paraId="6187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5FD217FC">
            <w:pPr>
              <w:pageBreakBefore w:val="0"/>
              <w:jc w:val="left"/>
              <w:textAlignment w:val="auto"/>
            </w:pPr>
            <w:r>
              <w:rPr>
                <w:rFonts w:ascii="宋体" w:hAnsi="宋体" w:eastAsia="宋体" w:cs="Arial"/>
                <w:b w:val="0"/>
                <w:i w:val="0"/>
                <w:strike w:val="0"/>
                <w:color w:val="auto"/>
                <w:position w:val="-1"/>
                <w:sz w:val="22"/>
                <w:u w:val="none"/>
              </w:rPr>
              <w:t>21401</w:t>
            </w:r>
          </w:p>
        </w:tc>
        <w:tc>
          <w:tcPr>
            <w:tcW w:w="4168" w:type="dxa"/>
            <w:vAlign w:val="center"/>
          </w:tcPr>
          <w:p w14:paraId="4ABB7E80">
            <w:pPr>
              <w:pageBreakBefore w:val="0"/>
              <w:jc w:val="left"/>
              <w:textAlignment w:val="auto"/>
            </w:pPr>
            <w:r>
              <w:rPr>
                <w:rFonts w:ascii="宋体" w:hAnsi="宋体" w:eastAsia="宋体" w:cs="Arial"/>
                <w:b w:val="0"/>
                <w:i w:val="0"/>
                <w:strike w:val="0"/>
                <w:color w:val="auto"/>
                <w:position w:val="-1"/>
                <w:sz w:val="22"/>
                <w:u w:val="none"/>
              </w:rPr>
              <w:t>公路水路运输</w:t>
            </w:r>
          </w:p>
        </w:tc>
        <w:tc>
          <w:tcPr>
            <w:tcW w:w="1379" w:type="dxa"/>
            <w:vAlign w:val="center"/>
          </w:tcPr>
          <w:p w14:paraId="2147B0C9">
            <w:pPr>
              <w:pageBreakBefore w:val="0"/>
              <w:jc w:val="right"/>
              <w:textAlignment w:val="auto"/>
            </w:pPr>
            <w:r>
              <w:rPr>
                <w:rFonts w:ascii="宋体" w:hAnsi="宋体" w:eastAsia="宋体" w:cs="Arial"/>
                <w:b w:val="0"/>
                <w:i w:val="0"/>
                <w:strike w:val="0"/>
                <w:color w:val="auto"/>
                <w:position w:val="-1"/>
                <w:sz w:val="22"/>
                <w:u w:val="none"/>
              </w:rPr>
              <w:t>9092.49</w:t>
            </w:r>
          </w:p>
        </w:tc>
        <w:tc>
          <w:tcPr>
            <w:tcW w:w="1391" w:type="dxa"/>
            <w:vAlign w:val="center"/>
          </w:tcPr>
          <w:p w14:paraId="5EC3D417">
            <w:pPr>
              <w:pageBreakBefore w:val="0"/>
              <w:jc w:val="right"/>
              <w:textAlignment w:val="auto"/>
            </w:pPr>
            <w:r>
              <w:rPr>
                <w:rFonts w:ascii="宋体" w:hAnsi="宋体" w:eastAsia="宋体" w:cs="Arial"/>
                <w:b w:val="0"/>
                <w:i w:val="0"/>
                <w:strike w:val="0"/>
                <w:color w:val="auto"/>
                <w:position w:val="-1"/>
                <w:sz w:val="22"/>
                <w:u w:val="none"/>
              </w:rPr>
              <w:t>8552.38</w:t>
            </w:r>
          </w:p>
        </w:tc>
        <w:tc>
          <w:tcPr>
            <w:tcW w:w="1045" w:type="dxa"/>
            <w:vAlign w:val="center"/>
          </w:tcPr>
          <w:p w14:paraId="0601F371">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6CACB056">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34989CE1">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27255566">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2DEBC398">
            <w:pPr>
              <w:pageBreakBefore w:val="0"/>
              <w:jc w:val="right"/>
              <w:textAlignment w:val="auto"/>
            </w:pPr>
            <w:r>
              <w:rPr>
                <w:rFonts w:ascii="宋体" w:hAnsi="宋体" w:eastAsia="宋体" w:cs="Arial"/>
                <w:b w:val="0"/>
                <w:i w:val="0"/>
                <w:strike w:val="0"/>
                <w:color w:val="auto"/>
                <w:position w:val="-1"/>
                <w:sz w:val="22"/>
                <w:u w:val="none"/>
              </w:rPr>
              <w:t>540.12</w:t>
            </w:r>
          </w:p>
        </w:tc>
      </w:tr>
      <w:tr w14:paraId="50BD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B6AF136">
            <w:pPr>
              <w:pageBreakBefore w:val="0"/>
              <w:jc w:val="left"/>
              <w:textAlignment w:val="auto"/>
            </w:pPr>
            <w:r>
              <w:rPr>
                <w:rFonts w:ascii="宋体" w:hAnsi="宋体" w:eastAsia="宋体" w:cs="Arial"/>
                <w:b w:val="0"/>
                <w:i w:val="0"/>
                <w:strike w:val="0"/>
                <w:color w:val="auto"/>
                <w:position w:val="-1"/>
                <w:sz w:val="22"/>
                <w:u w:val="none"/>
              </w:rPr>
              <w:t>2140101</w:t>
            </w:r>
          </w:p>
        </w:tc>
        <w:tc>
          <w:tcPr>
            <w:tcW w:w="4168" w:type="dxa"/>
            <w:vAlign w:val="center"/>
          </w:tcPr>
          <w:p w14:paraId="3B316A47">
            <w:pPr>
              <w:pageBreakBefore w:val="0"/>
              <w:jc w:val="left"/>
              <w:textAlignment w:val="auto"/>
            </w:pPr>
            <w:r>
              <w:rPr>
                <w:rFonts w:ascii="宋体" w:hAnsi="宋体" w:eastAsia="宋体" w:cs="Arial"/>
                <w:b w:val="0"/>
                <w:i w:val="0"/>
                <w:strike w:val="0"/>
                <w:color w:val="auto"/>
                <w:position w:val="-1"/>
                <w:sz w:val="22"/>
                <w:u w:val="none"/>
              </w:rPr>
              <w:t>行政运行</w:t>
            </w:r>
          </w:p>
        </w:tc>
        <w:tc>
          <w:tcPr>
            <w:tcW w:w="1379" w:type="dxa"/>
            <w:vAlign w:val="center"/>
          </w:tcPr>
          <w:p w14:paraId="2A51209D">
            <w:pPr>
              <w:pageBreakBefore w:val="0"/>
              <w:jc w:val="right"/>
              <w:textAlignment w:val="auto"/>
            </w:pPr>
            <w:r>
              <w:rPr>
                <w:rFonts w:ascii="宋体" w:hAnsi="宋体" w:eastAsia="宋体" w:cs="Arial"/>
                <w:b w:val="0"/>
                <w:i w:val="0"/>
                <w:strike w:val="0"/>
                <w:color w:val="auto"/>
                <w:position w:val="-1"/>
                <w:sz w:val="22"/>
                <w:u w:val="none"/>
              </w:rPr>
              <w:t>896.90</w:t>
            </w:r>
          </w:p>
        </w:tc>
        <w:tc>
          <w:tcPr>
            <w:tcW w:w="1391" w:type="dxa"/>
            <w:vAlign w:val="center"/>
          </w:tcPr>
          <w:p w14:paraId="57AA3025">
            <w:pPr>
              <w:pageBreakBefore w:val="0"/>
              <w:jc w:val="right"/>
              <w:textAlignment w:val="auto"/>
            </w:pPr>
            <w:r>
              <w:rPr>
                <w:rFonts w:ascii="宋体" w:hAnsi="宋体" w:eastAsia="宋体" w:cs="Arial"/>
                <w:b w:val="0"/>
                <w:i w:val="0"/>
                <w:strike w:val="0"/>
                <w:color w:val="auto"/>
                <w:position w:val="-1"/>
                <w:sz w:val="22"/>
                <w:u w:val="none"/>
              </w:rPr>
              <w:t>677.94</w:t>
            </w:r>
          </w:p>
        </w:tc>
        <w:tc>
          <w:tcPr>
            <w:tcW w:w="1045" w:type="dxa"/>
            <w:vAlign w:val="center"/>
          </w:tcPr>
          <w:p w14:paraId="16D5EFBA">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0FA481EF">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056BCEC1">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0B895509">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4E8A60DD">
            <w:pPr>
              <w:pageBreakBefore w:val="0"/>
              <w:jc w:val="right"/>
              <w:textAlignment w:val="auto"/>
            </w:pPr>
            <w:r>
              <w:rPr>
                <w:rFonts w:ascii="宋体" w:hAnsi="宋体" w:eastAsia="宋体" w:cs="Arial"/>
                <w:b w:val="0"/>
                <w:i w:val="0"/>
                <w:strike w:val="0"/>
                <w:color w:val="auto"/>
                <w:position w:val="-1"/>
                <w:sz w:val="22"/>
                <w:u w:val="none"/>
              </w:rPr>
              <w:t>218.96</w:t>
            </w:r>
          </w:p>
        </w:tc>
      </w:tr>
      <w:tr w14:paraId="337D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7A7BFA6F">
            <w:pPr>
              <w:pageBreakBefore w:val="0"/>
              <w:jc w:val="left"/>
              <w:textAlignment w:val="auto"/>
            </w:pPr>
            <w:r>
              <w:rPr>
                <w:rFonts w:ascii="宋体" w:hAnsi="宋体" w:eastAsia="宋体" w:cs="Arial"/>
                <w:b w:val="0"/>
                <w:i w:val="0"/>
                <w:strike w:val="0"/>
                <w:color w:val="auto"/>
                <w:position w:val="-1"/>
                <w:sz w:val="22"/>
                <w:u w:val="none"/>
              </w:rPr>
              <w:t>2140104</w:t>
            </w:r>
          </w:p>
        </w:tc>
        <w:tc>
          <w:tcPr>
            <w:tcW w:w="4168" w:type="dxa"/>
            <w:vAlign w:val="center"/>
          </w:tcPr>
          <w:p w14:paraId="0817AB7D">
            <w:pPr>
              <w:pageBreakBefore w:val="0"/>
              <w:jc w:val="left"/>
              <w:textAlignment w:val="auto"/>
            </w:pPr>
            <w:r>
              <w:rPr>
                <w:rFonts w:ascii="宋体" w:hAnsi="宋体" w:eastAsia="宋体" w:cs="Arial"/>
                <w:b w:val="0"/>
                <w:i w:val="0"/>
                <w:strike w:val="0"/>
                <w:color w:val="auto"/>
                <w:position w:val="-1"/>
                <w:sz w:val="22"/>
                <w:u w:val="none"/>
              </w:rPr>
              <w:t>公路建设</w:t>
            </w:r>
          </w:p>
        </w:tc>
        <w:tc>
          <w:tcPr>
            <w:tcW w:w="1379" w:type="dxa"/>
            <w:vAlign w:val="center"/>
          </w:tcPr>
          <w:p w14:paraId="3CB9A895">
            <w:pPr>
              <w:pageBreakBefore w:val="0"/>
              <w:jc w:val="right"/>
              <w:textAlignment w:val="auto"/>
            </w:pPr>
            <w:r>
              <w:rPr>
                <w:rFonts w:ascii="宋体" w:hAnsi="宋体" w:eastAsia="宋体" w:cs="Arial"/>
                <w:b w:val="0"/>
                <w:i w:val="0"/>
                <w:strike w:val="0"/>
                <w:color w:val="auto"/>
                <w:position w:val="-1"/>
                <w:sz w:val="22"/>
                <w:u w:val="none"/>
              </w:rPr>
              <w:t>248.00</w:t>
            </w:r>
          </w:p>
        </w:tc>
        <w:tc>
          <w:tcPr>
            <w:tcW w:w="1391" w:type="dxa"/>
            <w:vAlign w:val="center"/>
          </w:tcPr>
          <w:p w14:paraId="27B23C8E">
            <w:pPr>
              <w:pageBreakBefore w:val="0"/>
              <w:jc w:val="right"/>
              <w:textAlignment w:val="auto"/>
            </w:pPr>
            <w:r>
              <w:rPr>
                <w:rFonts w:ascii="宋体" w:hAnsi="宋体" w:eastAsia="宋体" w:cs="Arial"/>
                <w:b w:val="0"/>
                <w:i w:val="0"/>
                <w:strike w:val="0"/>
                <w:color w:val="auto"/>
                <w:position w:val="-1"/>
                <w:sz w:val="22"/>
                <w:u w:val="none"/>
              </w:rPr>
              <w:t>248.00</w:t>
            </w:r>
          </w:p>
        </w:tc>
        <w:tc>
          <w:tcPr>
            <w:tcW w:w="1045" w:type="dxa"/>
            <w:vAlign w:val="center"/>
          </w:tcPr>
          <w:p w14:paraId="0044E4CC">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2D3FB3B0">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34787F5C">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6AA7DF99">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27FF5FB4">
            <w:pPr>
              <w:pageBreakBefore w:val="0"/>
              <w:jc w:val="right"/>
              <w:textAlignment w:val="auto"/>
            </w:pPr>
            <w:r>
              <w:rPr>
                <w:rFonts w:ascii="宋体" w:hAnsi="宋体" w:eastAsia="宋体" w:cs="Arial"/>
                <w:b w:val="0"/>
                <w:i w:val="0"/>
                <w:strike w:val="0"/>
                <w:color w:val="auto"/>
                <w:position w:val="-1"/>
                <w:sz w:val="22"/>
                <w:u w:val="none"/>
              </w:rPr>
              <w:t>0.00</w:t>
            </w:r>
          </w:p>
        </w:tc>
      </w:tr>
      <w:tr w14:paraId="7D34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0253A687">
            <w:pPr>
              <w:pageBreakBefore w:val="0"/>
              <w:jc w:val="left"/>
              <w:textAlignment w:val="auto"/>
            </w:pPr>
            <w:r>
              <w:rPr>
                <w:rFonts w:ascii="宋体" w:hAnsi="宋体" w:eastAsia="宋体" w:cs="Arial"/>
                <w:b w:val="0"/>
                <w:i w:val="0"/>
                <w:strike w:val="0"/>
                <w:color w:val="auto"/>
                <w:position w:val="-1"/>
                <w:sz w:val="22"/>
                <w:u w:val="none"/>
              </w:rPr>
              <w:t>2140106</w:t>
            </w:r>
          </w:p>
        </w:tc>
        <w:tc>
          <w:tcPr>
            <w:tcW w:w="4168" w:type="dxa"/>
            <w:vAlign w:val="center"/>
          </w:tcPr>
          <w:p w14:paraId="39DD8898">
            <w:pPr>
              <w:pageBreakBefore w:val="0"/>
              <w:jc w:val="left"/>
              <w:textAlignment w:val="auto"/>
            </w:pPr>
            <w:r>
              <w:rPr>
                <w:rFonts w:ascii="宋体" w:hAnsi="宋体" w:eastAsia="宋体" w:cs="Arial"/>
                <w:b w:val="0"/>
                <w:i w:val="0"/>
                <w:strike w:val="0"/>
                <w:color w:val="auto"/>
                <w:position w:val="-1"/>
                <w:sz w:val="22"/>
                <w:u w:val="none"/>
              </w:rPr>
              <w:t>公路养护</w:t>
            </w:r>
          </w:p>
        </w:tc>
        <w:tc>
          <w:tcPr>
            <w:tcW w:w="1379" w:type="dxa"/>
            <w:vAlign w:val="center"/>
          </w:tcPr>
          <w:p w14:paraId="13288A5D">
            <w:pPr>
              <w:pageBreakBefore w:val="0"/>
              <w:jc w:val="right"/>
              <w:textAlignment w:val="auto"/>
            </w:pPr>
            <w:r>
              <w:rPr>
                <w:rFonts w:ascii="宋体" w:hAnsi="宋体" w:eastAsia="宋体" w:cs="Arial"/>
                <w:b w:val="0"/>
                <w:i w:val="0"/>
                <w:strike w:val="0"/>
                <w:color w:val="auto"/>
                <w:position w:val="-1"/>
                <w:sz w:val="22"/>
                <w:u w:val="none"/>
              </w:rPr>
              <w:t>1877.36</w:t>
            </w:r>
          </w:p>
        </w:tc>
        <w:tc>
          <w:tcPr>
            <w:tcW w:w="1391" w:type="dxa"/>
            <w:vAlign w:val="center"/>
          </w:tcPr>
          <w:p w14:paraId="7A1951E3">
            <w:pPr>
              <w:pageBreakBefore w:val="0"/>
              <w:jc w:val="right"/>
              <w:textAlignment w:val="auto"/>
            </w:pPr>
            <w:r>
              <w:rPr>
                <w:rFonts w:ascii="宋体" w:hAnsi="宋体" w:eastAsia="宋体" w:cs="Arial"/>
                <w:b w:val="0"/>
                <w:i w:val="0"/>
                <w:strike w:val="0"/>
                <w:color w:val="auto"/>
                <w:position w:val="-1"/>
                <w:sz w:val="22"/>
                <w:u w:val="none"/>
              </w:rPr>
              <w:t>1812.36</w:t>
            </w:r>
          </w:p>
        </w:tc>
        <w:tc>
          <w:tcPr>
            <w:tcW w:w="1045" w:type="dxa"/>
            <w:vAlign w:val="center"/>
          </w:tcPr>
          <w:p w14:paraId="512CA61A">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1A9C15E3">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457BEA04">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2B6AE068">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07DF7717">
            <w:pPr>
              <w:pageBreakBefore w:val="0"/>
              <w:jc w:val="right"/>
              <w:textAlignment w:val="auto"/>
            </w:pPr>
            <w:r>
              <w:rPr>
                <w:rFonts w:ascii="宋体" w:hAnsi="宋体" w:eastAsia="宋体" w:cs="Arial"/>
                <w:b w:val="0"/>
                <w:i w:val="0"/>
                <w:strike w:val="0"/>
                <w:color w:val="auto"/>
                <w:position w:val="-1"/>
                <w:sz w:val="22"/>
                <w:u w:val="none"/>
              </w:rPr>
              <w:t>65.00</w:t>
            </w:r>
          </w:p>
        </w:tc>
      </w:tr>
      <w:tr w14:paraId="64D2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00E4C240">
            <w:pPr>
              <w:pageBreakBefore w:val="0"/>
              <w:jc w:val="left"/>
              <w:textAlignment w:val="auto"/>
            </w:pPr>
            <w:r>
              <w:rPr>
                <w:rFonts w:ascii="宋体" w:hAnsi="宋体" w:eastAsia="宋体" w:cs="Arial"/>
                <w:b w:val="0"/>
                <w:i w:val="0"/>
                <w:strike w:val="0"/>
                <w:color w:val="auto"/>
                <w:position w:val="-1"/>
                <w:sz w:val="22"/>
                <w:u w:val="none"/>
              </w:rPr>
              <w:t>2140199</w:t>
            </w:r>
          </w:p>
        </w:tc>
        <w:tc>
          <w:tcPr>
            <w:tcW w:w="4168" w:type="dxa"/>
            <w:vAlign w:val="center"/>
          </w:tcPr>
          <w:p w14:paraId="74061B21">
            <w:pPr>
              <w:pageBreakBefore w:val="0"/>
              <w:jc w:val="left"/>
              <w:textAlignment w:val="auto"/>
            </w:pPr>
            <w:r>
              <w:rPr>
                <w:rFonts w:ascii="宋体" w:hAnsi="宋体" w:eastAsia="宋体" w:cs="Arial"/>
                <w:b w:val="0"/>
                <w:i w:val="0"/>
                <w:strike w:val="0"/>
                <w:color w:val="auto"/>
                <w:position w:val="-1"/>
                <w:sz w:val="22"/>
                <w:u w:val="none"/>
              </w:rPr>
              <w:t>其他公路水路运输支出</w:t>
            </w:r>
          </w:p>
        </w:tc>
        <w:tc>
          <w:tcPr>
            <w:tcW w:w="1379" w:type="dxa"/>
            <w:vAlign w:val="center"/>
          </w:tcPr>
          <w:p w14:paraId="7A01DF4B">
            <w:pPr>
              <w:pageBreakBefore w:val="0"/>
              <w:jc w:val="right"/>
              <w:textAlignment w:val="auto"/>
            </w:pPr>
            <w:r>
              <w:rPr>
                <w:rFonts w:ascii="宋体" w:hAnsi="宋体" w:eastAsia="宋体" w:cs="Arial"/>
                <w:b w:val="0"/>
                <w:i w:val="0"/>
                <w:strike w:val="0"/>
                <w:color w:val="auto"/>
                <w:position w:val="-1"/>
                <w:sz w:val="22"/>
                <w:u w:val="none"/>
              </w:rPr>
              <w:t>6070.23</w:t>
            </w:r>
          </w:p>
        </w:tc>
        <w:tc>
          <w:tcPr>
            <w:tcW w:w="1391" w:type="dxa"/>
            <w:vAlign w:val="center"/>
          </w:tcPr>
          <w:p w14:paraId="635C0AAC">
            <w:pPr>
              <w:pageBreakBefore w:val="0"/>
              <w:jc w:val="right"/>
              <w:textAlignment w:val="auto"/>
            </w:pPr>
            <w:r>
              <w:rPr>
                <w:rFonts w:ascii="宋体" w:hAnsi="宋体" w:eastAsia="宋体" w:cs="Arial"/>
                <w:b w:val="0"/>
                <w:i w:val="0"/>
                <w:strike w:val="0"/>
                <w:color w:val="auto"/>
                <w:position w:val="-1"/>
                <w:sz w:val="22"/>
                <w:u w:val="none"/>
              </w:rPr>
              <w:t>5814.08</w:t>
            </w:r>
          </w:p>
        </w:tc>
        <w:tc>
          <w:tcPr>
            <w:tcW w:w="1045" w:type="dxa"/>
            <w:vAlign w:val="center"/>
          </w:tcPr>
          <w:p w14:paraId="140DCF4F">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0A816F1B">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2ED06ADE">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3CF18BFE">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61975736">
            <w:pPr>
              <w:pageBreakBefore w:val="0"/>
              <w:jc w:val="right"/>
              <w:textAlignment w:val="auto"/>
            </w:pPr>
            <w:r>
              <w:rPr>
                <w:rFonts w:ascii="宋体" w:hAnsi="宋体" w:eastAsia="宋体" w:cs="Arial"/>
                <w:b w:val="0"/>
                <w:i w:val="0"/>
                <w:strike w:val="0"/>
                <w:color w:val="auto"/>
                <w:position w:val="-1"/>
                <w:sz w:val="22"/>
                <w:u w:val="none"/>
              </w:rPr>
              <w:t>256.15</w:t>
            </w:r>
          </w:p>
        </w:tc>
      </w:tr>
      <w:tr w14:paraId="1950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73E44EBA">
            <w:pPr>
              <w:pageBreakBefore w:val="0"/>
              <w:jc w:val="left"/>
              <w:textAlignment w:val="auto"/>
            </w:pPr>
            <w:r>
              <w:rPr>
                <w:rFonts w:ascii="宋体" w:hAnsi="宋体" w:eastAsia="宋体" w:cs="Arial"/>
                <w:b w:val="0"/>
                <w:i w:val="0"/>
                <w:strike w:val="0"/>
                <w:color w:val="auto"/>
                <w:position w:val="-1"/>
                <w:sz w:val="22"/>
                <w:u w:val="none"/>
              </w:rPr>
              <w:t>21499</w:t>
            </w:r>
          </w:p>
        </w:tc>
        <w:tc>
          <w:tcPr>
            <w:tcW w:w="4168" w:type="dxa"/>
            <w:vAlign w:val="center"/>
          </w:tcPr>
          <w:p w14:paraId="46FEE321">
            <w:pPr>
              <w:pageBreakBefore w:val="0"/>
              <w:jc w:val="left"/>
              <w:textAlignment w:val="auto"/>
            </w:pPr>
            <w:r>
              <w:rPr>
                <w:rFonts w:ascii="宋体" w:hAnsi="宋体" w:eastAsia="宋体" w:cs="Arial"/>
                <w:b w:val="0"/>
                <w:i w:val="0"/>
                <w:strike w:val="0"/>
                <w:color w:val="auto"/>
                <w:position w:val="-1"/>
                <w:sz w:val="22"/>
                <w:u w:val="none"/>
              </w:rPr>
              <w:t>其他交通运输支出</w:t>
            </w:r>
          </w:p>
        </w:tc>
        <w:tc>
          <w:tcPr>
            <w:tcW w:w="1379" w:type="dxa"/>
            <w:vAlign w:val="center"/>
          </w:tcPr>
          <w:p w14:paraId="2CAF1E93">
            <w:pPr>
              <w:pageBreakBefore w:val="0"/>
              <w:jc w:val="right"/>
              <w:textAlignment w:val="auto"/>
            </w:pPr>
            <w:r>
              <w:rPr>
                <w:rFonts w:ascii="宋体" w:hAnsi="宋体" w:eastAsia="宋体" w:cs="Arial"/>
                <w:b w:val="0"/>
                <w:i w:val="0"/>
                <w:strike w:val="0"/>
                <w:color w:val="auto"/>
                <w:position w:val="-1"/>
                <w:sz w:val="22"/>
                <w:u w:val="none"/>
              </w:rPr>
              <w:t>1297.39</w:t>
            </w:r>
          </w:p>
        </w:tc>
        <w:tc>
          <w:tcPr>
            <w:tcW w:w="1391" w:type="dxa"/>
            <w:vAlign w:val="center"/>
          </w:tcPr>
          <w:p w14:paraId="7C005939">
            <w:pPr>
              <w:pageBreakBefore w:val="0"/>
              <w:jc w:val="right"/>
              <w:textAlignment w:val="auto"/>
            </w:pPr>
            <w:r>
              <w:rPr>
                <w:rFonts w:ascii="宋体" w:hAnsi="宋体" w:eastAsia="宋体" w:cs="Arial"/>
                <w:b w:val="0"/>
                <w:i w:val="0"/>
                <w:strike w:val="0"/>
                <w:color w:val="auto"/>
                <w:position w:val="-1"/>
                <w:sz w:val="22"/>
                <w:u w:val="none"/>
              </w:rPr>
              <w:t>1297.39</w:t>
            </w:r>
          </w:p>
        </w:tc>
        <w:tc>
          <w:tcPr>
            <w:tcW w:w="1045" w:type="dxa"/>
            <w:vAlign w:val="center"/>
          </w:tcPr>
          <w:p w14:paraId="21052000">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0619EBCE">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1A9FF16B">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06872C9A">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5D0E343F">
            <w:pPr>
              <w:pageBreakBefore w:val="0"/>
              <w:jc w:val="right"/>
              <w:textAlignment w:val="auto"/>
            </w:pPr>
            <w:r>
              <w:rPr>
                <w:rFonts w:ascii="宋体" w:hAnsi="宋体" w:eastAsia="宋体" w:cs="Arial"/>
                <w:b w:val="0"/>
                <w:i w:val="0"/>
                <w:strike w:val="0"/>
                <w:color w:val="auto"/>
                <w:position w:val="-1"/>
                <w:sz w:val="22"/>
                <w:u w:val="none"/>
              </w:rPr>
              <w:t>0.00</w:t>
            </w:r>
          </w:p>
        </w:tc>
      </w:tr>
      <w:tr w14:paraId="2C9F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3EE8D7BF">
            <w:pPr>
              <w:pageBreakBefore w:val="0"/>
              <w:jc w:val="left"/>
              <w:textAlignment w:val="auto"/>
            </w:pPr>
            <w:r>
              <w:rPr>
                <w:rFonts w:ascii="宋体" w:hAnsi="宋体" w:eastAsia="宋体" w:cs="Arial"/>
                <w:b w:val="0"/>
                <w:i w:val="0"/>
                <w:strike w:val="0"/>
                <w:color w:val="auto"/>
                <w:position w:val="-1"/>
                <w:sz w:val="22"/>
                <w:u w:val="none"/>
              </w:rPr>
              <w:t>2149901</w:t>
            </w:r>
          </w:p>
        </w:tc>
        <w:tc>
          <w:tcPr>
            <w:tcW w:w="4168" w:type="dxa"/>
            <w:vAlign w:val="center"/>
          </w:tcPr>
          <w:p w14:paraId="61EC09AC">
            <w:pPr>
              <w:pageBreakBefore w:val="0"/>
              <w:jc w:val="left"/>
              <w:textAlignment w:val="auto"/>
            </w:pPr>
            <w:r>
              <w:rPr>
                <w:rFonts w:ascii="宋体" w:hAnsi="宋体" w:eastAsia="宋体" w:cs="Arial"/>
                <w:b w:val="0"/>
                <w:i w:val="0"/>
                <w:strike w:val="0"/>
                <w:color w:val="auto"/>
                <w:position w:val="-1"/>
                <w:sz w:val="22"/>
                <w:u w:val="none"/>
              </w:rPr>
              <w:t>公共交通运营补助</w:t>
            </w:r>
          </w:p>
        </w:tc>
        <w:tc>
          <w:tcPr>
            <w:tcW w:w="1379" w:type="dxa"/>
            <w:vAlign w:val="center"/>
          </w:tcPr>
          <w:p w14:paraId="5D36B506">
            <w:pPr>
              <w:pageBreakBefore w:val="0"/>
              <w:jc w:val="right"/>
              <w:textAlignment w:val="auto"/>
            </w:pPr>
            <w:r>
              <w:rPr>
                <w:rFonts w:ascii="宋体" w:hAnsi="宋体" w:eastAsia="宋体" w:cs="Arial"/>
                <w:b w:val="0"/>
                <w:i w:val="0"/>
                <w:strike w:val="0"/>
                <w:color w:val="auto"/>
                <w:position w:val="-1"/>
                <w:sz w:val="22"/>
                <w:u w:val="none"/>
              </w:rPr>
              <w:t>1062.23</w:t>
            </w:r>
          </w:p>
        </w:tc>
        <w:tc>
          <w:tcPr>
            <w:tcW w:w="1391" w:type="dxa"/>
            <w:vAlign w:val="center"/>
          </w:tcPr>
          <w:p w14:paraId="540125A9">
            <w:pPr>
              <w:pageBreakBefore w:val="0"/>
              <w:jc w:val="right"/>
              <w:textAlignment w:val="auto"/>
            </w:pPr>
            <w:r>
              <w:rPr>
                <w:rFonts w:ascii="宋体" w:hAnsi="宋体" w:eastAsia="宋体" w:cs="Arial"/>
                <w:b w:val="0"/>
                <w:i w:val="0"/>
                <w:strike w:val="0"/>
                <w:color w:val="auto"/>
                <w:position w:val="-1"/>
                <w:sz w:val="22"/>
                <w:u w:val="none"/>
              </w:rPr>
              <w:t>1062.23</w:t>
            </w:r>
          </w:p>
        </w:tc>
        <w:tc>
          <w:tcPr>
            <w:tcW w:w="1045" w:type="dxa"/>
            <w:vAlign w:val="center"/>
          </w:tcPr>
          <w:p w14:paraId="2040E153">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4699DF1E">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7C3CD38B">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285A893E">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2FD97D0E">
            <w:pPr>
              <w:pageBreakBefore w:val="0"/>
              <w:jc w:val="right"/>
              <w:textAlignment w:val="auto"/>
            </w:pPr>
            <w:r>
              <w:rPr>
                <w:rFonts w:ascii="宋体" w:hAnsi="宋体" w:eastAsia="宋体" w:cs="Arial"/>
                <w:b w:val="0"/>
                <w:i w:val="0"/>
                <w:strike w:val="0"/>
                <w:color w:val="auto"/>
                <w:position w:val="-1"/>
                <w:sz w:val="22"/>
                <w:u w:val="none"/>
              </w:rPr>
              <w:t>0.00</w:t>
            </w:r>
          </w:p>
        </w:tc>
      </w:tr>
      <w:tr w14:paraId="1DA3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64E15A34">
            <w:pPr>
              <w:pageBreakBefore w:val="0"/>
              <w:jc w:val="left"/>
              <w:textAlignment w:val="auto"/>
            </w:pPr>
            <w:r>
              <w:rPr>
                <w:rFonts w:ascii="宋体" w:hAnsi="宋体" w:eastAsia="宋体" w:cs="Arial"/>
                <w:b w:val="0"/>
                <w:i w:val="0"/>
                <w:strike w:val="0"/>
                <w:color w:val="auto"/>
                <w:position w:val="-1"/>
                <w:sz w:val="22"/>
                <w:u w:val="none"/>
              </w:rPr>
              <w:t>2149999</w:t>
            </w:r>
          </w:p>
        </w:tc>
        <w:tc>
          <w:tcPr>
            <w:tcW w:w="4168" w:type="dxa"/>
            <w:vAlign w:val="center"/>
          </w:tcPr>
          <w:p w14:paraId="788AD8DC">
            <w:pPr>
              <w:pageBreakBefore w:val="0"/>
              <w:jc w:val="left"/>
              <w:textAlignment w:val="auto"/>
            </w:pPr>
            <w:r>
              <w:rPr>
                <w:rFonts w:ascii="宋体" w:hAnsi="宋体" w:eastAsia="宋体" w:cs="Arial"/>
                <w:b w:val="0"/>
                <w:i w:val="0"/>
                <w:strike w:val="0"/>
                <w:color w:val="auto"/>
                <w:position w:val="-1"/>
                <w:sz w:val="22"/>
                <w:u w:val="none"/>
              </w:rPr>
              <w:t>其他交通运输支出</w:t>
            </w:r>
          </w:p>
        </w:tc>
        <w:tc>
          <w:tcPr>
            <w:tcW w:w="1379" w:type="dxa"/>
            <w:vAlign w:val="center"/>
          </w:tcPr>
          <w:p w14:paraId="245249DF">
            <w:pPr>
              <w:pageBreakBefore w:val="0"/>
              <w:jc w:val="right"/>
              <w:textAlignment w:val="auto"/>
            </w:pPr>
            <w:r>
              <w:rPr>
                <w:rFonts w:ascii="宋体" w:hAnsi="宋体" w:eastAsia="宋体" w:cs="Arial"/>
                <w:b w:val="0"/>
                <w:i w:val="0"/>
                <w:strike w:val="0"/>
                <w:color w:val="auto"/>
                <w:position w:val="-1"/>
                <w:sz w:val="22"/>
                <w:u w:val="none"/>
              </w:rPr>
              <w:t>235.16</w:t>
            </w:r>
          </w:p>
        </w:tc>
        <w:tc>
          <w:tcPr>
            <w:tcW w:w="1391" w:type="dxa"/>
            <w:vAlign w:val="center"/>
          </w:tcPr>
          <w:p w14:paraId="5DC69552">
            <w:pPr>
              <w:pageBreakBefore w:val="0"/>
              <w:jc w:val="right"/>
              <w:textAlignment w:val="auto"/>
            </w:pPr>
            <w:r>
              <w:rPr>
                <w:rFonts w:ascii="宋体" w:hAnsi="宋体" w:eastAsia="宋体" w:cs="Arial"/>
                <w:b w:val="0"/>
                <w:i w:val="0"/>
                <w:strike w:val="0"/>
                <w:color w:val="auto"/>
                <w:position w:val="-1"/>
                <w:sz w:val="22"/>
                <w:u w:val="none"/>
              </w:rPr>
              <w:t>235.16</w:t>
            </w:r>
          </w:p>
        </w:tc>
        <w:tc>
          <w:tcPr>
            <w:tcW w:w="1045" w:type="dxa"/>
            <w:vAlign w:val="center"/>
          </w:tcPr>
          <w:p w14:paraId="529613A5">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5C90D5EC">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0F58836B">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7C4F0745">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3A621598">
            <w:pPr>
              <w:pageBreakBefore w:val="0"/>
              <w:jc w:val="right"/>
              <w:textAlignment w:val="auto"/>
            </w:pPr>
            <w:r>
              <w:rPr>
                <w:rFonts w:ascii="宋体" w:hAnsi="宋体" w:eastAsia="宋体" w:cs="Arial"/>
                <w:b w:val="0"/>
                <w:i w:val="0"/>
                <w:strike w:val="0"/>
                <w:color w:val="auto"/>
                <w:position w:val="-1"/>
                <w:sz w:val="22"/>
                <w:u w:val="none"/>
              </w:rPr>
              <w:t>0.00</w:t>
            </w:r>
          </w:p>
        </w:tc>
      </w:tr>
      <w:tr w14:paraId="083F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2DBFF0EA">
            <w:pPr>
              <w:pageBreakBefore w:val="0"/>
              <w:jc w:val="left"/>
              <w:textAlignment w:val="auto"/>
            </w:pPr>
            <w:r>
              <w:rPr>
                <w:rFonts w:ascii="宋体" w:hAnsi="宋体" w:eastAsia="宋体" w:cs="Arial"/>
                <w:b/>
                <w:i w:val="0"/>
                <w:strike w:val="0"/>
                <w:color w:val="auto"/>
                <w:position w:val="-1"/>
                <w:sz w:val="22"/>
                <w:u w:val="none"/>
              </w:rPr>
              <w:t>215</w:t>
            </w:r>
          </w:p>
        </w:tc>
        <w:tc>
          <w:tcPr>
            <w:tcW w:w="4168" w:type="dxa"/>
            <w:vAlign w:val="center"/>
          </w:tcPr>
          <w:p w14:paraId="1EAF202B">
            <w:pPr>
              <w:pageBreakBefore w:val="0"/>
              <w:jc w:val="left"/>
              <w:textAlignment w:val="auto"/>
            </w:pPr>
            <w:r>
              <w:rPr>
                <w:rFonts w:ascii="宋体" w:hAnsi="宋体" w:eastAsia="宋体" w:cs="Arial"/>
                <w:b/>
                <w:i w:val="0"/>
                <w:strike w:val="0"/>
                <w:color w:val="auto"/>
                <w:position w:val="-1"/>
                <w:sz w:val="22"/>
                <w:u w:val="none"/>
              </w:rPr>
              <w:t>资源勘探工业信息等支出</w:t>
            </w:r>
          </w:p>
        </w:tc>
        <w:tc>
          <w:tcPr>
            <w:tcW w:w="1379" w:type="dxa"/>
            <w:vAlign w:val="center"/>
          </w:tcPr>
          <w:p w14:paraId="5B4B6170">
            <w:pPr>
              <w:pageBreakBefore w:val="0"/>
              <w:jc w:val="right"/>
              <w:textAlignment w:val="auto"/>
            </w:pPr>
            <w:r>
              <w:rPr>
                <w:rFonts w:ascii="宋体" w:hAnsi="宋体" w:eastAsia="宋体" w:cs="Arial"/>
                <w:b/>
                <w:i w:val="0"/>
                <w:strike w:val="0"/>
                <w:color w:val="auto"/>
                <w:position w:val="-1"/>
                <w:sz w:val="22"/>
                <w:u w:val="none"/>
              </w:rPr>
              <w:t>83.90</w:t>
            </w:r>
          </w:p>
        </w:tc>
        <w:tc>
          <w:tcPr>
            <w:tcW w:w="1391" w:type="dxa"/>
            <w:vAlign w:val="center"/>
          </w:tcPr>
          <w:p w14:paraId="3428CF22">
            <w:pPr>
              <w:pageBreakBefore w:val="0"/>
              <w:jc w:val="right"/>
              <w:textAlignment w:val="auto"/>
            </w:pPr>
            <w:r>
              <w:rPr>
                <w:rFonts w:ascii="宋体" w:hAnsi="宋体" w:eastAsia="宋体" w:cs="Arial"/>
                <w:b/>
                <w:i w:val="0"/>
                <w:strike w:val="0"/>
                <w:color w:val="auto"/>
                <w:position w:val="-1"/>
                <w:sz w:val="22"/>
                <w:u w:val="none"/>
              </w:rPr>
              <w:t>83.90</w:t>
            </w:r>
          </w:p>
        </w:tc>
        <w:tc>
          <w:tcPr>
            <w:tcW w:w="1045" w:type="dxa"/>
            <w:vAlign w:val="center"/>
          </w:tcPr>
          <w:p w14:paraId="120FD7D3">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1CFDC29E">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68D4C579">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0377F7CD">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6CD56A8A">
            <w:pPr>
              <w:pageBreakBefore w:val="0"/>
              <w:jc w:val="right"/>
              <w:textAlignment w:val="auto"/>
            </w:pPr>
            <w:r>
              <w:rPr>
                <w:rFonts w:ascii="宋体" w:hAnsi="宋体" w:eastAsia="宋体" w:cs="Arial"/>
                <w:b/>
                <w:i w:val="0"/>
                <w:strike w:val="0"/>
                <w:color w:val="auto"/>
                <w:position w:val="-1"/>
                <w:sz w:val="22"/>
                <w:u w:val="none"/>
              </w:rPr>
              <w:t>0.00</w:t>
            </w:r>
          </w:p>
        </w:tc>
      </w:tr>
      <w:tr w14:paraId="484F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698E86D7">
            <w:pPr>
              <w:pageBreakBefore w:val="0"/>
              <w:jc w:val="left"/>
              <w:textAlignment w:val="auto"/>
            </w:pPr>
            <w:r>
              <w:rPr>
                <w:rFonts w:ascii="宋体" w:hAnsi="宋体" w:eastAsia="宋体" w:cs="Arial"/>
                <w:b w:val="0"/>
                <w:i w:val="0"/>
                <w:strike w:val="0"/>
                <w:color w:val="auto"/>
                <w:position w:val="-1"/>
                <w:sz w:val="22"/>
                <w:u w:val="none"/>
              </w:rPr>
              <w:t>21502</w:t>
            </w:r>
          </w:p>
        </w:tc>
        <w:tc>
          <w:tcPr>
            <w:tcW w:w="4168" w:type="dxa"/>
            <w:vAlign w:val="center"/>
          </w:tcPr>
          <w:p w14:paraId="0DD521E1">
            <w:pPr>
              <w:pageBreakBefore w:val="0"/>
              <w:jc w:val="left"/>
              <w:textAlignment w:val="auto"/>
            </w:pPr>
            <w:r>
              <w:rPr>
                <w:rFonts w:ascii="宋体" w:hAnsi="宋体" w:eastAsia="宋体" w:cs="Arial"/>
                <w:b w:val="0"/>
                <w:i w:val="0"/>
                <w:strike w:val="0"/>
                <w:color w:val="auto"/>
                <w:position w:val="-1"/>
                <w:sz w:val="22"/>
                <w:u w:val="none"/>
              </w:rPr>
              <w:t>制造业</w:t>
            </w:r>
          </w:p>
        </w:tc>
        <w:tc>
          <w:tcPr>
            <w:tcW w:w="1379" w:type="dxa"/>
            <w:vAlign w:val="center"/>
          </w:tcPr>
          <w:p w14:paraId="2C95B2AE">
            <w:pPr>
              <w:pageBreakBefore w:val="0"/>
              <w:jc w:val="right"/>
              <w:textAlignment w:val="auto"/>
            </w:pPr>
            <w:r>
              <w:rPr>
                <w:rFonts w:ascii="宋体" w:hAnsi="宋体" w:eastAsia="宋体" w:cs="Arial"/>
                <w:b w:val="0"/>
                <w:i w:val="0"/>
                <w:strike w:val="0"/>
                <w:color w:val="auto"/>
                <w:position w:val="-1"/>
                <w:sz w:val="22"/>
                <w:u w:val="none"/>
              </w:rPr>
              <w:t>12.58</w:t>
            </w:r>
          </w:p>
        </w:tc>
        <w:tc>
          <w:tcPr>
            <w:tcW w:w="1391" w:type="dxa"/>
            <w:vAlign w:val="center"/>
          </w:tcPr>
          <w:p w14:paraId="522B7286">
            <w:pPr>
              <w:pageBreakBefore w:val="0"/>
              <w:jc w:val="right"/>
              <w:textAlignment w:val="auto"/>
            </w:pPr>
            <w:r>
              <w:rPr>
                <w:rFonts w:ascii="宋体" w:hAnsi="宋体" w:eastAsia="宋体" w:cs="Arial"/>
                <w:b w:val="0"/>
                <w:i w:val="0"/>
                <w:strike w:val="0"/>
                <w:color w:val="auto"/>
                <w:position w:val="-1"/>
                <w:sz w:val="22"/>
                <w:u w:val="none"/>
              </w:rPr>
              <w:t>12.58</w:t>
            </w:r>
          </w:p>
        </w:tc>
        <w:tc>
          <w:tcPr>
            <w:tcW w:w="1045" w:type="dxa"/>
            <w:vAlign w:val="center"/>
          </w:tcPr>
          <w:p w14:paraId="7946485D">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4F513008">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05D39CD5">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0A99865F">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581AD962">
            <w:pPr>
              <w:pageBreakBefore w:val="0"/>
              <w:jc w:val="right"/>
              <w:textAlignment w:val="auto"/>
            </w:pPr>
            <w:r>
              <w:rPr>
                <w:rFonts w:ascii="宋体" w:hAnsi="宋体" w:eastAsia="宋体" w:cs="Arial"/>
                <w:b w:val="0"/>
                <w:i w:val="0"/>
                <w:strike w:val="0"/>
                <w:color w:val="auto"/>
                <w:position w:val="-1"/>
                <w:sz w:val="22"/>
                <w:u w:val="none"/>
              </w:rPr>
              <w:t>0.00</w:t>
            </w:r>
          </w:p>
        </w:tc>
      </w:tr>
      <w:tr w14:paraId="7E7D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33501566">
            <w:pPr>
              <w:pageBreakBefore w:val="0"/>
              <w:jc w:val="left"/>
              <w:textAlignment w:val="auto"/>
            </w:pPr>
            <w:r>
              <w:rPr>
                <w:rFonts w:ascii="宋体" w:hAnsi="宋体" w:eastAsia="宋体" w:cs="Arial"/>
                <w:b w:val="0"/>
                <w:i w:val="0"/>
                <w:strike w:val="0"/>
                <w:color w:val="auto"/>
                <w:position w:val="-1"/>
                <w:sz w:val="22"/>
                <w:u w:val="none"/>
              </w:rPr>
              <w:t>2150208</w:t>
            </w:r>
          </w:p>
        </w:tc>
        <w:tc>
          <w:tcPr>
            <w:tcW w:w="4168" w:type="dxa"/>
            <w:vAlign w:val="center"/>
          </w:tcPr>
          <w:p w14:paraId="7D064B62">
            <w:pPr>
              <w:pageBreakBefore w:val="0"/>
              <w:jc w:val="left"/>
              <w:textAlignment w:val="auto"/>
            </w:pPr>
            <w:r>
              <w:rPr>
                <w:rFonts w:ascii="宋体" w:hAnsi="宋体" w:eastAsia="宋体" w:cs="Arial"/>
                <w:b w:val="0"/>
                <w:i w:val="0"/>
                <w:strike w:val="0"/>
                <w:color w:val="auto"/>
                <w:position w:val="-1"/>
                <w:sz w:val="22"/>
                <w:u w:val="none"/>
              </w:rPr>
              <w:t>交通运输设备制造业</w:t>
            </w:r>
          </w:p>
        </w:tc>
        <w:tc>
          <w:tcPr>
            <w:tcW w:w="1379" w:type="dxa"/>
            <w:vAlign w:val="center"/>
          </w:tcPr>
          <w:p w14:paraId="622AD2F8">
            <w:pPr>
              <w:pageBreakBefore w:val="0"/>
              <w:jc w:val="right"/>
              <w:textAlignment w:val="auto"/>
            </w:pPr>
            <w:r>
              <w:rPr>
                <w:rFonts w:ascii="宋体" w:hAnsi="宋体" w:eastAsia="宋体" w:cs="Arial"/>
                <w:b w:val="0"/>
                <w:i w:val="0"/>
                <w:strike w:val="0"/>
                <w:color w:val="auto"/>
                <w:position w:val="-1"/>
                <w:sz w:val="22"/>
                <w:u w:val="none"/>
              </w:rPr>
              <w:t>12.58</w:t>
            </w:r>
          </w:p>
        </w:tc>
        <w:tc>
          <w:tcPr>
            <w:tcW w:w="1391" w:type="dxa"/>
            <w:vAlign w:val="center"/>
          </w:tcPr>
          <w:p w14:paraId="76FFEDF5">
            <w:pPr>
              <w:pageBreakBefore w:val="0"/>
              <w:jc w:val="right"/>
              <w:textAlignment w:val="auto"/>
            </w:pPr>
            <w:r>
              <w:rPr>
                <w:rFonts w:ascii="宋体" w:hAnsi="宋体" w:eastAsia="宋体" w:cs="Arial"/>
                <w:b w:val="0"/>
                <w:i w:val="0"/>
                <w:strike w:val="0"/>
                <w:color w:val="auto"/>
                <w:position w:val="-1"/>
                <w:sz w:val="22"/>
                <w:u w:val="none"/>
              </w:rPr>
              <w:t>12.58</w:t>
            </w:r>
          </w:p>
        </w:tc>
        <w:tc>
          <w:tcPr>
            <w:tcW w:w="1045" w:type="dxa"/>
            <w:vAlign w:val="center"/>
          </w:tcPr>
          <w:p w14:paraId="41F42234">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1A765AD3">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1CAA3593">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0D7AEE30">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43C56280">
            <w:pPr>
              <w:pageBreakBefore w:val="0"/>
              <w:jc w:val="right"/>
              <w:textAlignment w:val="auto"/>
            </w:pPr>
            <w:r>
              <w:rPr>
                <w:rFonts w:ascii="宋体" w:hAnsi="宋体" w:eastAsia="宋体" w:cs="Arial"/>
                <w:b w:val="0"/>
                <w:i w:val="0"/>
                <w:strike w:val="0"/>
                <w:color w:val="auto"/>
                <w:position w:val="-1"/>
                <w:sz w:val="22"/>
                <w:u w:val="none"/>
              </w:rPr>
              <w:t>0.00</w:t>
            </w:r>
          </w:p>
        </w:tc>
      </w:tr>
      <w:tr w14:paraId="7906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6ECBE43F">
            <w:pPr>
              <w:pageBreakBefore w:val="0"/>
              <w:jc w:val="left"/>
              <w:textAlignment w:val="auto"/>
            </w:pPr>
            <w:r>
              <w:rPr>
                <w:rFonts w:ascii="宋体" w:hAnsi="宋体" w:eastAsia="宋体" w:cs="Arial"/>
                <w:b w:val="0"/>
                <w:i w:val="0"/>
                <w:strike w:val="0"/>
                <w:color w:val="auto"/>
                <w:position w:val="-1"/>
                <w:sz w:val="22"/>
                <w:u w:val="none"/>
              </w:rPr>
              <w:t>21598</w:t>
            </w:r>
          </w:p>
        </w:tc>
        <w:tc>
          <w:tcPr>
            <w:tcW w:w="4168" w:type="dxa"/>
            <w:vAlign w:val="center"/>
          </w:tcPr>
          <w:p w14:paraId="2B0858B2">
            <w:pPr>
              <w:pageBreakBefore w:val="0"/>
              <w:jc w:val="left"/>
              <w:textAlignment w:val="auto"/>
            </w:pPr>
            <w:r>
              <w:rPr>
                <w:rFonts w:ascii="宋体" w:hAnsi="宋体" w:eastAsia="宋体" w:cs="Arial"/>
                <w:b w:val="0"/>
                <w:i w:val="0"/>
                <w:strike w:val="0"/>
                <w:color w:val="auto"/>
                <w:position w:val="-1"/>
                <w:sz w:val="22"/>
                <w:u w:val="none"/>
              </w:rPr>
              <w:t>超长期特别国债安排的支出</w:t>
            </w:r>
          </w:p>
        </w:tc>
        <w:tc>
          <w:tcPr>
            <w:tcW w:w="1379" w:type="dxa"/>
            <w:vAlign w:val="center"/>
          </w:tcPr>
          <w:p w14:paraId="5FA9456E">
            <w:pPr>
              <w:pageBreakBefore w:val="0"/>
              <w:jc w:val="right"/>
              <w:textAlignment w:val="auto"/>
            </w:pPr>
            <w:r>
              <w:rPr>
                <w:rFonts w:ascii="宋体" w:hAnsi="宋体" w:eastAsia="宋体" w:cs="Arial"/>
                <w:b w:val="0"/>
                <w:i w:val="0"/>
                <w:strike w:val="0"/>
                <w:color w:val="auto"/>
                <w:position w:val="-1"/>
                <w:sz w:val="22"/>
                <w:u w:val="none"/>
              </w:rPr>
              <w:t>71.32</w:t>
            </w:r>
          </w:p>
        </w:tc>
        <w:tc>
          <w:tcPr>
            <w:tcW w:w="1391" w:type="dxa"/>
            <w:vAlign w:val="center"/>
          </w:tcPr>
          <w:p w14:paraId="1EDB9707">
            <w:pPr>
              <w:pageBreakBefore w:val="0"/>
              <w:jc w:val="right"/>
              <w:textAlignment w:val="auto"/>
            </w:pPr>
            <w:r>
              <w:rPr>
                <w:rFonts w:ascii="宋体" w:hAnsi="宋体" w:eastAsia="宋体" w:cs="Arial"/>
                <w:b w:val="0"/>
                <w:i w:val="0"/>
                <w:strike w:val="0"/>
                <w:color w:val="auto"/>
                <w:position w:val="-1"/>
                <w:sz w:val="22"/>
                <w:u w:val="none"/>
              </w:rPr>
              <w:t>71.32</w:t>
            </w:r>
          </w:p>
        </w:tc>
        <w:tc>
          <w:tcPr>
            <w:tcW w:w="1045" w:type="dxa"/>
            <w:vAlign w:val="center"/>
          </w:tcPr>
          <w:p w14:paraId="65F9D7D4">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7A33D5B4">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0F0A5D97">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750C2B25">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5055FE14">
            <w:pPr>
              <w:pageBreakBefore w:val="0"/>
              <w:jc w:val="right"/>
              <w:textAlignment w:val="auto"/>
            </w:pPr>
            <w:r>
              <w:rPr>
                <w:rFonts w:ascii="宋体" w:hAnsi="宋体" w:eastAsia="宋体" w:cs="Arial"/>
                <w:b w:val="0"/>
                <w:i w:val="0"/>
                <w:strike w:val="0"/>
                <w:color w:val="auto"/>
                <w:position w:val="-1"/>
                <w:sz w:val="22"/>
                <w:u w:val="none"/>
              </w:rPr>
              <w:t>0.00</w:t>
            </w:r>
          </w:p>
        </w:tc>
      </w:tr>
      <w:tr w14:paraId="6670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3245779D">
            <w:pPr>
              <w:pageBreakBefore w:val="0"/>
              <w:jc w:val="left"/>
              <w:textAlignment w:val="auto"/>
            </w:pPr>
            <w:r>
              <w:rPr>
                <w:rFonts w:ascii="宋体" w:hAnsi="宋体" w:eastAsia="宋体" w:cs="Arial"/>
                <w:b w:val="0"/>
                <w:i w:val="0"/>
                <w:strike w:val="0"/>
                <w:color w:val="auto"/>
                <w:position w:val="-1"/>
                <w:sz w:val="22"/>
                <w:u w:val="none"/>
              </w:rPr>
              <w:t>2159802</w:t>
            </w:r>
          </w:p>
        </w:tc>
        <w:tc>
          <w:tcPr>
            <w:tcW w:w="4168" w:type="dxa"/>
            <w:vAlign w:val="center"/>
          </w:tcPr>
          <w:p w14:paraId="5136A490">
            <w:pPr>
              <w:pageBreakBefore w:val="0"/>
              <w:jc w:val="left"/>
              <w:textAlignment w:val="auto"/>
            </w:pPr>
            <w:r>
              <w:rPr>
                <w:rFonts w:ascii="宋体" w:hAnsi="宋体" w:eastAsia="宋体" w:cs="Arial"/>
                <w:b w:val="0"/>
                <w:i w:val="0"/>
                <w:strike w:val="0"/>
                <w:color w:val="auto"/>
                <w:position w:val="-1"/>
                <w:sz w:val="22"/>
                <w:u w:val="none"/>
              </w:rPr>
              <w:t>制造业</w:t>
            </w:r>
          </w:p>
        </w:tc>
        <w:tc>
          <w:tcPr>
            <w:tcW w:w="1379" w:type="dxa"/>
            <w:vAlign w:val="center"/>
          </w:tcPr>
          <w:p w14:paraId="5955DAEF">
            <w:pPr>
              <w:pageBreakBefore w:val="0"/>
              <w:jc w:val="right"/>
              <w:textAlignment w:val="auto"/>
            </w:pPr>
            <w:r>
              <w:rPr>
                <w:rFonts w:ascii="宋体" w:hAnsi="宋体" w:eastAsia="宋体" w:cs="Arial"/>
                <w:b w:val="0"/>
                <w:i w:val="0"/>
                <w:strike w:val="0"/>
                <w:color w:val="auto"/>
                <w:position w:val="-1"/>
                <w:sz w:val="22"/>
                <w:u w:val="none"/>
              </w:rPr>
              <w:t>71.32</w:t>
            </w:r>
          </w:p>
        </w:tc>
        <w:tc>
          <w:tcPr>
            <w:tcW w:w="1391" w:type="dxa"/>
            <w:vAlign w:val="center"/>
          </w:tcPr>
          <w:p w14:paraId="1F2D99D5">
            <w:pPr>
              <w:pageBreakBefore w:val="0"/>
              <w:jc w:val="right"/>
              <w:textAlignment w:val="auto"/>
            </w:pPr>
            <w:r>
              <w:rPr>
                <w:rFonts w:ascii="宋体" w:hAnsi="宋体" w:eastAsia="宋体" w:cs="Arial"/>
                <w:b w:val="0"/>
                <w:i w:val="0"/>
                <w:strike w:val="0"/>
                <w:color w:val="auto"/>
                <w:position w:val="-1"/>
                <w:sz w:val="22"/>
                <w:u w:val="none"/>
              </w:rPr>
              <w:t>71.32</w:t>
            </w:r>
          </w:p>
        </w:tc>
        <w:tc>
          <w:tcPr>
            <w:tcW w:w="1045" w:type="dxa"/>
            <w:vAlign w:val="center"/>
          </w:tcPr>
          <w:p w14:paraId="0C79D52C">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72260567">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4684241B">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002B897">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643EDBCC">
            <w:pPr>
              <w:pageBreakBefore w:val="0"/>
              <w:jc w:val="right"/>
              <w:textAlignment w:val="auto"/>
            </w:pPr>
            <w:r>
              <w:rPr>
                <w:rFonts w:ascii="宋体" w:hAnsi="宋体" w:eastAsia="宋体" w:cs="Arial"/>
                <w:b w:val="0"/>
                <w:i w:val="0"/>
                <w:strike w:val="0"/>
                <w:color w:val="auto"/>
                <w:position w:val="-1"/>
                <w:sz w:val="22"/>
                <w:u w:val="none"/>
              </w:rPr>
              <w:t>0.00</w:t>
            </w:r>
          </w:p>
        </w:tc>
      </w:tr>
      <w:tr w14:paraId="67C1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238E757">
            <w:pPr>
              <w:pageBreakBefore w:val="0"/>
              <w:jc w:val="left"/>
              <w:textAlignment w:val="auto"/>
            </w:pPr>
            <w:r>
              <w:rPr>
                <w:rFonts w:ascii="宋体" w:hAnsi="宋体" w:eastAsia="宋体" w:cs="Arial"/>
                <w:b/>
                <w:i w:val="0"/>
                <w:strike w:val="0"/>
                <w:color w:val="auto"/>
                <w:position w:val="-1"/>
                <w:sz w:val="22"/>
                <w:u w:val="none"/>
              </w:rPr>
              <w:t>221</w:t>
            </w:r>
          </w:p>
        </w:tc>
        <w:tc>
          <w:tcPr>
            <w:tcW w:w="4168" w:type="dxa"/>
            <w:vAlign w:val="center"/>
          </w:tcPr>
          <w:p w14:paraId="207E5931">
            <w:pPr>
              <w:pageBreakBefore w:val="0"/>
              <w:jc w:val="left"/>
              <w:textAlignment w:val="auto"/>
            </w:pPr>
            <w:r>
              <w:rPr>
                <w:rFonts w:ascii="宋体" w:hAnsi="宋体" w:eastAsia="宋体" w:cs="Arial"/>
                <w:b/>
                <w:i w:val="0"/>
                <w:strike w:val="0"/>
                <w:color w:val="auto"/>
                <w:position w:val="-1"/>
                <w:sz w:val="22"/>
                <w:u w:val="none"/>
              </w:rPr>
              <w:t>住房保障支出</w:t>
            </w:r>
          </w:p>
        </w:tc>
        <w:tc>
          <w:tcPr>
            <w:tcW w:w="1379" w:type="dxa"/>
            <w:vAlign w:val="center"/>
          </w:tcPr>
          <w:p w14:paraId="320054FD">
            <w:pPr>
              <w:pageBreakBefore w:val="0"/>
              <w:jc w:val="right"/>
              <w:textAlignment w:val="auto"/>
            </w:pPr>
            <w:r>
              <w:rPr>
                <w:rFonts w:ascii="宋体" w:hAnsi="宋体" w:eastAsia="宋体" w:cs="Arial"/>
                <w:b/>
                <w:i w:val="0"/>
                <w:strike w:val="0"/>
                <w:color w:val="auto"/>
                <w:position w:val="-1"/>
                <w:sz w:val="22"/>
                <w:u w:val="none"/>
              </w:rPr>
              <w:t>98.47</w:t>
            </w:r>
          </w:p>
        </w:tc>
        <w:tc>
          <w:tcPr>
            <w:tcW w:w="1391" w:type="dxa"/>
            <w:vAlign w:val="center"/>
          </w:tcPr>
          <w:p w14:paraId="2E7648BE">
            <w:pPr>
              <w:pageBreakBefore w:val="0"/>
              <w:jc w:val="right"/>
              <w:textAlignment w:val="auto"/>
            </w:pPr>
            <w:r>
              <w:rPr>
                <w:rFonts w:ascii="宋体" w:hAnsi="宋体" w:eastAsia="宋体" w:cs="Arial"/>
                <w:b/>
                <w:i w:val="0"/>
                <w:strike w:val="0"/>
                <w:color w:val="auto"/>
                <w:position w:val="-1"/>
                <w:sz w:val="22"/>
                <w:u w:val="none"/>
              </w:rPr>
              <w:t>98.47</w:t>
            </w:r>
          </w:p>
        </w:tc>
        <w:tc>
          <w:tcPr>
            <w:tcW w:w="1045" w:type="dxa"/>
            <w:vAlign w:val="center"/>
          </w:tcPr>
          <w:p w14:paraId="69C9C49B">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5C03770C">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5B8A626F">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1E051182">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0ABE7BDD">
            <w:pPr>
              <w:pageBreakBefore w:val="0"/>
              <w:jc w:val="right"/>
              <w:textAlignment w:val="auto"/>
            </w:pPr>
            <w:r>
              <w:rPr>
                <w:rFonts w:ascii="宋体" w:hAnsi="宋体" w:eastAsia="宋体" w:cs="Arial"/>
                <w:b/>
                <w:i w:val="0"/>
                <w:strike w:val="0"/>
                <w:color w:val="auto"/>
                <w:position w:val="-1"/>
                <w:sz w:val="22"/>
                <w:u w:val="none"/>
              </w:rPr>
              <w:t>0.00</w:t>
            </w:r>
          </w:p>
        </w:tc>
      </w:tr>
      <w:tr w14:paraId="7B64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4CE4F980">
            <w:pPr>
              <w:pageBreakBefore w:val="0"/>
              <w:jc w:val="left"/>
              <w:textAlignment w:val="auto"/>
            </w:pPr>
            <w:r>
              <w:rPr>
                <w:rFonts w:ascii="宋体" w:hAnsi="宋体" w:eastAsia="宋体" w:cs="Arial"/>
                <w:b w:val="0"/>
                <w:i w:val="0"/>
                <w:strike w:val="0"/>
                <w:color w:val="auto"/>
                <w:position w:val="-1"/>
                <w:sz w:val="22"/>
                <w:u w:val="none"/>
              </w:rPr>
              <w:t>22102</w:t>
            </w:r>
          </w:p>
        </w:tc>
        <w:tc>
          <w:tcPr>
            <w:tcW w:w="4168" w:type="dxa"/>
            <w:vAlign w:val="center"/>
          </w:tcPr>
          <w:p w14:paraId="0012049C">
            <w:pPr>
              <w:pageBreakBefore w:val="0"/>
              <w:jc w:val="left"/>
              <w:textAlignment w:val="auto"/>
            </w:pPr>
            <w:r>
              <w:rPr>
                <w:rFonts w:ascii="宋体" w:hAnsi="宋体" w:eastAsia="宋体" w:cs="Arial"/>
                <w:b w:val="0"/>
                <w:i w:val="0"/>
                <w:strike w:val="0"/>
                <w:color w:val="auto"/>
                <w:position w:val="-1"/>
                <w:sz w:val="22"/>
                <w:u w:val="none"/>
              </w:rPr>
              <w:t>住房改革支出</w:t>
            </w:r>
          </w:p>
        </w:tc>
        <w:tc>
          <w:tcPr>
            <w:tcW w:w="1379" w:type="dxa"/>
            <w:vAlign w:val="center"/>
          </w:tcPr>
          <w:p w14:paraId="4F238C81">
            <w:pPr>
              <w:pageBreakBefore w:val="0"/>
              <w:jc w:val="right"/>
              <w:textAlignment w:val="auto"/>
            </w:pPr>
            <w:r>
              <w:rPr>
                <w:rFonts w:ascii="宋体" w:hAnsi="宋体" w:eastAsia="宋体" w:cs="Arial"/>
                <w:b w:val="0"/>
                <w:i w:val="0"/>
                <w:strike w:val="0"/>
                <w:color w:val="auto"/>
                <w:position w:val="-1"/>
                <w:sz w:val="22"/>
                <w:u w:val="none"/>
              </w:rPr>
              <w:t>98.47</w:t>
            </w:r>
          </w:p>
        </w:tc>
        <w:tc>
          <w:tcPr>
            <w:tcW w:w="1391" w:type="dxa"/>
            <w:vAlign w:val="center"/>
          </w:tcPr>
          <w:p w14:paraId="0779C179">
            <w:pPr>
              <w:pageBreakBefore w:val="0"/>
              <w:jc w:val="right"/>
              <w:textAlignment w:val="auto"/>
            </w:pPr>
            <w:r>
              <w:rPr>
                <w:rFonts w:ascii="宋体" w:hAnsi="宋体" w:eastAsia="宋体" w:cs="Arial"/>
                <w:b w:val="0"/>
                <w:i w:val="0"/>
                <w:strike w:val="0"/>
                <w:color w:val="auto"/>
                <w:position w:val="-1"/>
                <w:sz w:val="22"/>
                <w:u w:val="none"/>
              </w:rPr>
              <w:t>98.47</w:t>
            </w:r>
          </w:p>
        </w:tc>
        <w:tc>
          <w:tcPr>
            <w:tcW w:w="1045" w:type="dxa"/>
            <w:vAlign w:val="center"/>
          </w:tcPr>
          <w:p w14:paraId="3A33F080">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12F42F5F">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7683D8B9">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9ED633B">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4B6B8BEB">
            <w:pPr>
              <w:pageBreakBefore w:val="0"/>
              <w:jc w:val="right"/>
              <w:textAlignment w:val="auto"/>
            </w:pPr>
            <w:r>
              <w:rPr>
                <w:rFonts w:ascii="宋体" w:hAnsi="宋体" w:eastAsia="宋体" w:cs="Arial"/>
                <w:b w:val="0"/>
                <w:i w:val="0"/>
                <w:strike w:val="0"/>
                <w:color w:val="auto"/>
                <w:position w:val="-1"/>
                <w:sz w:val="22"/>
                <w:u w:val="none"/>
              </w:rPr>
              <w:t>0.00</w:t>
            </w:r>
          </w:p>
        </w:tc>
      </w:tr>
      <w:tr w14:paraId="030F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0AE68DAA">
            <w:pPr>
              <w:pageBreakBefore w:val="0"/>
              <w:jc w:val="left"/>
              <w:textAlignment w:val="auto"/>
            </w:pPr>
            <w:r>
              <w:rPr>
                <w:rFonts w:ascii="宋体" w:hAnsi="宋体" w:eastAsia="宋体" w:cs="Arial"/>
                <w:b w:val="0"/>
                <w:i w:val="0"/>
                <w:strike w:val="0"/>
                <w:color w:val="auto"/>
                <w:position w:val="-1"/>
                <w:sz w:val="22"/>
                <w:u w:val="none"/>
              </w:rPr>
              <w:t>2210201</w:t>
            </w:r>
          </w:p>
        </w:tc>
        <w:tc>
          <w:tcPr>
            <w:tcW w:w="4168" w:type="dxa"/>
            <w:vAlign w:val="center"/>
          </w:tcPr>
          <w:p w14:paraId="0DE72ED8">
            <w:pPr>
              <w:pageBreakBefore w:val="0"/>
              <w:jc w:val="left"/>
              <w:textAlignment w:val="auto"/>
            </w:pPr>
            <w:r>
              <w:rPr>
                <w:rFonts w:ascii="宋体" w:hAnsi="宋体" w:eastAsia="宋体" w:cs="Arial"/>
                <w:b w:val="0"/>
                <w:i w:val="0"/>
                <w:strike w:val="0"/>
                <w:color w:val="auto"/>
                <w:position w:val="-1"/>
                <w:sz w:val="22"/>
                <w:u w:val="none"/>
              </w:rPr>
              <w:t>住房公积金</w:t>
            </w:r>
          </w:p>
        </w:tc>
        <w:tc>
          <w:tcPr>
            <w:tcW w:w="1379" w:type="dxa"/>
            <w:vAlign w:val="center"/>
          </w:tcPr>
          <w:p w14:paraId="07199FD7">
            <w:pPr>
              <w:pageBreakBefore w:val="0"/>
              <w:jc w:val="right"/>
              <w:textAlignment w:val="auto"/>
            </w:pPr>
            <w:r>
              <w:rPr>
                <w:rFonts w:ascii="宋体" w:hAnsi="宋体" w:eastAsia="宋体" w:cs="Arial"/>
                <w:b w:val="0"/>
                <w:i w:val="0"/>
                <w:strike w:val="0"/>
                <w:color w:val="auto"/>
                <w:position w:val="-1"/>
                <w:sz w:val="22"/>
                <w:u w:val="none"/>
              </w:rPr>
              <w:t>98.47</w:t>
            </w:r>
          </w:p>
        </w:tc>
        <w:tc>
          <w:tcPr>
            <w:tcW w:w="1391" w:type="dxa"/>
            <w:vAlign w:val="center"/>
          </w:tcPr>
          <w:p w14:paraId="182F0A50">
            <w:pPr>
              <w:pageBreakBefore w:val="0"/>
              <w:jc w:val="right"/>
              <w:textAlignment w:val="auto"/>
            </w:pPr>
            <w:r>
              <w:rPr>
                <w:rFonts w:ascii="宋体" w:hAnsi="宋体" w:eastAsia="宋体" w:cs="Arial"/>
                <w:b w:val="0"/>
                <w:i w:val="0"/>
                <w:strike w:val="0"/>
                <w:color w:val="auto"/>
                <w:position w:val="-1"/>
                <w:sz w:val="22"/>
                <w:u w:val="none"/>
              </w:rPr>
              <w:t>98.47</w:t>
            </w:r>
          </w:p>
        </w:tc>
        <w:tc>
          <w:tcPr>
            <w:tcW w:w="1045" w:type="dxa"/>
            <w:vAlign w:val="center"/>
          </w:tcPr>
          <w:p w14:paraId="70CB5967">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13690495">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77B11B24">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1A6D14B1">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339D8976">
            <w:pPr>
              <w:pageBreakBefore w:val="0"/>
              <w:jc w:val="right"/>
              <w:textAlignment w:val="auto"/>
            </w:pPr>
            <w:r>
              <w:rPr>
                <w:rFonts w:ascii="宋体" w:hAnsi="宋体" w:eastAsia="宋体" w:cs="Arial"/>
                <w:b w:val="0"/>
                <w:i w:val="0"/>
                <w:strike w:val="0"/>
                <w:color w:val="auto"/>
                <w:position w:val="-1"/>
                <w:sz w:val="22"/>
                <w:u w:val="none"/>
              </w:rPr>
              <w:t>0.00</w:t>
            </w:r>
          </w:p>
        </w:tc>
      </w:tr>
      <w:tr w14:paraId="72D7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6240A16D">
            <w:pPr>
              <w:pageBreakBefore w:val="0"/>
              <w:jc w:val="left"/>
              <w:textAlignment w:val="auto"/>
            </w:pPr>
            <w:r>
              <w:rPr>
                <w:rFonts w:ascii="宋体" w:hAnsi="宋体" w:eastAsia="宋体" w:cs="Arial"/>
                <w:b/>
                <w:i w:val="0"/>
                <w:strike w:val="0"/>
                <w:color w:val="auto"/>
                <w:position w:val="-1"/>
                <w:sz w:val="22"/>
                <w:u w:val="none"/>
              </w:rPr>
              <w:t>229</w:t>
            </w:r>
          </w:p>
        </w:tc>
        <w:tc>
          <w:tcPr>
            <w:tcW w:w="4168" w:type="dxa"/>
            <w:vAlign w:val="center"/>
          </w:tcPr>
          <w:p w14:paraId="1801E779">
            <w:pPr>
              <w:pageBreakBefore w:val="0"/>
              <w:jc w:val="left"/>
              <w:textAlignment w:val="auto"/>
            </w:pPr>
            <w:r>
              <w:rPr>
                <w:rFonts w:ascii="宋体" w:hAnsi="宋体" w:eastAsia="宋体" w:cs="Arial"/>
                <w:b/>
                <w:i w:val="0"/>
                <w:strike w:val="0"/>
                <w:color w:val="auto"/>
                <w:position w:val="-1"/>
                <w:sz w:val="22"/>
                <w:u w:val="none"/>
              </w:rPr>
              <w:t>其他支出</w:t>
            </w:r>
          </w:p>
        </w:tc>
        <w:tc>
          <w:tcPr>
            <w:tcW w:w="1379" w:type="dxa"/>
            <w:vAlign w:val="center"/>
          </w:tcPr>
          <w:p w14:paraId="7AFEC4F8">
            <w:pPr>
              <w:pageBreakBefore w:val="0"/>
              <w:jc w:val="right"/>
              <w:textAlignment w:val="auto"/>
            </w:pPr>
            <w:r>
              <w:rPr>
                <w:rFonts w:ascii="宋体" w:hAnsi="宋体" w:eastAsia="宋体" w:cs="Arial"/>
                <w:b/>
                <w:i w:val="0"/>
                <w:strike w:val="0"/>
                <w:color w:val="auto"/>
                <w:position w:val="-1"/>
                <w:sz w:val="22"/>
                <w:u w:val="none"/>
              </w:rPr>
              <w:t>573.76</w:t>
            </w:r>
          </w:p>
        </w:tc>
        <w:tc>
          <w:tcPr>
            <w:tcW w:w="1391" w:type="dxa"/>
            <w:vAlign w:val="center"/>
          </w:tcPr>
          <w:p w14:paraId="52E36560">
            <w:pPr>
              <w:pageBreakBefore w:val="0"/>
              <w:jc w:val="right"/>
              <w:textAlignment w:val="auto"/>
            </w:pPr>
            <w:r>
              <w:rPr>
                <w:rFonts w:ascii="宋体" w:hAnsi="宋体" w:eastAsia="宋体" w:cs="Arial"/>
                <w:b/>
                <w:i w:val="0"/>
                <w:strike w:val="0"/>
                <w:color w:val="auto"/>
                <w:position w:val="-1"/>
                <w:sz w:val="22"/>
                <w:u w:val="none"/>
              </w:rPr>
              <w:t>573.76</w:t>
            </w:r>
          </w:p>
        </w:tc>
        <w:tc>
          <w:tcPr>
            <w:tcW w:w="1045" w:type="dxa"/>
            <w:vAlign w:val="center"/>
          </w:tcPr>
          <w:p w14:paraId="36D2D98C">
            <w:pPr>
              <w:pageBreakBefore w:val="0"/>
              <w:jc w:val="right"/>
              <w:textAlignment w:val="auto"/>
            </w:pPr>
            <w:r>
              <w:rPr>
                <w:rFonts w:ascii="宋体" w:hAnsi="宋体" w:eastAsia="宋体" w:cs="Arial"/>
                <w:b/>
                <w:i w:val="0"/>
                <w:strike w:val="0"/>
                <w:color w:val="auto"/>
                <w:position w:val="-1"/>
                <w:sz w:val="22"/>
                <w:u w:val="none"/>
              </w:rPr>
              <w:t>0.00</w:t>
            </w:r>
          </w:p>
        </w:tc>
        <w:tc>
          <w:tcPr>
            <w:tcW w:w="1105" w:type="dxa"/>
            <w:vAlign w:val="center"/>
          </w:tcPr>
          <w:p w14:paraId="384A5175">
            <w:pPr>
              <w:pageBreakBefore w:val="0"/>
              <w:jc w:val="right"/>
              <w:textAlignment w:val="auto"/>
            </w:pPr>
            <w:r>
              <w:rPr>
                <w:rFonts w:ascii="宋体" w:hAnsi="宋体" w:eastAsia="宋体" w:cs="Arial"/>
                <w:b/>
                <w:i w:val="0"/>
                <w:strike w:val="0"/>
                <w:color w:val="auto"/>
                <w:position w:val="-1"/>
                <w:sz w:val="22"/>
                <w:u w:val="none"/>
              </w:rPr>
              <w:t>0.00</w:t>
            </w:r>
          </w:p>
        </w:tc>
        <w:tc>
          <w:tcPr>
            <w:tcW w:w="1184" w:type="dxa"/>
            <w:vAlign w:val="center"/>
          </w:tcPr>
          <w:p w14:paraId="24A1BD6E">
            <w:pPr>
              <w:pageBreakBefore w:val="0"/>
              <w:jc w:val="right"/>
              <w:textAlignment w:val="auto"/>
            </w:pPr>
            <w:r>
              <w:rPr>
                <w:rFonts w:ascii="宋体" w:hAnsi="宋体" w:eastAsia="宋体" w:cs="Arial"/>
                <w:b/>
                <w:i w:val="0"/>
                <w:strike w:val="0"/>
                <w:color w:val="auto"/>
                <w:position w:val="-1"/>
                <w:sz w:val="22"/>
                <w:u w:val="none"/>
              </w:rPr>
              <w:t>0.00</w:t>
            </w:r>
          </w:p>
        </w:tc>
        <w:tc>
          <w:tcPr>
            <w:tcW w:w="1174" w:type="dxa"/>
            <w:vAlign w:val="center"/>
          </w:tcPr>
          <w:p w14:paraId="3CF4668C">
            <w:pPr>
              <w:pageBreakBefore w:val="0"/>
              <w:jc w:val="right"/>
              <w:textAlignment w:val="auto"/>
            </w:pPr>
            <w:r>
              <w:rPr>
                <w:rFonts w:ascii="宋体" w:hAnsi="宋体" w:eastAsia="宋体" w:cs="Arial"/>
                <w:b/>
                <w:i w:val="0"/>
                <w:strike w:val="0"/>
                <w:color w:val="auto"/>
                <w:position w:val="-1"/>
                <w:sz w:val="22"/>
                <w:u w:val="none"/>
              </w:rPr>
              <w:t>0.00</w:t>
            </w:r>
          </w:p>
        </w:tc>
        <w:tc>
          <w:tcPr>
            <w:tcW w:w="1047" w:type="dxa"/>
            <w:vAlign w:val="center"/>
          </w:tcPr>
          <w:p w14:paraId="45E77AE2">
            <w:pPr>
              <w:pageBreakBefore w:val="0"/>
              <w:jc w:val="right"/>
              <w:textAlignment w:val="auto"/>
            </w:pPr>
            <w:r>
              <w:rPr>
                <w:rFonts w:ascii="宋体" w:hAnsi="宋体" w:eastAsia="宋体" w:cs="Arial"/>
                <w:b/>
                <w:i w:val="0"/>
                <w:strike w:val="0"/>
                <w:color w:val="auto"/>
                <w:position w:val="-1"/>
                <w:sz w:val="22"/>
                <w:u w:val="none"/>
              </w:rPr>
              <w:t>0.00</w:t>
            </w:r>
          </w:p>
        </w:tc>
      </w:tr>
      <w:tr w14:paraId="3000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199D08ED">
            <w:pPr>
              <w:pageBreakBefore w:val="0"/>
              <w:jc w:val="left"/>
              <w:textAlignment w:val="auto"/>
            </w:pPr>
            <w:r>
              <w:rPr>
                <w:rFonts w:ascii="宋体" w:hAnsi="宋体" w:eastAsia="宋体" w:cs="Arial"/>
                <w:b w:val="0"/>
                <w:i w:val="0"/>
                <w:strike w:val="0"/>
                <w:color w:val="auto"/>
                <w:position w:val="-1"/>
                <w:sz w:val="22"/>
                <w:u w:val="none"/>
              </w:rPr>
              <w:t>22904</w:t>
            </w:r>
          </w:p>
        </w:tc>
        <w:tc>
          <w:tcPr>
            <w:tcW w:w="4168" w:type="dxa"/>
            <w:vAlign w:val="center"/>
          </w:tcPr>
          <w:p w14:paraId="7146EA74">
            <w:pPr>
              <w:pageBreakBefore w:val="0"/>
              <w:jc w:val="left"/>
              <w:textAlignment w:val="auto"/>
            </w:pPr>
            <w:r>
              <w:rPr>
                <w:rFonts w:ascii="宋体" w:hAnsi="宋体" w:eastAsia="宋体" w:cs="Arial"/>
                <w:b w:val="0"/>
                <w:i w:val="0"/>
                <w:strike w:val="0"/>
                <w:color w:val="auto"/>
                <w:position w:val="-1"/>
                <w:sz w:val="22"/>
                <w:u w:val="none"/>
              </w:rPr>
              <w:t>其他政府性基金及对应专项债务收入安排的支出</w:t>
            </w:r>
          </w:p>
        </w:tc>
        <w:tc>
          <w:tcPr>
            <w:tcW w:w="1379" w:type="dxa"/>
            <w:vAlign w:val="center"/>
          </w:tcPr>
          <w:p w14:paraId="0AB0AC60">
            <w:pPr>
              <w:pageBreakBefore w:val="0"/>
              <w:jc w:val="right"/>
              <w:textAlignment w:val="auto"/>
            </w:pPr>
            <w:r>
              <w:rPr>
                <w:rFonts w:ascii="宋体" w:hAnsi="宋体" w:eastAsia="宋体" w:cs="Arial"/>
                <w:b w:val="0"/>
                <w:i w:val="0"/>
                <w:strike w:val="0"/>
                <w:color w:val="auto"/>
                <w:position w:val="-1"/>
                <w:sz w:val="22"/>
                <w:u w:val="none"/>
              </w:rPr>
              <w:t>573.76</w:t>
            </w:r>
          </w:p>
        </w:tc>
        <w:tc>
          <w:tcPr>
            <w:tcW w:w="1391" w:type="dxa"/>
            <w:vAlign w:val="center"/>
          </w:tcPr>
          <w:p w14:paraId="17A247F1">
            <w:pPr>
              <w:pageBreakBefore w:val="0"/>
              <w:jc w:val="right"/>
              <w:textAlignment w:val="auto"/>
            </w:pPr>
            <w:r>
              <w:rPr>
                <w:rFonts w:ascii="宋体" w:hAnsi="宋体" w:eastAsia="宋体" w:cs="Arial"/>
                <w:b w:val="0"/>
                <w:i w:val="0"/>
                <w:strike w:val="0"/>
                <w:color w:val="auto"/>
                <w:position w:val="-1"/>
                <w:sz w:val="22"/>
                <w:u w:val="none"/>
              </w:rPr>
              <w:t>573.76</w:t>
            </w:r>
          </w:p>
        </w:tc>
        <w:tc>
          <w:tcPr>
            <w:tcW w:w="1045" w:type="dxa"/>
            <w:vAlign w:val="center"/>
          </w:tcPr>
          <w:p w14:paraId="302602CF">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1312E280">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38C4699A">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66F46ABB">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3E94860A">
            <w:pPr>
              <w:pageBreakBefore w:val="0"/>
              <w:jc w:val="right"/>
              <w:textAlignment w:val="auto"/>
            </w:pPr>
            <w:r>
              <w:rPr>
                <w:rFonts w:ascii="宋体" w:hAnsi="宋体" w:eastAsia="宋体" w:cs="Arial"/>
                <w:b w:val="0"/>
                <w:i w:val="0"/>
                <w:strike w:val="0"/>
                <w:color w:val="auto"/>
                <w:position w:val="-1"/>
                <w:sz w:val="22"/>
                <w:u w:val="none"/>
              </w:rPr>
              <w:t>0.00</w:t>
            </w:r>
          </w:p>
        </w:tc>
      </w:tr>
      <w:tr w14:paraId="5DB7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vAlign w:val="center"/>
          </w:tcPr>
          <w:p w14:paraId="79914079">
            <w:pPr>
              <w:pageBreakBefore w:val="0"/>
              <w:jc w:val="left"/>
              <w:textAlignment w:val="auto"/>
            </w:pPr>
            <w:r>
              <w:rPr>
                <w:rFonts w:ascii="宋体" w:hAnsi="宋体" w:eastAsia="宋体" w:cs="Arial"/>
                <w:b w:val="0"/>
                <w:i w:val="0"/>
                <w:strike w:val="0"/>
                <w:color w:val="auto"/>
                <w:position w:val="-1"/>
                <w:sz w:val="22"/>
                <w:u w:val="none"/>
              </w:rPr>
              <w:t>2290402</w:t>
            </w:r>
          </w:p>
        </w:tc>
        <w:tc>
          <w:tcPr>
            <w:tcW w:w="4168" w:type="dxa"/>
            <w:vAlign w:val="center"/>
          </w:tcPr>
          <w:p w14:paraId="450CA45D">
            <w:pPr>
              <w:pageBreakBefore w:val="0"/>
              <w:jc w:val="left"/>
              <w:textAlignment w:val="auto"/>
            </w:pPr>
            <w:r>
              <w:rPr>
                <w:rFonts w:ascii="宋体" w:hAnsi="宋体" w:eastAsia="宋体" w:cs="Arial"/>
                <w:b w:val="0"/>
                <w:i w:val="0"/>
                <w:strike w:val="0"/>
                <w:color w:val="auto"/>
                <w:position w:val="-1"/>
                <w:sz w:val="22"/>
                <w:u w:val="none"/>
              </w:rPr>
              <w:t>其他地方自行试点项目收益专项债券收入安排的支出</w:t>
            </w:r>
          </w:p>
        </w:tc>
        <w:tc>
          <w:tcPr>
            <w:tcW w:w="1379" w:type="dxa"/>
            <w:vAlign w:val="center"/>
          </w:tcPr>
          <w:p w14:paraId="7E906A08">
            <w:pPr>
              <w:pageBreakBefore w:val="0"/>
              <w:jc w:val="right"/>
              <w:textAlignment w:val="auto"/>
            </w:pPr>
            <w:r>
              <w:rPr>
                <w:rFonts w:ascii="宋体" w:hAnsi="宋体" w:eastAsia="宋体" w:cs="Arial"/>
                <w:b w:val="0"/>
                <w:i w:val="0"/>
                <w:strike w:val="0"/>
                <w:color w:val="auto"/>
                <w:position w:val="-1"/>
                <w:sz w:val="22"/>
                <w:u w:val="none"/>
              </w:rPr>
              <w:t>573.76</w:t>
            </w:r>
          </w:p>
        </w:tc>
        <w:tc>
          <w:tcPr>
            <w:tcW w:w="1391" w:type="dxa"/>
            <w:vAlign w:val="center"/>
          </w:tcPr>
          <w:p w14:paraId="097CEC58">
            <w:pPr>
              <w:pageBreakBefore w:val="0"/>
              <w:jc w:val="right"/>
              <w:textAlignment w:val="auto"/>
            </w:pPr>
            <w:r>
              <w:rPr>
                <w:rFonts w:ascii="宋体" w:hAnsi="宋体" w:eastAsia="宋体" w:cs="Arial"/>
                <w:b w:val="0"/>
                <w:i w:val="0"/>
                <w:strike w:val="0"/>
                <w:color w:val="auto"/>
                <w:position w:val="-1"/>
                <w:sz w:val="22"/>
                <w:u w:val="none"/>
              </w:rPr>
              <w:t>573.76</w:t>
            </w:r>
          </w:p>
        </w:tc>
        <w:tc>
          <w:tcPr>
            <w:tcW w:w="1045" w:type="dxa"/>
            <w:vAlign w:val="center"/>
          </w:tcPr>
          <w:p w14:paraId="5C9F65F1">
            <w:pPr>
              <w:pageBreakBefore w:val="0"/>
              <w:jc w:val="right"/>
              <w:textAlignment w:val="auto"/>
            </w:pPr>
            <w:r>
              <w:rPr>
                <w:rFonts w:ascii="宋体" w:hAnsi="宋体" w:eastAsia="宋体" w:cs="Arial"/>
                <w:b w:val="0"/>
                <w:i w:val="0"/>
                <w:strike w:val="0"/>
                <w:color w:val="auto"/>
                <w:position w:val="-1"/>
                <w:sz w:val="22"/>
                <w:u w:val="none"/>
              </w:rPr>
              <w:t>0.00</w:t>
            </w:r>
          </w:p>
        </w:tc>
        <w:tc>
          <w:tcPr>
            <w:tcW w:w="1105" w:type="dxa"/>
            <w:vAlign w:val="center"/>
          </w:tcPr>
          <w:p w14:paraId="4A9D0FC5">
            <w:pPr>
              <w:pageBreakBefore w:val="0"/>
              <w:jc w:val="right"/>
              <w:textAlignment w:val="auto"/>
            </w:pPr>
            <w:r>
              <w:rPr>
                <w:rFonts w:ascii="宋体" w:hAnsi="宋体" w:eastAsia="宋体" w:cs="Arial"/>
                <w:b w:val="0"/>
                <w:i w:val="0"/>
                <w:strike w:val="0"/>
                <w:color w:val="auto"/>
                <w:position w:val="-1"/>
                <w:sz w:val="22"/>
                <w:u w:val="none"/>
              </w:rPr>
              <w:t>0.00</w:t>
            </w:r>
          </w:p>
        </w:tc>
        <w:tc>
          <w:tcPr>
            <w:tcW w:w="1184" w:type="dxa"/>
            <w:vAlign w:val="center"/>
          </w:tcPr>
          <w:p w14:paraId="131FA4F2">
            <w:pPr>
              <w:pageBreakBefore w:val="0"/>
              <w:jc w:val="right"/>
              <w:textAlignment w:val="auto"/>
            </w:pPr>
            <w:r>
              <w:rPr>
                <w:rFonts w:ascii="宋体" w:hAnsi="宋体" w:eastAsia="宋体" w:cs="Arial"/>
                <w:b w:val="0"/>
                <w:i w:val="0"/>
                <w:strike w:val="0"/>
                <w:color w:val="auto"/>
                <w:position w:val="-1"/>
                <w:sz w:val="22"/>
                <w:u w:val="none"/>
              </w:rPr>
              <w:t>0.00</w:t>
            </w:r>
          </w:p>
        </w:tc>
        <w:tc>
          <w:tcPr>
            <w:tcW w:w="1174" w:type="dxa"/>
            <w:vAlign w:val="center"/>
          </w:tcPr>
          <w:p w14:paraId="5132BBF6">
            <w:pPr>
              <w:pageBreakBefore w:val="0"/>
              <w:jc w:val="right"/>
              <w:textAlignment w:val="auto"/>
            </w:pPr>
            <w:r>
              <w:rPr>
                <w:rFonts w:ascii="宋体" w:hAnsi="宋体" w:eastAsia="宋体" w:cs="Arial"/>
                <w:b w:val="0"/>
                <w:i w:val="0"/>
                <w:strike w:val="0"/>
                <w:color w:val="auto"/>
                <w:position w:val="-1"/>
                <w:sz w:val="22"/>
                <w:u w:val="none"/>
              </w:rPr>
              <w:t>0.00</w:t>
            </w:r>
          </w:p>
        </w:tc>
        <w:tc>
          <w:tcPr>
            <w:tcW w:w="1047" w:type="dxa"/>
            <w:vAlign w:val="center"/>
          </w:tcPr>
          <w:p w14:paraId="53EF2D65">
            <w:pPr>
              <w:pageBreakBefore w:val="0"/>
              <w:jc w:val="right"/>
              <w:textAlignment w:val="auto"/>
            </w:pPr>
            <w:r>
              <w:rPr>
                <w:rFonts w:ascii="宋体" w:hAnsi="宋体" w:eastAsia="宋体" w:cs="Arial"/>
                <w:b w:val="0"/>
                <w:i w:val="0"/>
                <w:strike w:val="0"/>
                <w:color w:val="auto"/>
                <w:position w:val="-1"/>
                <w:sz w:val="22"/>
                <w:u w:val="none"/>
              </w:rPr>
              <w:t>0.00</w:t>
            </w:r>
          </w:p>
        </w:tc>
      </w:tr>
    </w:tbl>
    <w:p w14:paraId="782897DB">
      <w:pPr>
        <w:pStyle w:val="16"/>
        <w:rPr>
          <w:rFonts w:ascii="Times New Roman" w:hAnsi="Times New Roman" w:cs="Times New Roman" w:eastAsiaTheme="minorEastAsia"/>
        </w:rPr>
      </w:pPr>
      <w:r>
        <w:rPr>
          <w:rFonts w:hint="eastAsia" w:ascii="Times New Roman" w:hAnsi="Times New Roman" w:cs="Times New Roman" w:eastAsiaTheme="minorEastAsia"/>
        </w:rPr>
        <w:t>注：本表反映部门本年度取得的各项收入情况。</w:t>
      </w:r>
    </w:p>
    <w:p w14:paraId="4856A0B3">
      <w:pPr>
        <w:pStyle w:val="16"/>
        <w:rPr>
          <w:rFonts w:ascii="Times New Roman" w:hAnsi="Times New Roman" w:cs="Times New Roman" w:eastAsiaTheme="minorEastAsia"/>
        </w:rPr>
        <w:sectPr>
          <w:pgSz w:w="16838" w:h="11906" w:orient="landscape"/>
          <w:pgMar w:top="567" w:right="1389" w:bottom="567" w:left="1389" w:header="283" w:footer="283" w:gutter="0"/>
          <w:cols w:space="425" w:num="1"/>
          <w:docGrid w:type="lines" w:linePitch="312" w:charSpace="0"/>
        </w:sectPr>
      </w:pPr>
    </w:p>
    <w:p w14:paraId="3E5FBB7C">
      <w:pPr>
        <w:pStyle w:val="3"/>
        <w:numPr>
          <w:ilvl w:val="0"/>
          <w:numId w:val="1"/>
        </w:numPr>
        <w:spacing w:before="0" w:after="0"/>
      </w:pPr>
      <w:bookmarkStart w:id="14" w:name="_Toc6395"/>
      <w:bookmarkStart w:id="15" w:name="_Toc141520069"/>
      <w:r>
        <w:rPr>
          <w:rFonts w:hint="eastAsia"/>
        </w:rPr>
        <w:t>支出决算表</w:t>
      </w:r>
      <w:bookmarkEnd w:id="14"/>
      <w:bookmarkEnd w:id="15"/>
    </w:p>
    <w:p w14:paraId="79A85052">
      <w:pPr>
        <w:pStyle w:val="16"/>
        <w:jc w:val="center"/>
        <w:rPr>
          <w:rFonts w:ascii="Times New Roman" w:hAnsi="Times New Roman" w:cs="Times New Roman" w:eastAsiaTheme="minorEastAsia"/>
        </w:rPr>
      </w:pPr>
      <w:r>
        <w:rPr>
          <w:rFonts w:hint="eastAsia" w:ascii="黑体" w:hAnsi="宋体" w:eastAsia="黑体" w:cs="黑体"/>
          <w:sz w:val="36"/>
          <w:szCs w:val="36"/>
          <w:lang w:bidi="ar"/>
        </w:rPr>
        <w:t>支出决算表</w:t>
      </w:r>
    </w:p>
    <w:p w14:paraId="491E568B">
      <w:pPr>
        <w:widowControl/>
        <w:jc w:val="right"/>
        <w:textAlignment w:val="bottom"/>
        <w:rPr>
          <w:rStyle w:val="30"/>
        </w:rPr>
      </w:pPr>
      <w:r>
        <w:rPr>
          <w:rStyle w:val="30"/>
          <w:rFonts w:hint="eastAsia"/>
        </w:rPr>
        <w:t>公开</w:t>
      </w:r>
      <w:r>
        <w:rPr>
          <w:rStyle w:val="30"/>
          <w:rFonts w:eastAsia="宋体"/>
          <w:lang w:bidi="ar"/>
        </w:rPr>
        <w:t>03</w:t>
      </w:r>
      <w:r>
        <w:rPr>
          <w:rStyle w:val="30"/>
          <w:rFonts w:hint="eastAsia"/>
        </w:rPr>
        <w:t>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4560"/>
        <w:gridCol w:w="1630"/>
        <w:gridCol w:w="1370"/>
        <w:gridCol w:w="1400"/>
        <w:gridCol w:w="1190"/>
        <w:gridCol w:w="1090"/>
        <w:gridCol w:w="1338"/>
      </w:tblGrid>
      <w:tr w14:paraId="64FD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2938" w:type="dxa"/>
            <w:gridSpan w:val="7"/>
            <w:tcBorders>
              <w:top w:val="nil"/>
              <w:left w:val="nil"/>
              <w:right w:val="nil"/>
            </w:tcBorders>
            <w:vAlign w:val="center"/>
          </w:tcPr>
          <w:p w14:paraId="2BEAFCF9">
            <w:pPr>
              <w:pStyle w:val="16"/>
              <w:rPr>
                <w:rFonts w:hint="eastAsia" w:ascii="宋体" w:hAnsi="宋体" w:eastAsia="宋体" w:cs="宋体"/>
                <w:sz w:val="22"/>
                <w:lang w:bidi="ar"/>
              </w:rPr>
            </w:pPr>
            <w:r>
              <w:rPr>
                <w:rFonts w:ascii="宋体" w:hAnsi="宋体" w:eastAsia="宋体" w:cs="Arial"/>
                <w:sz w:val="20"/>
                <w:szCs w:val="20"/>
              </w:rPr>
              <w:t>部门：德化县交通运输局</w:t>
            </w:r>
          </w:p>
        </w:tc>
        <w:tc>
          <w:tcPr>
            <w:tcW w:w="1338" w:type="dxa"/>
            <w:tcBorders>
              <w:top w:val="nil"/>
              <w:left w:val="nil"/>
              <w:right w:val="nil"/>
            </w:tcBorders>
            <w:vAlign w:val="center"/>
          </w:tcPr>
          <w:p w14:paraId="70F79433">
            <w:pPr>
              <w:pStyle w:val="16"/>
              <w:jc w:val="right"/>
              <w:rPr>
                <w:rFonts w:hint="eastAsia" w:ascii="宋体" w:hAnsi="宋体" w:eastAsia="宋体" w:cs="宋体"/>
                <w:sz w:val="20"/>
                <w:szCs w:val="20"/>
                <w:lang w:bidi="ar"/>
              </w:rPr>
            </w:pPr>
            <w:r>
              <w:rPr>
                <w:rFonts w:hint="eastAsia" w:ascii="宋体" w:hAnsi="宋体" w:eastAsia="宋体" w:cs="宋体"/>
                <w:sz w:val="20"/>
                <w:szCs w:val="20"/>
                <w:lang w:bidi="ar"/>
              </w:rPr>
              <w:t>单位：万元</w:t>
            </w:r>
          </w:p>
        </w:tc>
      </w:tr>
      <w:tr w14:paraId="17C2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58" w:type="dxa"/>
            <w:gridSpan w:val="2"/>
            <w:vAlign w:val="center"/>
          </w:tcPr>
          <w:p w14:paraId="6976965E">
            <w:pPr>
              <w:pStyle w:val="16"/>
              <w:jc w:val="center"/>
              <w:rPr>
                <w:rFonts w:ascii="Times New Roman" w:hAnsi="Times New Roman" w:cs="Times New Roman" w:eastAsiaTheme="minorEastAsia"/>
              </w:rPr>
            </w:pPr>
            <w:r>
              <w:rPr>
                <w:rFonts w:hint="eastAsia" w:ascii="宋体" w:hAnsi="宋体" w:eastAsia="宋体" w:cs="宋体"/>
                <w:sz w:val="22"/>
                <w:lang w:bidi="ar"/>
              </w:rPr>
              <w:t>项目</w:t>
            </w:r>
          </w:p>
        </w:tc>
        <w:tc>
          <w:tcPr>
            <w:tcW w:w="1630" w:type="dxa"/>
            <w:vMerge w:val="restart"/>
            <w:vAlign w:val="center"/>
          </w:tcPr>
          <w:p w14:paraId="05737EB3">
            <w:pPr>
              <w:pStyle w:val="16"/>
              <w:jc w:val="center"/>
              <w:rPr>
                <w:rFonts w:ascii="Times New Roman" w:hAnsi="Times New Roman" w:cs="Times New Roman" w:eastAsiaTheme="minorEastAsia"/>
              </w:rPr>
            </w:pPr>
            <w:r>
              <w:rPr>
                <w:rFonts w:hint="eastAsia" w:ascii="宋体" w:hAnsi="宋体" w:eastAsia="宋体" w:cs="宋体"/>
                <w:sz w:val="22"/>
                <w:lang w:bidi="ar"/>
              </w:rPr>
              <w:t>本年支出合计</w:t>
            </w:r>
          </w:p>
        </w:tc>
        <w:tc>
          <w:tcPr>
            <w:tcW w:w="1370" w:type="dxa"/>
            <w:vMerge w:val="restart"/>
            <w:vAlign w:val="center"/>
          </w:tcPr>
          <w:p w14:paraId="3AD057BE">
            <w:pPr>
              <w:pStyle w:val="16"/>
              <w:jc w:val="center"/>
              <w:rPr>
                <w:rFonts w:ascii="Times New Roman" w:hAnsi="Times New Roman" w:cs="Times New Roman" w:eastAsiaTheme="minorEastAsia"/>
              </w:rPr>
            </w:pPr>
            <w:r>
              <w:rPr>
                <w:rFonts w:hint="eastAsia" w:ascii="宋体" w:hAnsi="宋体" w:eastAsia="宋体" w:cs="宋体"/>
                <w:sz w:val="22"/>
                <w:lang w:bidi="ar"/>
              </w:rPr>
              <w:t>基本支出</w:t>
            </w:r>
          </w:p>
        </w:tc>
        <w:tc>
          <w:tcPr>
            <w:tcW w:w="1400" w:type="dxa"/>
            <w:vMerge w:val="restart"/>
            <w:vAlign w:val="center"/>
          </w:tcPr>
          <w:p w14:paraId="65C2EF22">
            <w:pPr>
              <w:pStyle w:val="16"/>
              <w:jc w:val="center"/>
              <w:rPr>
                <w:rFonts w:ascii="Times New Roman" w:hAnsi="Times New Roman" w:cs="Times New Roman" w:eastAsiaTheme="minorEastAsia"/>
              </w:rPr>
            </w:pPr>
            <w:r>
              <w:rPr>
                <w:rFonts w:hint="eastAsia" w:ascii="宋体" w:hAnsi="宋体" w:eastAsia="宋体" w:cs="宋体"/>
                <w:sz w:val="22"/>
                <w:lang w:bidi="ar"/>
              </w:rPr>
              <w:t>项目支出</w:t>
            </w:r>
          </w:p>
        </w:tc>
        <w:tc>
          <w:tcPr>
            <w:tcW w:w="1190" w:type="dxa"/>
            <w:vMerge w:val="restart"/>
            <w:vAlign w:val="center"/>
          </w:tcPr>
          <w:p w14:paraId="025CE6C3">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上缴上级</w:t>
            </w:r>
          </w:p>
          <w:p w14:paraId="410D8089">
            <w:pPr>
              <w:pStyle w:val="16"/>
              <w:jc w:val="center"/>
              <w:rPr>
                <w:rFonts w:ascii="Times New Roman" w:hAnsi="Times New Roman" w:cs="Times New Roman" w:eastAsiaTheme="minorEastAsia"/>
              </w:rPr>
            </w:pPr>
            <w:r>
              <w:rPr>
                <w:rFonts w:hint="eastAsia" w:ascii="宋体" w:hAnsi="宋体" w:eastAsia="宋体" w:cs="宋体"/>
                <w:sz w:val="22"/>
                <w:lang w:bidi="ar"/>
              </w:rPr>
              <w:t>支出</w:t>
            </w:r>
          </w:p>
        </w:tc>
        <w:tc>
          <w:tcPr>
            <w:tcW w:w="1090" w:type="dxa"/>
            <w:vMerge w:val="restart"/>
            <w:vAlign w:val="center"/>
          </w:tcPr>
          <w:p w14:paraId="3E08DC5E">
            <w:pPr>
              <w:pStyle w:val="16"/>
              <w:jc w:val="center"/>
              <w:rPr>
                <w:rFonts w:hint="eastAsia" w:ascii="宋体" w:hAnsi="宋体" w:eastAsia="宋体" w:cs="宋体"/>
                <w:sz w:val="22"/>
                <w:lang w:bidi="ar"/>
              </w:rPr>
            </w:pPr>
            <w:r>
              <w:rPr>
                <w:rFonts w:hint="eastAsia" w:ascii="宋体" w:hAnsi="宋体" w:eastAsia="宋体" w:cs="宋体"/>
                <w:sz w:val="22"/>
                <w:lang w:bidi="ar"/>
              </w:rPr>
              <w:t>经营</w:t>
            </w:r>
          </w:p>
          <w:p w14:paraId="74FACF66">
            <w:pPr>
              <w:pStyle w:val="16"/>
              <w:jc w:val="center"/>
              <w:rPr>
                <w:rFonts w:ascii="Times New Roman" w:hAnsi="Times New Roman" w:cs="Times New Roman" w:eastAsiaTheme="minorEastAsia"/>
              </w:rPr>
            </w:pPr>
            <w:r>
              <w:rPr>
                <w:rFonts w:hint="eastAsia" w:ascii="宋体" w:hAnsi="宋体" w:eastAsia="宋体" w:cs="宋体"/>
                <w:sz w:val="22"/>
                <w:lang w:bidi="ar"/>
              </w:rPr>
              <w:t>支出</w:t>
            </w:r>
          </w:p>
        </w:tc>
        <w:tc>
          <w:tcPr>
            <w:tcW w:w="1338" w:type="dxa"/>
            <w:vMerge w:val="restart"/>
            <w:vAlign w:val="center"/>
          </w:tcPr>
          <w:p w14:paraId="54F3604F">
            <w:pPr>
              <w:pStyle w:val="16"/>
              <w:jc w:val="center"/>
              <w:rPr>
                <w:rFonts w:ascii="Times New Roman" w:hAnsi="Times New Roman" w:cs="Times New Roman" w:eastAsiaTheme="minorEastAsia"/>
              </w:rPr>
            </w:pPr>
            <w:r>
              <w:rPr>
                <w:rFonts w:hint="eastAsia" w:ascii="宋体" w:hAnsi="宋体" w:eastAsia="宋体" w:cs="宋体"/>
                <w:sz w:val="22"/>
                <w:lang w:bidi="ar"/>
              </w:rPr>
              <w:t>对附属单位补助支出</w:t>
            </w:r>
          </w:p>
        </w:tc>
      </w:tr>
      <w:tr w14:paraId="5296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8" w:type="dxa"/>
            <w:vAlign w:val="center"/>
          </w:tcPr>
          <w:p w14:paraId="1E694D38">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支出功能分类</w:t>
            </w:r>
          </w:p>
          <w:p w14:paraId="48C4310A">
            <w:pPr>
              <w:pStyle w:val="16"/>
              <w:jc w:val="center"/>
              <w:rPr>
                <w:rFonts w:ascii="Times New Roman" w:hAnsi="Times New Roman" w:cs="Times New Roman" w:eastAsiaTheme="minorEastAsia"/>
              </w:rPr>
            </w:pPr>
            <w:r>
              <w:rPr>
                <w:rFonts w:hint="eastAsia" w:ascii="宋体" w:hAnsi="宋体" w:eastAsia="宋体" w:cs="宋体"/>
                <w:sz w:val="22"/>
                <w:lang w:bidi="ar"/>
              </w:rPr>
              <w:t>科目编码</w:t>
            </w:r>
          </w:p>
        </w:tc>
        <w:tc>
          <w:tcPr>
            <w:tcW w:w="4560" w:type="dxa"/>
            <w:vAlign w:val="center"/>
          </w:tcPr>
          <w:p w14:paraId="299A225A">
            <w:pPr>
              <w:pStyle w:val="16"/>
              <w:jc w:val="center"/>
              <w:rPr>
                <w:rFonts w:ascii="Times New Roman" w:hAnsi="Times New Roman" w:cs="Times New Roman" w:eastAsiaTheme="minorEastAsia"/>
              </w:rPr>
            </w:pPr>
            <w:r>
              <w:rPr>
                <w:rFonts w:hint="eastAsia" w:ascii="宋体" w:hAnsi="宋体" w:eastAsia="宋体" w:cs="宋体"/>
                <w:sz w:val="22"/>
                <w:lang w:bidi="ar"/>
              </w:rPr>
              <w:t>科目名称</w:t>
            </w:r>
          </w:p>
        </w:tc>
        <w:tc>
          <w:tcPr>
            <w:tcW w:w="1630" w:type="dxa"/>
            <w:vMerge w:val="continue"/>
            <w:vAlign w:val="center"/>
          </w:tcPr>
          <w:p w14:paraId="1924A8BF">
            <w:pPr>
              <w:pStyle w:val="16"/>
              <w:jc w:val="center"/>
              <w:rPr>
                <w:rFonts w:ascii="Times New Roman" w:hAnsi="Times New Roman" w:cs="Times New Roman" w:eastAsiaTheme="minorEastAsia"/>
              </w:rPr>
            </w:pPr>
          </w:p>
        </w:tc>
        <w:tc>
          <w:tcPr>
            <w:tcW w:w="1370" w:type="dxa"/>
            <w:vMerge w:val="continue"/>
            <w:vAlign w:val="center"/>
          </w:tcPr>
          <w:p w14:paraId="2E6A56E5">
            <w:pPr>
              <w:pStyle w:val="16"/>
              <w:jc w:val="center"/>
              <w:rPr>
                <w:rFonts w:ascii="Times New Roman" w:hAnsi="Times New Roman" w:cs="Times New Roman" w:eastAsiaTheme="minorEastAsia"/>
              </w:rPr>
            </w:pPr>
          </w:p>
        </w:tc>
        <w:tc>
          <w:tcPr>
            <w:tcW w:w="1400" w:type="dxa"/>
            <w:vMerge w:val="continue"/>
            <w:vAlign w:val="center"/>
          </w:tcPr>
          <w:p w14:paraId="409448D0">
            <w:pPr>
              <w:pStyle w:val="16"/>
              <w:jc w:val="center"/>
              <w:rPr>
                <w:rFonts w:ascii="Times New Roman" w:hAnsi="Times New Roman" w:cs="Times New Roman" w:eastAsiaTheme="minorEastAsia"/>
              </w:rPr>
            </w:pPr>
          </w:p>
        </w:tc>
        <w:tc>
          <w:tcPr>
            <w:tcW w:w="1190" w:type="dxa"/>
            <w:vMerge w:val="continue"/>
            <w:vAlign w:val="center"/>
          </w:tcPr>
          <w:p w14:paraId="13BA2131">
            <w:pPr>
              <w:pStyle w:val="16"/>
              <w:jc w:val="center"/>
              <w:rPr>
                <w:rFonts w:ascii="Times New Roman" w:hAnsi="Times New Roman" w:cs="Times New Roman" w:eastAsiaTheme="minorEastAsia"/>
              </w:rPr>
            </w:pPr>
          </w:p>
        </w:tc>
        <w:tc>
          <w:tcPr>
            <w:tcW w:w="1090" w:type="dxa"/>
            <w:vMerge w:val="continue"/>
            <w:vAlign w:val="center"/>
          </w:tcPr>
          <w:p w14:paraId="66980F2B">
            <w:pPr>
              <w:pStyle w:val="16"/>
              <w:jc w:val="center"/>
              <w:rPr>
                <w:rFonts w:ascii="Times New Roman" w:hAnsi="Times New Roman" w:cs="Times New Roman" w:eastAsiaTheme="minorEastAsia"/>
              </w:rPr>
            </w:pPr>
          </w:p>
        </w:tc>
        <w:tc>
          <w:tcPr>
            <w:tcW w:w="1338" w:type="dxa"/>
            <w:vMerge w:val="continue"/>
            <w:vAlign w:val="center"/>
          </w:tcPr>
          <w:p w14:paraId="728AD190">
            <w:pPr>
              <w:pStyle w:val="16"/>
              <w:jc w:val="center"/>
              <w:rPr>
                <w:rFonts w:ascii="Times New Roman" w:hAnsi="Times New Roman" w:cs="Times New Roman" w:eastAsiaTheme="minorEastAsia"/>
              </w:rPr>
            </w:pPr>
          </w:p>
        </w:tc>
      </w:tr>
      <w:tr w14:paraId="1EE7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698" w:type="dxa"/>
            <w:vAlign w:val="center"/>
          </w:tcPr>
          <w:p w14:paraId="738EAFB7">
            <w:pPr>
              <w:pStyle w:val="16"/>
              <w:ind w:firstLine="220" w:firstLineChars="100"/>
              <w:rPr>
                <w:rFonts w:ascii="Times New Roman" w:hAnsi="Times New Roman" w:cs="Times New Roman" w:eastAsiaTheme="minorEastAsia"/>
              </w:rPr>
            </w:pPr>
            <w:r>
              <w:rPr>
                <w:rFonts w:hint="eastAsia" w:ascii="宋体" w:hAnsi="宋体" w:eastAsia="宋体" w:cs="Arial"/>
                <w:sz w:val="22"/>
              </w:rPr>
              <w:t>类  款  项</w:t>
            </w:r>
          </w:p>
        </w:tc>
        <w:tc>
          <w:tcPr>
            <w:tcW w:w="4560" w:type="dxa"/>
            <w:vAlign w:val="center"/>
          </w:tcPr>
          <w:p w14:paraId="43F7E77B">
            <w:pPr>
              <w:pStyle w:val="16"/>
              <w:jc w:val="center"/>
              <w:rPr>
                <w:rFonts w:ascii="Times New Roman" w:hAnsi="Times New Roman" w:cs="Times New Roman" w:eastAsiaTheme="minorEastAsia"/>
              </w:rPr>
            </w:pPr>
            <w:r>
              <w:rPr>
                <w:rFonts w:hint="eastAsia" w:ascii="宋体" w:hAnsi="宋体" w:eastAsia="宋体" w:cs="宋体"/>
                <w:sz w:val="20"/>
                <w:szCs w:val="20"/>
                <w:lang w:bidi="ar"/>
              </w:rPr>
              <w:t>合计</w:t>
            </w:r>
          </w:p>
        </w:tc>
        <w:tc>
          <w:tcPr>
            <w:tcW w:w="1630" w:type="dxa"/>
            <w:vAlign w:val="center"/>
          </w:tcPr>
          <w:p w14:paraId="18783805">
            <w:pPr>
              <w:pStyle w:val="16"/>
              <w:wordWrap w:val="0"/>
              <w:jc w:val="right"/>
              <w:rPr>
                <w:rFonts w:ascii="Times New Roman" w:hAnsi="Times New Roman" w:cs="Times New Roman" w:eastAsiaTheme="minorEastAsia"/>
              </w:rPr>
            </w:pPr>
            <w:r>
              <w:rPr>
                <w:rFonts w:ascii="Times New Roman" w:hAnsi="Times New Roman" w:cs="Times New Roman" w:eastAsiaTheme="minorEastAsia"/>
              </w:rPr>
              <w:t>12250.53</w:t>
            </w:r>
          </w:p>
        </w:tc>
        <w:tc>
          <w:tcPr>
            <w:tcW w:w="1370" w:type="dxa"/>
            <w:vAlign w:val="center"/>
          </w:tcPr>
          <w:p w14:paraId="5709E597">
            <w:pPr>
              <w:pStyle w:val="16"/>
              <w:wordWrap w:val="0"/>
              <w:jc w:val="right"/>
              <w:rPr>
                <w:rFonts w:ascii="Times New Roman" w:hAnsi="Times New Roman" w:cs="Times New Roman" w:eastAsiaTheme="minorEastAsia"/>
              </w:rPr>
            </w:pPr>
            <w:r>
              <w:rPr>
                <w:rFonts w:ascii="Times New Roman" w:hAnsi="Times New Roman" w:cs="Times New Roman" w:eastAsiaTheme="minorEastAsia"/>
              </w:rPr>
              <w:t>1255.49</w:t>
            </w:r>
          </w:p>
        </w:tc>
        <w:tc>
          <w:tcPr>
            <w:tcW w:w="1400" w:type="dxa"/>
            <w:vAlign w:val="center"/>
          </w:tcPr>
          <w:p w14:paraId="31B9C087">
            <w:pPr>
              <w:pStyle w:val="16"/>
              <w:wordWrap w:val="0"/>
              <w:jc w:val="right"/>
              <w:rPr>
                <w:rFonts w:ascii="Times New Roman" w:hAnsi="Times New Roman" w:cs="Times New Roman" w:eastAsiaTheme="minorEastAsia"/>
              </w:rPr>
            </w:pPr>
            <w:r>
              <w:rPr>
                <w:rFonts w:ascii="Times New Roman" w:hAnsi="Times New Roman" w:cs="Times New Roman" w:eastAsiaTheme="minorEastAsia"/>
              </w:rPr>
              <w:t>10995.05</w:t>
            </w:r>
          </w:p>
        </w:tc>
        <w:tc>
          <w:tcPr>
            <w:tcW w:w="1190" w:type="dxa"/>
            <w:vAlign w:val="center"/>
          </w:tcPr>
          <w:p w14:paraId="3E1BB962">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c>
          <w:tcPr>
            <w:tcW w:w="1090" w:type="dxa"/>
            <w:vAlign w:val="center"/>
          </w:tcPr>
          <w:p w14:paraId="48A3C33C">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c>
          <w:tcPr>
            <w:tcW w:w="1338" w:type="dxa"/>
            <w:vAlign w:val="center"/>
          </w:tcPr>
          <w:p w14:paraId="4D85BE72">
            <w:pPr>
              <w:pStyle w:val="16"/>
              <w:wordWrap w:val="0"/>
              <w:jc w:val="right"/>
              <w:rPr>
                <w:rFonts w:ascii="Times New Roman" w:hAnsi="Times New Roman" w:cs="Times New Roman" w:eastAsiaTheme="minorEastAsia"/>
              </w:rPr>
            </w:pPr>
            <w:r>
              <w:rPr>
                <w:rFonts w:ascii="Times New Roman" w:hAnsi="Times New Roman" w:cs="Times New Roman" w:eastAsiaTheme="minorEastAsia"/>
              </w:rPr>
              <w:t>0.00</w:t>
            </w:r>
          </w:p>
        </w:tc>
      </w:tr>
      <w:tr w14:paraId="4E36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1976F7E4">
            <w:pPr>
              <w:pageBreakBefore w:val="0"/>
              <w:jc w:val="left"/>
              <w:textAlignment w:val="auto"/>
            </w:pPr>
            <w:r>
              <w:rPr>
                <w:rFonts w:ascii="宋体" w:hAnsi="宋体" w:eastAsia="宋体" w:cs="宋体"/>
                <w:b/>
                <w:i w:val="0"/>
                <w:strike w:val="0"/>
                <w:color w:val="auto"/>
                <w:position w:val="-1"/>
                <w:sz w:val="22"/>
                <w:u w:val="none"/>
              </w:rPr>
              <w:t>208</w:t>
            </w:r>
          </w:p>
        </w:tc>
        <w:tc>
          <w:tcPr>
            <w:tcW w:w="4560" w:type="dxa"/>
            <w:vAlign w:val="center"/>
          </w:tcPr>
          <w:p w14:paraId="20D85745">
            <w:pPr>
              <w:pageBreakBefore w:val="0"/>
              <w:jc w:val="left"/>
              <w:textAlignment w:val="auto"/>
            </w:pPr>
            <w:r>
              <w:rPr>
                <w:rFonts w:ascii="宋体" w:hAnsi="宋体" w:eastAsia="宋体" w:cs="宋体"/>
                <w:b/>
                <w:i w:val="0"/>
                <w:strike w:val="0"/>
                <w:color w:val="auto"/>
                <w:position w:val="-1"/>
                <w:sz w:val="22"/>
                <w:u w:val="none"/>
              </w:rPr>
              <w:t>社会保障和就业支出</w:t>
            </w:r>
          </w:p>
        </w:tc>
        <w:tc>
          <w:tcPr>
            <w:tcW w:w="1630" w:type="dxa"/>
            <w:vAlign w:val="center"/>
          </w:tcPr>
          <w:p w14:paraId="18419C5A">
            <w:pPr>
              <w:pageBreakBefore w:val="0"/>
              <w:jc w:val="right"/>
              <w:textAlignment w:val="auto"/>
            </w:pPr>
            <w:r>
              <w:rPr>
                <w:rFonts w:ascii="宋体" w:hAnsi="宋体" w:eastAsia="宋体" w:cs="宋体"/>
                <w:b/>
                <w:i w:val="0"/>
                <w:strike w:val="0"/>
                <w:color w:val="auto"/>
                <w:position w:val="-1"/>
                <w:sz w:val="22"/>
                <w:u w:val="none"/>
              </w:rPr>
              <w:t>219.89</w:t>
            </w:r>
          </w:p>
        </w:tc>
        <w:tc>
          <w:tcPr>
            <w:tcW w:w="1370" w:type="dxa"/>
            <w:vAlign w:val="center"/>
          </w:tcPr>
          <w:p w14:paraId="291DA920">
            <w:pPr>
              <w:pageBreakBefore w:val="0"/>
              <w:jc w:val="right"/>
              <w:textAlignment w:val="auto"/>
            </w:pPr>
            <w:r>
              <w:rPr>
                <w:rFonts w:ascii="宋体" w:hAnsi="宋体" w:eastAsia="宋体" w:cs="宋体"/>
                <w:b/>
                <w:i w:val="0"/>
                <w:strike w:val="0"/>
                <w:color w:val="auto"/>
                <w:position w:val="-1"/>
                <w:sz w:val="22"/>
                <w:u w:val="none"/>
              </w:rPr>
              <w:t>219.89</w:t>
            </w:r>
          </w:p>
        </w:tc>
        <w:tc>
          <w:tcPr>
            <w:tcW w:w="1400" w:type="dxa"/>
            <w:vAlign w:val="center"/>
          </w:tcPr>
          <w:p w14:paraId="54B01C92">
            <w:pPr>
              <w:pageBreakBefore w:val="0"/>
              <w:jc w:val="right"/>
              <w:textAlignment w:val="auto"/>
            </w:pPr>
            <w:r>
              <w:rPr>
                <w:rFonts w:ascii="宋体" w:hAnsi="宋体" w:eastAsia="宋体" w:cs="宋体"/>
                <w:b/>
                <w:i w:val="0"/>
                <w:strike w:val="0"/>
                <w:color w:val="auto"/>
                <w:position w:val="-1"/>
                <w:sz w:val="22"/>
                <w:u w:val="none"/>
              </w:rPr>
              <w:t>0.00</w:t>
            </w:r>
          </w:p>
        </w:tc>
        <w:tc>
          <w:tcPr>
            <w:tcW w:w="1190" w:type="dxa"/>
            <w:vAlign w:val="center"/>
          </w:tcPr>
          <w:p w14:paraId="7A967CC6">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7FD2133C">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4EF3A0BE">
            <w:pPr>
              <w:pageBreakBefore w:val="0"/>
              <w:jc w:val="right"/>
              <w:textAlignment w:val="auto"/>
            </w:pPr>
            <w:r>
              <w:rPr>
                <w:rFonts w:ascii="宋体" w:hAnsi="宋体" w:eastAsia="宋体" w:cs="宋体"/>
                <w:b/>
                <w:i w:val="0"/>
                <w:strike w:val="0"/>
                <w:color w:val="auto"/>
                <w:position w:val="-1"/>
                <w:sz w:val="22"/>
                <w:u w:val="none"/>
              </w:rPr>
              <w:t>0.00</w:t>
            </w:r>
          </w:p>
        </w:tc>
      </w:tr>
      <w:tr w14:paraId="11A6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660A3338">
            <w:pPr>
              <w:pageBreakBefore w:val="0"/>
              <w:jc w:val="left"/>
              <w:textAlignment w:val="auto"/>
            </w:pPr>
            <w:r>
              <w:rPr>
                <w:rFonts w:ascii="宋体" w:hAnsi="宋体" w:eastAsia="宋体" w:cs="宋体"/>
                <w:b w:val="0"/>
                <w:i w:val="0"/>
                <w:strike w:val="0"/>
                <w:color w:val="auto"/>
                <w:position w:val="-1"/>
                <w:sz w:val="22"/>
                <w:u w:val="none"/>
              </w:rPr>
              <w:t>20805</w:t>
            </w:r>
          </w:p>
        </w:tc>
        <w:tc>
          <w:tcPr>
            <w:tcW w:w="4560" w:type="dxa"/>
            <w:vAlign w:val="center"/>
          </w:tcPr>
          <w:p w14:paraId="77C9A760">
            <w:pPr>
              <w:pageBreakBefore w:val="0"/>
              <w:jc w:val="left"/>
              <w:textAlignment w:val="auto"/>
            </w:pPr>
            <w:r>
              <w:rPr>
                <w:rFonts w:ascii="宋体" w:hAnsi="宋体" w:eastAsia="宋体" w:cs="宋体"/>
                <w:b w:val="0"/>
                <w:i w:val="0"/>
                <w:strike w:val="0"/>
                <w:color w:val="auto"/>
                <w:position w:val="-1"/>
                <w:sz w:val="22"/>
                <w:u w:val="none"/>
              </w:rPr>
              <w:t>行政事业单位养老支出</w:t>
            </w:r>
          </w:p>
        </w:tc>
        <w:tc>
          <w:tcPr>
            <w:tcW w:w="1630" w:type="dxa"/>
            <w:vAlign w:val="center"/>
          </w:tcPr>
          <w:p w14:paraId="33C6F483">
            <w:pPr>
              <w:pageBreakBefore w:val="0"/>
              <w:jc w:val="right"/>
              <w:textAlignment w:val="auto"/>
            </w:pPr>
            <w:r>
              <w:rPr>
                <w:rFonts w:ascii="宋体" w:hAnsi="宋体" w:eastAsia="宋体" w:cs="宋体"/>
                <w:b w:val="0"/>
                <w:i w:val="0"/>
                <w:strike w:val="0"/>
                <w:color w:val="auto"/>
                <w:position w:val="-1"/>
                <w:sz w:val="22"/>
                <w:u w:val="none"/>
              </w:rPr>
              <w:t>216.92</w:t>
            </w:r>
          </w:p>
        </w:tc>
        <w:tc>
          <w:tcPr>
            <w:tcW w:w="1370" w:type="dxa"/>
            <w:vAlign w:val="center"/>
          </w:tcPr>
          <w:p w14:paraId="2C627686">
            <w:pPr>
              <w:pageBreakBefore w:val="0"/>
              <w:jc w:val="right"/>
              <w:textAlignment w:val="auto"/>
            </w:pPr>
            <w:r>
              <w:rPr>
                <w:rFonts w:ascii="宋体" w:hAnsi="宋体" w:eastAsia="宋体" w:cs="宋体"/>
                <w:b w:val="0"/>
                <w:i w:val="0"/>
                <w:strike w:val="0"/>
                <w:color w:val="auto"/>
                <w:position w:val="-1"/>
                <w:sz w:val="22"/>
                <w:u w:val="none"/>
              </w:rPr>
              <w:t>216.92</w:t>
            </w:r>
          </w:p>
        </w:tc>
        <w:tc>
          <w:tcPr>
            <w:tcW w:w="1400" w:type="dxa"/>
            <w:vAlign w:val="center"/>
          </w:tcPr>
          <w:p w14:paraId="7E57C085">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4D6E6A74">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004FEFDA">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6BFE8D73">
            <w:pPr>
              <w:pageBreakBefore w:val="0"/>
              <w:jc w:val="right"/>
              <w:textAlignment w:val="auto"/>
            </w:pPr>
            <w:r>
              <w:rPr>
                <w:rFonts w:ascii="宋体" w:hAnsi="宋体" w:eastAsia="宋体" w:cs="宋体"/>
                <w:b w:val="0"/>
                <w:i w:val="0"/>
                <w:strike w:val="0"/>
                <w:color w:val="auto"/>
                <w:position w:val="-1"/>
                <w:sz w:val="22"/>
                <w:u w:val="none"/>
              </w:rPr>
              <w:t>0.00</w:t>
            </w:r>
          </w:p>
        </w:tc>
      </w:tr>
      <w:tr w14:paraId="320B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B91604E">
            <w:pPr>
              <w:pageBreakBefore w:val="0"/>
              <w:jc w:val="left"/>
              <w:textAlignment w:val="auto"/>
            </w:pPr>
            <w:r>
              <w:rPr>
                <w:rFonts w:ascii="宋体" w:hAnsi="宋体" w:eastAsia="宋体" w:cs="宋体"/>
                <w:b w:val="0"/>
                <w:i w:val="0"/>
                <w:strike w:val="0"/>
                <w:color w:val="auto"/>
                <w:position w:val="-1"/>
                <w:sz w:val="22"/>
                <w:u w:val="none"/>
              </w:rPr>
              <w:t>2080501</w:t>
            </w:r>
          </w:p>
        </w:tc>
        <w:tc>
          <w:tcPr>
            <w:tcW w:w="4560" w:type="dxa"/>
            <w:vAlign w:val="center"/>
          </w:tcPr>
          <w:p w14:paraId="1E06F5AE">
            <w:pPr>
              <w:pageBreakBefore w:val="0"/>
              <w:jc w:val="left"/>
              <w:textAlignment w:val="auto"/>
            </w:pPr>
            <w:r>
              <w:rPr>
                <w:rFonts w:ascii="宋体" w:hAnsi="宋体" w:eastAsia="宋体" w:cs="宋体"/>
                <w:b w:val="0"/>
                <w:i w:val="0"/>
                <w:strike w:val="0"/>
                <w:color w:val="auto"/>
                <w:position w:val="-1"/>
                <w:sz w:val="22"/>
                <w:u w:val="none"/>
              </w:rPr>
              <w:t>行政单位离退休</w:t>
            </w:r>
          </w:p>
        </w:tc>
        <w:tc>
          <w:tcPr>
            <w:tcW w:w="1630" w:type="dxa"/>
            <w:vAlign w:val="center"/>
          </w:tcPr>
          <w:p w14:paraId="3AD826E3">
            <w:pPr>
              <w:pageBreakBefore w:val="0"/>
              <w:jc w:val="right"/>
              <w:textAlignment w:val="auto"/>
            </w:pPr>
            <w:r>
              <w:rPr>
                <w:rFonts w:ascii="宋体" w:hAnsi="宋体" w:eastAsia="宋体" w:cs="宋体"/>
                <w:b w:val="0"/>
                <w:i w:val="0"/>
                <w:strike w:val="0"/>
                <w:color w:val="auto"/>
                <w:position w:val="-1"/>
                <w:sz w:val="22"/>
                <w:u w:val="none"/>
              </w:rPr>
              <w:t>64.41</w:t>
            </w:r>
          </w:p>
        </w:tc>
        <w:tc>
          <w:tcPr>
            <w:tcW w:w="1370" w:type="dxa"/>
            <w:vAlign w:val="center"/>
          </w:tcPr>
          <w:p w14:paraId="75862E10">
            <w:pPr>
              <w:pageBreakBefore w:val="0"/>
              <w:jc w:val="right"/>
              <w:textAlignment w:val="auto"/>
            </w:pPr>
            <w:r>
              <w:rPr>
                <w:rFonts w:ascii="宋体" w:hAnsi="宋体" w:eastAsia="宋体" w:cs="宋体"/>
                <w:b w:val="0"/>
                <w:i w:val="0"/>
                <w:strike w:val="0"/>
                <w:color w:val="auto"/>
                <w:position w:val="-1"/>
                <w:sz w:val="22"/>
                <w:u w:val="none"/>
              </w:rPr>
              <w:t>64.41</w:t>
            </w:r>
          </w:p>
        </w:tc>
        <w:tc>
          <w:tcPr>
            <w:tcW w:w="1400" w:type="dxa"/>
            <w:vAlign w:val="center"/>
          </w:tcPr>
          <w:p w14:paraId="79BF10A6">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5162DDCB">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7453E702">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5BD466F3">
            <w:pPr>
              <w:pageBreakBefore w:val="0"/>
              <w:jc w:val="right"/>
              <w:textAlignment w:val="auto"/>
            </w:pPr>
            <w:r>
              <w:rPr>
                <w:rFonts w:ascii="宋体" w:hAnsi="宋体" w:eastAsia="宋体" w:cs="宋体"/>
                <w:b w:val="0"/>
                <w:i w:val="0"/>
                <w:strike w:val="0"/>
                <w:color w:val="auto"/>
                <w:position w:val="-1"/>
                <w:sz w:val="22"/>
                <w:u w:val="none"/>
              </w:rPr>
              <w:t>0.00</w:t>
            </w:r>
          </w:p>
        </w:tc>
      </w:tr>
      <w:tr w14:paraId="5D5F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0D0AD683">
            <w:pPr>
              <w:pageBreakBefore w:val="0"/>
              <w:jc w:val="left"/>
              <w:textAlignment w:val="auto"/>
            </w:pPr>
            <w:r>
              <w:rPr>
                <w:rFonts w:ascii="宋体" w:hAnsi="宋体" w:eastAsia="宋体" w:cs="宋体"/>
                <w:b w:val="0"/>
                <w:i w:val="0"/>
                <w:strike w:val="0"/>
                <w:color w:val="auto"/>
                <w:position w:val="-1"/>
                <w:sz w:val="22"/>
                <w:u w:val="none"/>
              </w:rPr>
              <w:t>2080505</w:t>
            </w:r>
          </w:p>
        </w:tc>
        <w:tc>
          <w:tcPr>
            <w:tcW w:w="4560" w:type="dxa"/>
            <w:vAlign w:val="center"/>
          </w:tcPr>
          <w:p w14:paraId="7D026ED2">
            <w:pPr>
              <w:pageBreakBefore w:val="0"/>
              <w:jc w:val="left"/>
              <w:textAlignment w:val="auto"/>
            </w:pPr>
            <w:r>
              <w:rPr>
                <w:rFonts w:ascii="宋体" w:hAnsi="宋体" w:eastAsia="宋体" w:cs="宋体"/>
                <w:b w:val="0"/>
                <w:i w:val="0"/>
                <w:strike w:val="0"/>
                <w:color w:val="auto"/>
                <w:position w:val="-1"/>
                <w:sz w:val="22"/>
                <w:u w:val="none"/>
              </w:rPr>
              <w:t>机关事业单位基本养老保险缴费支出</w:t>
            </w:r>
          </w:p>
        </w:tc>
        <w:tc>
          <w:tcPr>
            <w:tcW w:w="1630" w:type="dxa"/>
            <w:vAlign w:val="center"/>
          </w:tcPr>
          <w:p w14:paraId="64B220E5">
            <w:pPr>
              <w:pageBreakBefore w:val="0"/>
              <w:jc w:val="right"/>
              <w:textAlignment w:val="auto"/>
            </w:pPr>
            <w:r>
              <w:rPr>
                <w:rFonts w:ascii="宋体" w:hAnsi="宋体" w:eastAsia="宋体" w:cs="宋体"/>
                <w:b w:val="0"/>
                <w:i w:val="0"/>
                <w:strike w:val="0"/>
                <w:color w:val="auto"/>
                <w:position w:val="-1"/>
                <w:sz w:val="22"/>
                <w:u w:val="none"/>
              </w:rPr>
              <w:t>102.16</w:t>
            </w:r>
          </w:p>
        </w:tc>
        <w:tc>
          <w:tcPr>
            <w:tcW w:w="1370" w:type="dxa"/>
            <w:vAlign w:val="center"/>
          </w:tcPr>
          <w:p w14:paraId="52BCCA65">
            <w:pPr>
              <w:pageBreakBefore w:val="0"/>
              <w:jc w:val="right"/>
              <w:textAlignment w:val="auto"/>
            </w:pPr>
            <w:r>
              <w:rPr>
                <w:rFonts w:ascii="宋体" w:hAnsi="宋体" w:eastAsia="宋体" w:cs="宋体"/>
                <w:b w:val="0"/>
                <w:i w:val="0"/>
                <w:strike w:val="0"/>
                <w:color w:val="auto"/>
                <w:position w:val="-1"/>
                <w:sz w:val="22"/>
                <w:u w:val="none"/>
              </w:rPr>
              <w:t>102.16</w:t>
            </w:r>
          </w:p>
        </w:tc>
        <w:tc>
          <w:tcPr>
            <w:tcW w:w="1400" w:type="dxa"/>
            <w:vAlign w:val="center"/>
          </w:tcPr>
          <w:p w14:paraId="05D6ECD4">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0FF2166F">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67E32C4F">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7662073A">
            <w:pPr>
              <w:pageBreakBefore w:val="0"/>
              <w:jc w:val="right"/>
              <w:textAlignment w:val="auto"/>
            </w:pPr>
            <w:r>
              <w:rPr>
                <w:rFonts w:ascii="宋体" w:hAnsi="宋体" w:eastAsia="宋体" w:cs="宋体"/>
                <w:b w:val="0"/>
                <w:i w:val="0"/>
                <w:strike w:val="0"/>
                <w:color w:val="auto"/>
                <w:position w:val="-1"/>
                <w:sz w:val="22"/>
                <w:u w:val="none"/>
              </w:rPr>
              <w:t>0.00</w:t>
            </w:r>
          </w:p>
        </w:tc>
      </w:tr>
      <w:tr w14:paraId="5259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7897248A">
            <w:pPr>
              <w:pageBreakBefore w:val="0"/>
              <w:jc w:val="left"/>
              <w:textAlignment w:val="auto"/>
            </w:pPr>
            <w:r>
              <w:rPr>
                <w:rFonts w:ascii="宋体" w:hAnsi="宋体" w:eastAsia="宋体" w:cs="宋体"/>
                <w:b w:val="0"/>
                <w:i w:val="0"/>
                <w:strike w:val="0"/>
                <w:color w:val="auto"/>
                <w:position w:val="-1"/>
                <w:sz w:val="22"/>
                <w:u w:val="none"/>
              </w:rPr>
              <w:t>2080506</w:t>
            </w:r>
          </w:p>
        </w:tc>
        <w:tc>
          <w:tcPr>
            <w:tcW w:w="4560" w:type="dxa"/>
            <w:vAlign w:val="center"/>
          </w:tcPr>
          <w:p w14:paraId="2B5DA370">
            <w:pPr>
              <w:pageBreakBefore w:val="0"/>
              <w:jc w:val="left"/>
              <w:textAlignment w:val="auto"/>
            </w:pPr>
            <w:r>
              <w:rPr>
                <w:rFonts w:ascii="宋体" w:hAnsi="宋体" w:eastAsia="宋体" w:cs="宋体"/>
                <w:b w:val="0"/>
                <w:i w:val="0"/>
                <w:strike w:val="0"/>
                <w:color w:val="auto"/>
                <w:position w:val="-1"/>
                <w:sz w:val="22"/>
                <w:u w:val="none"/>
              </w:rPr>
              <w:t>机关事业单位职业年金缴费支出</w:t>
            </w:r>
          </w:p>
        </w:tc>
        <w:tc>
          <w:tcPr>
            <w:tcW w:w="1630" w:type="dxa"/>
            <w:vAlign w:val="center"/>
          </w:tcPr>
          <w:p w14:paraId="2A795D83">
            <w:pPr>
              <w:pageBreakBefore w:val="0"/>
              <w:jc w:val="right"/>
              <w:textAlignment w:val="auto"/>
            </w:pPr>
            <w:r>
              <w:rPr>
                <w:rFonts w:ascii="宋体" w:hAnsi="宋体" w:eastAsia="宋体" w:cs="宋体"/>
                <w:b w:val="0"/>
                <w:i w:val="0"/>
                <w:strike w:val="0"/>
                <w:color w:val="auto"/>
                <w:position w:val="-1"/>
                <w:sz w:val="22"/>
                <w:u w:val="none"/>
              </w:rPr>
              <w:t>50.35</w:t>
            </w:r>
          </w:p>
        </w:tc>
        <w:tc>
          <w:tcPr>
            <w:tcW w:w="1370" w:type="dxa"/>
            <w:vAlign w:val="center"/>
          </w:tcPr>
          <w:p w14:paraId="1B99EFD8">
            <w:pPr>
              <w:pageBreakBefore w:val="0"/>
              <w:jc w:val="right"/>
              <w:textAlignment w:val="auto"/>
            </w:pPr>
            <w:r>
              <w:rPr>
                <w:rFonts w:ascii="宋体" w:hAnsi="宋体" w:eastAsia="宋体" w:cs="宋体"/>
                <w:b w:val="0"/>
                <w:i w:val="0"/>
                <w:strike w:val="0"/>
                <w:color w:val="auto"/>
                <w:position w:val="-1"/>
                <w:sz w:val="22"/>
                <w:u w:val="none"/>
              </w:rPr>
              <w:t>50.35</w:t>
            </w:r>
          </w:p>
        </w:tc>
        <w:tc>
          <w:tcPr>
            <w:tcW w:w="1400" w:type="dxa"/>
            <w:vAlign w:val="center"/>
          </w:tcPr>
          <w:p w14:paraId="359E9CBB">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089C1EA4">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F4B70F3">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F33D98F">
            <w:pPr>
              <w:pageBreakBefore w:val="0"/>
              <w:jc w:val="right"/>
              <w:textAlignment w:val="auto"/>
            </w:pPr>
            <w:r>
              <w:rPr>
                <w:rFonts w:ascii="宋体" w:hAnsi="宋体" w:eastAsia="宋体" w:cs="宋体"/>
                <w:b w:val="0"/>
                <w:i w:val="0"/>
                <w:strike w:val="0"/>
                <w:color w:val="auto"/>
                <w:position w:val="-1"/>
                <w:sz w:val="22"/>
                <w:u w:val="none"/>
              </w:rPr>
              <w:t>0.00</w:t>
            </w:r>
          </w:p>
        </w:tc>
      </w:tr>
      <w:tr w14:paraId="2D21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92AE86F">
            <w:pPr>
              <w:pageBreakBefore w:val="0"/>
              <w:jc w:val="left"/>
              <w:textAlignment w:val="auto"/>
            </w:pPr>
            <w:r>
              <w:rPr>
                <w:rFonts w:ascii="宋体" w:hAnsi="宋体" w:eastAsia="宋体" w:cs="宋体"/>
                <w:b w:val="0"/>
                <w:i w:val="0"/>
                <w:strike w:val="0"/>
                <w:color w:val="auto"/>
                <w:position w:val="-1"/>
                <w:sz w:val="22"/>
                <w:u w:val="none"/>
              </w:rPr>
              <w:t>20811</w:t>
            </w:r>
          </w:p>
        </w:tc>
        <w:tc>
          <w:tcPr>
            <w:tcW w:w="4560" w:type="dxa"/>
            <w:vAlign w:val="center"/>
          </w:tcPr>
          <w:p w14:paraId="7906050A">
            <w:pPr>
              <w:pageBreakBefore w:val="0"/>
              <w:jc w:val="left"/>
              <w:textAlignment w:val="auto"/>
            </w:pPr>
            <w:r>
              <w:rPr>
                <w:rFonts w:ascii="宋体" w:hAnsi="宋体" w:eastAsia="宋体" w:cs="宋体"/>
                <w:b w:val="0"/>
                <w:i w:val="0"/>
                <w:strike w:val="0"/>
                <w:color w:val="auto"/>
                <w:position w:val="-1"/>
                <w:sz w:val="22"/>
                <w:u w:val="none"/>
              </w:rPr>
              <w:t>残疾人事业</w:t>
            </w:r>
          </w:p>
        </w:tc>
        <w:tc>
          <w:tcPr>
            <w:tcW w:w="1630" w:type="dxa"/>
            <w:vAlign w:val="center"/>
          </w:tcPr>
          <w:p w14:paraId="4ECAB1FD">
            <w:pPr>
              <w:pageBreakBefore w:val="0"/>
              <w:jc w:val="right"/>
              <w:textAlignment w:val="auto"/>
            </w:pPr>
            <w:r>
              <w:rPr>
                <w:rFonts w:ascii="宋体" w:hAnsi="宋体" w:eastAsia="宋体" w:cs="宋体"/>
                <w:b w:val="0"/>
                <w:i w:val="0"/>
                <w:strike w:val="0"/>
                <w:color w:val="auto"/>
                <w:position w:val="-1"/>
                <w:sz w:val="22"/>
                <w:u w:val="none"/>
              </w:rPr>
              <w:t>2.97</w:t>
            </w:r>
          </w:p>
        </w:tc>
        <w:tc>
          <w:tcPr>
            <w:tcW w:w="1370" w:type="dxa"/>
            <w:vAlign w:val="center"/>
          </w:tcPr>
          <w:p w14:paraId="27697734">
            <w:pPr>
              <w:pageBreakBefore w:val="0"/>
              <w:jc w:val="right"/>
              <w:textAlignment w:val="auto"/>
            </w:pPr>
            <w:r>
              <w:rPr>
                <w:rFonts w:ascii="宋体" w:hAnsi="宋体" w:eastAsia="宋体" w:cs="宋体"/>
                <w:b w:val="0"/>
                <w:i w:val="0"/>
                <w:strike w:val="0"/>
                <w:color w:val="auto"/>
                <w:position w:val="-1"/>
                <w:sz w:val="22"/>
                <w:u w:val="none"/>
              </w:rPr>
              <w:t>2.97</w:t>
            </w:r>
          </w:p>
        </w:tc>
        <w:tc>
          <w:tcPr>
            <w:tcW w:w="1400" w:type="dxa"/>
            <w:vAlign w:val="center"/>
          </w:tcPr>
          <w:p w14:paraId="01CA9907">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76355F19">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5D8D70B">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1DEBBF69">
            <w:pPr>
              <w:pageBreakBefore w:val="0"/>
              <w:jc w:val="right"/>
              <w:textAlignment w:val="auto"/>
            </w:pPr>
            <w:r>
              <w:rPr>
                <w:rFonts w:ascii="宋体" w:hAnsi="宋体" w:eastAsia="宋体" w:cs="宋体"/>
                <w:b w:val="0"/>
                <w:i w:val="0"/>
                <w:strike w:val="0"/>
                <w:color w:val="auto"/>
                <w:position w:val="-1"/>
                <w:sz w:val="22"/>
                <w:u w:val="none"/>
              </w:rPr>
              <w:t>0.00</w:t>
            </w:r>
          </w:p>
        </w:tc>
      </w:tr>
      <w:tr w14:paraId="2EAF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4F40DD1">
            <w:pPr>
              <w:pageBreakBefore w:val="0"/>
              <w:jc w:val="left"/>
              <w:textAlignment w:val="auto"/>
            </w:pPr>
            <w:r>
              <w:rPr>
                <w:rFonts w:ascii="宋体" w:hAnsi="宋体" w:eastAsia="宋体" w:cs="宋体"/>
                <w:b w:val="0"/>
                <w:i w:val="0"/>
                <w:strike w:val="0"/>
                <w:color w:val="auto"/>
                <w:position w:val="-1"/>
                <w:sz w:val="22"/>
                <w:u w:val="none"/>
              </w:rPr>
              <w:t>2081105</w:t>
            </w:r>
          </w:p>
        </w:tc>
        <w:tc>
          <w:tcPr>
            <w:tcW w:w="4560" w:type="dxa"/>
            <w:vAlign w:val="center"/>
          </w:tcPr>
          <w:p w14:paraId="41683CE1">
            <w:pPr>
              <w:pageBreakBefore w:val="0"/>
              <w:jc w:val="left"/>
              <w:textAlignment w:val="auto"/>
            </w:pPr>
            <w:r>
              <w:rPr>
                <w:rFonts w:ascii="宋体" w:hAnsi="宋体" w:eastAsia="宋体" w:cs="宋体"/>
                <w:b w:val="0"/>
                <w:i w:val="0"/>
                <w:strike w:val="0"/>
                <w:color w:val="auto"/>
                <w:position w:val="-1"/>
                <w:sz w:val="22"/>
                <w:u w:val="none"/>
              </w:rPr>
              <w:t>残疾人就业</w:t>
            </w:r>
          </w:p>
        </w:tc>
        <w:tc>
          <w:tcPr>
            <w:tcW w:w="1630" w:type="dxa"/>
            <w:vAlign w:val="center"/>
          </w:tcPr>
          <w:p w14:paraId="698987FC">
            <w:pPr>
              <w:pageBreakBefore w:val="0"/>
              <w:jc w:val="right"/>
              <w:textAlignment w:val="auto"/>
            </w:pPr>
            <w:r>
              <w:rPr>
                <w:rFonts w:ascii="宋体" w:hAnsi="宋体" w:eastAsia="宋体" w:cs="宋体"/>
                <w:b w:val="0"/>
                <w:i w:val="0"/>
                <w:strike w:val="0"/>
                <w:color w:val="auto"/>
                <w:position w:val="-1"/>
                <w:sz w:val="22"/>
                <w:u w:val="none"/>
              </w:rPr>
              <w:t>2.97</w:t>
            </w:r>
          </w:p>
        </w:tc>
        <w:tc>
          <w:tcPr>
            <w:tcW w:w="1370" w:type="dxa"/>
            <w:vAlign w:val="center"/>
          </w:tcPr>
          <w:p w14:paraId="63CFE4C7">
            <w:pPr>
              <w:pageBreakBefore w:val="0"/>
              <w:jc w:val="right"/>
              <w:textAlignment w:val="auto"/>
            </w:pPr>
            <w:r>
              <w:rPr>
                <w:rFonts w:ascii="宋体" w:hAnsi="宋体" w:eastAsia="宋体" w:cs="宋体"/>
                <w:b w:val="0"/>
                <w:i w:val="0"/>
                <w:strike w:val="0"/>
                <w:color w:val="auto"/>
                <w:position w:val="-1"/>
                <w:sz w:val="22"/>
                <w:u w:val="none"/>
              </w:rPr>
              <w:t>2.97</w:t>
            </w:r>
          </w:p>
        </w:tc>
        <w:tc>
          <w:tcPr>
            <w:tcW w:w="1400" w:type="dxa"/>
            <w:vAlign w:val="center"/>
          </w:tcPr>
          <w:p w14:paraId="6A9A9B51">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12226594">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3191E9A">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C4DA421">
            <w:pPr>
              <w:pageBreakBefore w:val="0"/>
              <w:jc w:val="right"/>
              <w:textAlignment w:val="auto"/>
            </w:pPr>
            <w:r>
              <w:rPr>
                <w:rFonts w:ascii="宋体" w:hAnsi="宋体" w:eastAsia="宋体" w:cs="宋体"/>
                <w:b w:val="0"/>
                <w:i w:val="0"/>
                <w:strike w:val="0"/>
                <w:color w:val="auto"/>
                <w:position w:val="-1"/>
                <w:sz w:val="22"/>
                <w:u w:val="none"/>
              </w:rPr>
              <w:t>0.00</w:t>
            </w:r>
          </w:p>
        </w:tc>
      </w:tr>
      <w:tr w14:paraId="26B0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3DDB48E6">
            <w:pPr>
              <w:pageBreakBefore w:val="0"/>
              <w:jc w:val="left"/>
              <w:textAlignment w:val="auto"/>
            </w:pPr>
            <w:r>
              <w:rPr>
                <w:rFonts w:ascii="宋体" w:hAnsi="宋体" w:eastAsia="宋体" w:cs="宋体"/>
                <w:b/>
                <w:i w:val="0"/>
                <w:strike w:val="0"/>
                <w:color w:val="auto"/>
                <w:position w:val="-1"/>
                <w:sz w:val="22"/>
                <w:u w:val="none"/>
              </w:rPr>
              <w:t>210</w:t>
            </w:r>
          </w:p>
        </w:tc>
        <w:tc>
          <w:tcPr>
            <w:tcW w:w="4560" w:type="dxa"/>
            <w:vAlign w:val="center"/>
          </w:tcPr>
          <w:p w14:paraId="0D6FF6B6">
            <w:pPr>
              <w:pageBreakBefore w:val="0"/>
              <w:jc w:val="left"/>
              <w:textAlignment w:val="auto"/>
            </w:pPr>
            <w:r>
              <w:rPr>
                <w:rFonts w:ascii="宋体" w:hAnsi="宋体" w:eastAsia="宋体" w:cs="宋体"/>
                <w:b/>
                <w:i w:val="0"/>
                <w:strike w:val="0"/>
                <w:color w:val="auto"/>
                <w:position w:val="-1"/>
                <w:sz w:val="22"/>
                <w:u w:val="none"/>
              </w:rPr>
              <w:t>卫生健康支出</w:t>
            </w:r>
          </w:p>
        </w:tc>
        <w:tc>
          <w:tcPr>
            <w:tcW w:w="1630" w:type="dxa"/>
            <w:vAlign w:val="center"/>
          </w:tcPr>
          <w:p w14:paraId="4B426831">
            <w:pPr>
              <w:pageBreakBefore w:val="0"/>
              <w:jc w:val="right"/>
              <w:textAlignment w:val="auto"/>
            </w:pPr>
            <w:r>
              <w:rPr>
                <w:rFonts w:ascii="宋体" w:hAnsi="宋体" w:eastAsia="宋体" w:cs="宋体"/>
                <w:b/>
                <w:i w:val="0"/>
                <w:strike w:val="0"/>
                <w:color w:val="auto"/>
                <w:position w:val="-1"/>
                <w:sz w:val="22"/>
                <w:u w:val="none"/>
              </w:rPr>
              <w:t>40.22</w:t>
            </w:r>
          </w:p>
        </w:tc>
        <w:tc>
          <w:tcPr>
            <w:tcW w:w="1370" w:type="dxa"/>
            <w:vAlign w:val="center"/>
          </w:tcPr>
          <w:p w14:paraId="421331EC">
            <w:pPr>
              <w:pageBreakBefore w:val="0"/>
              <w:jc w:val="right"/>
              <w:textAlignment w:val="auto"/>
            </w:pPr>
            <w:r>
              <w:rPr>
                <w:rFonts w:ascii="宋体" w:hAnsi="宋体" w:eastAsia="宋体" w:cs="宋体"/>
                <w:b/>
                <w:i w:val="0"/>
                <w:strike w:val="0"/>
                <w:color w:val="auto"/>
                <w:position w:val="-1"/>
                <w:sz w:val="22"/>
                <w:u w:val="none"/>
              </w:rPr>
              <w:t>40.22</w:t>
            </w:r>
          </w:p>
        </w:tc>
        <w:tc>
          <w:tcPr>
            <w:tcW w:w="1400" w:type="dxa"/>
            <w:vAlign w:val="center"/>
          </w:tcPr>
          <w:p w14:paraId="3A1B8267">
            <w:pPr>
              <w:pageBreakBefore w:val="0"/>
              <w:jc w:val="right"/>
              <w:textAlignment w:val="auto"/>
            </w:pPr>
            <w:r>
              <w:rPr>
                <w:rFonts w:ascii="宋体" w:hAnsi="宋体" w:eastAsia="宋体" w:cs="宋体"/>
                <w:b/>
                <w:i w:val="0"/>
                <w:strike w:val="0"/>
                <w:color w:val="auto"/>
                <w:position w:val="-1"/>
                <w:sz w:val="22"/>
                <w:u w:val="none"/>
              </w:rPr>
              <w:t>0.00</w:t>
            </w:r>
          </w:p>
        </w:tc>
        <w:tc>
          <w:tcPr>
            <w:tcW w:w="1190" w:type="dxa"/>
            <w:vAlign w:val="center"/>
          </w:tcPr>
          <w:p w14:paraId="5632896C">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50119756">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1067C49D">
            <w:pPr>
              <w:pageBreakBefore w:val="0"/>
              <w:jc w:val="right"/>
              <w:textAlignment w:val="auto"/>
            </w:pPr>
            <w:r>
              <w:rPr>
                <w:rFonts w:ascii="宋体" w:hAnsi="宋体" w:eastAsia="宋体" w:cs="宋体"/>
                <w:b/>
                <w:i w:val="0"/>
                <w:strike w:val="0"/>
                <w:color w:val="auto"/>
                <w:position w:val="-1"/>
                <w:sz w:val="22"/>
                <w:u w:val="none"/>
              </w:rPr>
              <w:t>0.00</w:t>
            </w:r>
          </w:p>
        </w:tc>
      </w:tr>
      <w:tr w14:paraId="5298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FACB0C7">
            <w:pPr>
              <w:pageBreakBefore w:val="0"/>
              <w:jc w:val="left"/>
              <w:textAlignment w:val="auto"/>
            </w:pPr>
            <w:r>
              <w:rPr>
                <w:rFonts w:ascii="宋体" w:hAnsi="宋体" w:eastAsia="宋体" w:cs="宋体"/>
                <w:b w:val="0"/>
                <w:i w:val="0"/>
                <w:strike w:val="0"/>
                <w:color w:val="auto"/>
                <w:position w:val="-1"/>
                <w:sz w:val="22"/>
                <w:u w:val="none"/>
              </w:rPr>
              <w:t>21011</w:t>
            </w:r>
          </w:p>
        </w:tc>
        <w:tc>
          <w:tcPr>
            <w:tcW w:w="4560" w:type="dxa"/>
            <w:vAlign w:val="center"/>
          </w:tcPr>
          <w:p w14:paraId="14730CE9">
            <w:pPr>
              <w:pageBreakBefore w:val="0"/>
              <w:jc w:val="left"/>
              <w:textAlignment w:val="auto"/>
            </w:pPr>
            <w:r>
              <w:rPr>
                <w:rFonts w:ascii="宋体" w:hAnsi="宋体" w:eastAsia="宋体" w:cs="宋体"/>
                <w:b w:val="0"/>
                <w:i w:val="0"/>
                <w:strike w:val="0"/>
                <w:color w:val="auto"/>
                <w:position w:val="-1"/>
                <w:sz w:val="22"/>
                <w:u w:val="none"/>
              </w:rPr>
              <w:t>行政事业单位医疗</w:t>
            </w:r>
          </w:p>
        </w:tc>
        <w:tc>
          <w:tcPr>
            <w:tcW w:w="1630" w:type="dxa"/>
            <w:vAlign w:val="center"/>
          </w:tcPr>
          <w:p w14:paraId="4DF2BBFE">
            <w:pPr>
              <w:pageBreakBefore w:val="0"/>
              <w:jc w:val="right"/>
              <w:textAlignment w:val="auto"/>
            </w:pPr>
            <w:r>
              <w:rPr>
                <w:rFonts w:ascii="宋体" w:hAnsi="宋体" w:eastAsia="宋体" w:cs="宋体"/>
                <w:b w:val="0"/>
                <w:i w:val="0"/>
                <w:strike w:val="0"/>
                <w:color w:val="auto"/>
                <w:position w:val="-1"/>
                <w:sz w:val="22"/>
                <w:u w:val="none"/>
              </w:rPr>
              <w:t>40.22</w:t>
            </w:r>
          </w:p>
        </w:tc>
        <w:tc>
          <w:tcPr>
            <w:tcW w:w="1370" w:type="dxa"/>
            <w:vAlign w:val="center"/>
          </w:tcPr>
          <w:p w14:paraId="21BEDEE2">
            <w:pPr>
              <w:pageBreakBefore w:val="0"/>
              <w:jc w:val="right"/>
              <w:textAlignment w:val="auto"/>
            </w:pPr>
            <w:r>
              <w:rPr>
                <w:rFonts w:ascii="宋体" w:hAnsi="宋体" w:eastAsia="宋体" w:cs="宋体"/>
                <w:b w:val="0"/>
                <w:i w:val="0"/>
                <w:strike w:val="0"/>
                <w:color w:val="auto"/>
                <w:position w:val="-1"/>
                <w:sz w:val="22"/>
                <w:u w:val="none"/>
              </w:rPr>
              <w:t>40.22</w:t>
            </w:r>
          </w:p>
        </w:tc>
        <w:tc>
          <w:tcPr>
            <w:tcW w:w="1400" w:type="dxa"/>
            <w:vAlign w:val="center"/>
          </w:tcPr>
          <w:p w14:paraId="307FB460">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7844E1B5">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3B3516B7">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7EC6398E">
            <w:pPr>
              <w:pageBreakBefore w:val="0"/>
              <w:jc w:val="right"/>
              <w:textAlignment w:val="auto"/>
            </w:pPr>
            <w:r>
              <w:rPr>
                <w:rFonts w:ascii="宋体" w:hAnsi="宋体" w:eastAsia="宋体" w:cs="宋体"/>
                <w:b w:val="0"/>
                <w:i w:val="0"/>
                <w:strike w:val="0"/>
                <w:color w:val="auto"/>
                <w:position w:val="-1"/>
                <w:sz w:val="22"/>
                <w:u w:val="none"/>
              </w:rPr>
              <w:t>0.00</w:t>
            </w:r>
          </w:p>
        </w:tc>
      </w:tr>
      <w:tr w14:paraId="6219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2C415E9C">
            <w:pPr>
              <w:pageBreakBefore w:val="0"/>
              <w:jc w:val="left"/>
              <w:textAlignment w:val="auto"/>
            </w:pPr>
            <w:r>
              <w:rPr>
                <w:rFonts w:ascii="宋体" w:hAnsi="宋体" w:eastAsia="宋体" w:cs="宋体"/>
                <w:b w:val="0"/>
                <w:i w:val="0"/>
                <w:strike w:val="0"/>
                <w:color w:val="auto"/>
                <w:position w:val="-1"/>
                <w:sz w:val="22"/>
                <w:u w:val="none"/>
              </w:rPr>
              <w:t>2101101</w:t>
            </w:r>
          </w:p>
        </w:tc>
        <w:tc>
          <w:tcPr>
            <w:tcW w:w="4560" w:type="dxa"/>
            <w:vAlign w:val="center"/>
          </w:tcPr>
          <w:p w14:paraId="12F36306">
            <w:pPr>
              <w:pageBreakBefore w:val="0"/>
              <w:jc w:val="left"/>
              <w:textAlignment w:val="auto"/>
            </w:pPr>
            <w:r>
              <w:rPr>
                <w:rFonts w:ascii="宋体" w:hAnsi="宋体" w:eastAsia="宋体" w:cs="宋体"/>
                <w:b w:val="0"/>
                <w:i w:val="0"/>
                <w:strike w:val="0"/>
                <w:color w:val="auto"/>
                <w:position w:val="-1"/>
                <w:sz w:val="22"/>
                <w:u w:val="none"/>
              </w:rPr>
              <w:t>行政单位医疗</w:t>
            </w:r>
          </w:p>
        </w:tc>
        <w:tc>
          <w:tcPr>
            <w:tcW w:w="1630" w:type="dxa"/>
            <w:vAlign w:val="center"/>
          </w:tcPr>
          <w:p w14:paraId="26484F64">
            <w:pPr>
              <w:pageBreakBefore w:val="0"/>
              <w:jc w:val="right"/>
              <w:textAlignment w:val="auto"/>
            </w:pPr>
            <w:r>
              <w:rPr>
                <w:rFonts w:ascii="宋体" w:hAnsi="宋体" w:eastAsia="宋体" w:cs="宋体"/>
                <w:b w:val="0"/>
                <w:i w:val="0"/>
                <w:strike w:val="0"/>
                <w:color w:val="auto"/>
                <w:position w:val="-1"/>
                <w:sz w:val="22"/>
                <w:u w:val="none"/>
              </w:rPr>
              <w:t>22.74</w:t>
            </w:r>
          </w:p>
        </w:tc>
        <w:tc>
          <w:tcPr>
            <w:tcW w:w="1370" w:type="dxa"/>
            <w:vAlign w:val="center"/>
          </w:tcPr>
          <w:p w14:paraId="6FAEB2DF">
            <w:pPr>
              <w:pageBreakBefore w:val="0"/>
              <w:jc w:val="right"/>
              <w:textAlignment w:val="auto"/>
            </w:pPr>
            <w:r>
              <w:rPr>
                <w:rFonts w:ascii="宋体" w:hAnsi="宋体" w:eastAsia="宋体" w:cs="宋体"/>
                <w:b w:val="0"/>
                <w:i w:val="0"/>
                <w:strike w:val="0"/>
                <w:color w:val="auto"/>
                <w:position w:val="-1"/>
                <w:sz w:val="22"/>
                <w:u w:val="none"/>
              </w:rPr>
              <w:t>22.74</w:t>
            </w:r>
          </w:p>
        </w:tc>
        <w:tc>
          <w:tcPr>
            <w:tcW w:w="1400" w:type="dxa"/>
            <w:vAlign w:val="center"/>
          </w:tcPr>
          <w:p w14:paraId="0982D683">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78BEF40F">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1253D771">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150757C0">
            <w:pPr>
              <w:pageBreakBefore w:val="0"/>
              <w:jc w:val="right"/>
              <w:textAlignment w:val="auto"/>
            </w:pPr>
            <w:r>
              <w:rPr>
                <w:rFonts w:ascii="宋体" w:hAnsi="宋体" w:eastAsia="宋体" w:cs="宋体"/>
                <w:b w:val="0"/>
                <w:i w:val="0"/>
                <w:strike w:val="0"/>
                <w:color w:val="auto"/>
                <w:position w:val="-1"/>
                <w:sz w:val="22"/>
                <w:u w:val="none"/>
              </w:rPr>
              <w:t>0.00</w:t>
            </w:r>
          </w:p>
        </w:tc>
      </w:tr>
      <w:tr w14:paraId="752CD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589B517F">
            <w:pPr>
              <w:pageBreakBefore w:val="0"/>
              <w:jc w:val="left"/>
              <w:textAlignment w:val="auto"/>
            </w:pPr>
            <w:r>
              <w:rPr>
                <w:rFonts w:ascii="宋体" w:hAnsi="宋体" w:eastAsia="宋体" w:cs="宋体"/>
                <w:b w:val="0"/>
                <w:i w:val="0"/>
                <w:strike w:val="0"/>
                <w:color w:val="auto"/>
                <w:position w:val="-1"/>
                <w:sz w:val="22"/>
                <w:u w:val="none"/>
              </w:rPr>
              <w:t>2101103</w:t>
            </w:r>
          </w:p>
        </w:tc>
        <w:tc>
          <w:tcPr>
            <w:tcW w:w="4560" w:type="dxa"/>
            <w:vAlign w:val="center"/>
          </w:tcPr>
          <w:p w14:paraId="7DFC4CED">
            <w:pPr>
              <w:pageBreakBefore w:val="0"/>
              <w:jc w:val="left"/>
              <w:textAlignment w:val="auto"/>
            </w:pPr>
            <w:r>
              <w:rPr>
                <w:rFonts w:ascii="宋体" w:hAnsi="宋体" w:eastAsia="宋体" w:cs="宋体"/>
                <w:b w:val="0"/>
                <w:i w:val="0"/>
                <w:strike w:val="0"/>
                <w:color w:val="auto"/>
                <w:position w:val="-1"/>
                <w:sz w:val="22"/>
                <w:u w:val="none"/>
              </w:rPr>
              <w:t>公务员医疗补助</w:t>
            </w:r>
          </w:p>
        </w:tc>
        <w:tc>
          <w:tcPr>
            <w:tcW w:w="1630" w:type="dxa"/>
            <w:vAlign w:val="center"/>
          </w:tcPr>
          <w:p w14:paraId="7424DA07">
            <w:pPr>
              <w:pageBreakBefore w:val="0"/>
              <w:jc w:val="right"/>
              <w:textAlignment w:val="auto"/>
            </w:pPr>
            <w:r>
              <w:rPr>
                <w:rFonts w:ascii="宋体" w:hAnsi="宋体" w:eastAsia="宋体" w:cs="宋体"/>
                <w:b w:val="0"/>
                <w:i w:val="0"/>
                <w:strike w:val="0"/>
                <w:color w:val="auto"/>
                <w:position w:val="-1"/>
                <w:sz w:val="22"/>
                <w:u w:val="none"/>
              </w:rPr>
              <w:t>15.16</w:t>
            </w:r>
          </w:p>
        </w:tc>
        <w:tc>
          <w:tcPr>
            <w:tcW w:w="1370" w:type="dxa"/>
            <w:vAlign w:val="center"/>
          </w:tcPr>
          <w:p w14:paraId="7067ADE3">
            <w:pPr>
              <w:pageBreakBefore w:val="0"/>
              <w:jc w:val="right"/>
              <w:textAlignment w:val="auto"/>
            </w:pPr>
            <w:r>
              <w:rPr>
                <w:rFonts w:ascii="宋体" w:hAnsi="宋体" w:eastAsia="宋体" w:cs="宋体"/>
                <w:b w:val="0"/>
                <w:i w:val="0"/>
                <w:strike w:val="0"/>
                <w:color w:val="auto"/>
                <w:position w:val="-1"/>
                <w:sz w:val="22"/>
                <w:u w:val="none"/>
              </w:rPr>
              <w:t>15.16</w:t>
            </w:r>
          </w:p>
        </w:tc>
        <w:tc>
          <w:tcPr>
            <w:tcW w:w="1400" w:type="dxa"/>
            <w:vAlign w:val="center"/>
          </w:tcPr>
          <w:p w14:paraId="50A5A2CF">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18C4E456">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3BA568D7">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17BFC27A">
            <w:pPr>
              <w:pageBreakBefore w:val="0"/>
              <w:jc w:val="right"/>
              <w:textAlignment w:val="auto"/>
            </w:pPr>
            <w:r>
              <w:rPr>
                <w:rFonts w:ascii="宋体" w:hAnsi="宋体" w:eastAsia="宋体" w:cs="宋体"/>
                <w:b w:val="0"/>
                <w:i w:val="0"/>
                <w:strike w:val="0"/>
                <w:color w:val="auto"/>
                <w:position w:val="-1"/>
                <w:sz w:val="22"/>
                <w:u w:val="none"/>
              </w:rPr>
              <w:t>0.00</w:t>
            </w:r>
          </w:p>
        </w:tc>
      </w:tr>
      <w:tr w14:paraId="28B7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776BA23">
            <w:pPr>
              <w:pageBreakBefore w:val="0"/>
              <w:jc w:val="left"/>
              <w:textAlignment w:val="auto"/>
            </w:pPr>
            <w:r>
              <w:rPr>
                <w:rFonts w:ascii="宋体" w:hAnsi="宋体" w:eastAsia="宋体" w:cs="宋体"/>
                <w:b w:val="0"/>
                <w:i w:val="0"/>
                <w:strike w:val="0"/>
                <w:color w:val="auto"/>
                <w:position w:val="-1"/>
                <w:sz w:val="22"/>
                <w:u w:val="none"/>
              </w:rPr>
              <w:t>2101199</w:t>
            </w:r>
          </w:p>
        </w:tc>
        <w:tc>
          <w:tcPr>
            <w:tcW w:w="4560" w:type="dxa"/>
            <w:vAlign w:val="center"/>
          </w:tcPr>
          <w:p w14:paraId="63667B9B">
            <w:pPr>
              <w:pageBreakBefore w:val="0"/>
              <w:jc w:val="left"/>
              <w:textAlignment w:val="auto"/>
            </w:pPr>
            <w:r>
              <w:rPr>
                <w:rFonts w:ascii="宋体" w:hAnsi="宋体" w:eastAsia="宋体" w:cs="宋体"/>
                <w:b w:val="0"/>
                <w:i w:val="0"/>
                <w:strike w:val="0"/>
                <w:color w:val="auto"/>
                <w:position w:val="-1"/>
                <w:sz w:val="22"/>
                <w:u w:val="none"/>
              </w:rPr>
              <w:t>其他行政事业单位医疗支出</w:t>
            </w:r>
          </w:p>
        </w:tc>
        <w:tc>
          <w:tcPr>
            <w:tcW w:w="1630" w:type="dxa"/>
            <w:vAlign w:val="center"/>
          </w:tcPr>
          <w:p w14:paraId="01E53437">
            <w:pPr>
              <w:pageBreakBefore w:val="0"/>
              <w:jc w:val="right"/>
              <w:textAlignment w:val="auto"/>
            </w:pPr>
            <w:r>
              <w:rPr>
                <w:rFonts w:ascii="宋体" w:hAnsi="宋体" w:eastAsia="宋体" w:cs="宋体"/>
                <w:b w:val="0"/>
                <w:i w:val="0"/>
                <w:strike w:val="0"/>
                <w:color w:val="auto"/>
                <w:position w:val="-1"/>
                <w:sz w:val="22"/>
                <w:u w:val="none"/>
              </w:rPr>
              <w:t>2.32</w:t>
            </w:r>
          </w:p>
        </w:tc>
        <w:tc>
          <w:tcPr>
            <w:tcW w:w="1370" w:type="dxa"/>
            <w:vAlign w:val="center"/>
          </w:tcPr>
          <w:p w14:paraId="21902172">
            <w:pPr>
              <w:pageBreakBefore w:val="0"/>
              <w:jc w:val="right"/>
              <w:textAlignment w:val="auto"/>
            </w:pPr>
            <w:r>
              <w:rPr>
                <w:rFonts w:ascii="宋体" w:hAnsi="宋体" w:eastAsia="宋体" w:cs="宋体"/>
                <w:b w:val="0"/>
                <w:i w:val="0"/>
                <w:strike w:val="0"/>
                <w:color w:val="auto"/>
                <w:position w:val="-1"/>
                <w:sz w:val="22"/>
                <w:u w:val="none"/>
              </w:rPr>
              <w:t>2.32</w:t>
            </w:r>
          </w:p>
        </w:tc>
        <w:tc>
          <w:tcPr>
            <w:tcW w:w="1400" w:type="dxa"/>
            <w:vAlign w:val="center"/>
          </w:tcPr>
          <w:p w14:paraId="4E223DDB">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19D7B66A">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48069C2">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2DE5C2AA">
            <w:pPr>
              <w:pageBreakBefore w:val="0"/>
              <w:jc w:val="right"/>
              <w:textAlignment w:val="auto"/>
            </w:pPr>
            <w:r>
              <w:rPr>
                <w:rFonts w:ascii="宋体" w:hAnsi="宋体" w:eastAsia="宋体" w:cs="宋体"/>
                <w:b w:val="0"/>
                <w:i w:val="0"/>
                <w:strike w:val="0"/>
                <w:color w:val="auto"/>
                <w:position w:val="-1"/>
                <w:sz w:val="22"/>
                <w:u w:val="none"/>
              </w:rPr>
              <w:t>0.00</w:t>
            </w:r>
          </w:p>
        </w:tc>
      </w:tr>
      <w:tr w14:paraId="36D0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51F7FD57">
            <w:pPr>
              <w:pageBreakBefore w:val="0"/>
              <w:jc w:val="left"/>
              <w:textAlignment w:val="auto"/>
            </w:pPr>
            <w:r>
              <w:rPr>
                <w:rFonts w:ascii="宋体" w:hAnsi="宋体" w:eastAsia="宋体" w:cs="宋体"/>
                <w:b/>
                <w:i w:val="0"/>
                <w:strike w:val="0"/>
                <w:color w:val="auto"/>
                <w:position w:val="-1"/>
                <w:sz w:val="22"/>
                <w:u w:val="none"/>
              </w:rPr>
              <w:t>212</w:t>
            </w:r>
          </w:p>
        </w:tc>
        <w:tc>
          <w:tcPr>
            <w:tcW w:w="4560" w:type="dxa"/>
            <w:vAlign w:val="center"/>
          </w:tcPr>
          <w:p w14:paraId="7624A18D">
            <w:pPr>
              <w:pageBreakBefore w:val="0"/>
              <w:jc w:val="left"/>
              <w:textAlignment w:val="auto"/>
            </w:pPr>
            <w:r>
              <w:rPr>
                <w:rFonts w:ascii="宋体" w:hAnsi="宋体" w:eastAsia="宋体" w:cs="宋体"/>
                <w:b/>
                <w:i w:val="0"/>
                <w:strike w:val="0"/>
                <w:color w:val="auto"/>
                <w:position w:val="-1"/>
                <w:sz w:val="22"/>
                <w:u w:val="none"/>
              </w:rPr>
              <w:t>城乡社区支出</w:t>
            </w:r>
          </w:p>
        </w:tc>
        <w:tc>
          <w:tcPr>
            <w:tcW w:w="1630" w:type="dxa"/>
            <w:vAlign w:val="center"/>
          </w:tcPr>
          <w:p w14:paraId="6C880F6A">
            <w:pPr>
              <w:pageBreakBefore w:val="0"/>
              <w:jc w:val="right"/>
              <w:textAlignment w:val="auto"/>
            </w:pPr>
            <w:r>
              <w:rPr>
                <w:rFonts w:ascii="宋体" w:hAnsi="宋体" w:eastAsia="宋体" w:cs="宋体"/>
                <w:b/>
                <w:i w:val="0"/>
                <w:strike w:val="0"/>
                <w:color w:val="auto"/>
                <w:position w:val="-1"/>
                <w:sz w:val="22"/>
                <w:u w:val="none"/>
              </w:rPr>
              <w:t>844.40</w:t>
            </w:r>
          </w:p>
        </w:tc>
        <w:tc>
          <w:tcPr>
            <w:tcW w:w="1370" w:type="dxa"/>
            <w:vAlign w:val="center"/>
          </w:tcPr>
          <w:p w14:paraId="1CA03549">
            <w:pPr>
              <w:pageBreakBefore w:val="0"/>
              <w:jc w:val="right"/>
              <w:textAlignment w:val="auto"/>
            </w:pPr>
            <w:r>
              <w:rPr>
                <w:rFonts w:ascii="宋体" w:hAnsi="宋体" w:eastAsia="宋体" w:cs="宋体"/>
                <w:b/>
                <w:i w:val="0"/>
                <w:strike w:val="0"/>
                <w:color w:val="auto"/>
                <w:position w:val="-1"/>
                <w:sz w:val="22"/>
                <w:u w:val="none"/>
              </w:rPr>
              <w:t>0.00</w:t>
            </w:r>
          </w:p>
        </w:tc>
        <w:tc>
          <w:tcPr>
            <w:tcW w:w="1400" w:type="dxa"/>
            <w:vAlign w:val="center"/>
          </w:tcPr>
          <w:p w14:paraId="69164666">
            <w:pPr>
              <w:pageBreakBefore w:val="0"/>
              <w:jc w:val="right"/>
              <w:textAlignment w:val="auto"/>
            </w:pPr>
            <w:r>
              <w:rPr>
                <w:rFonts w:ascii="宋体" w:hAnsi="宋体" w:eastAsia="宋体" w:cs="宋体"/>
                <w:b/>
                <w:i w:val="0"/>
                <w:strike w:val="0"/>
                <w:color w:val="auto"/>
                <w:position w:val="-1"/>
                <w:sz w:val="22"/>
                <w:u w:val="none"/>
              </w:rPr>
              <w:t>844.40</w:t>
            </w:r>
          </w:p>
        </w:tc>
        <w:tc>
          <w:tcPr>
            <w:tcW w:w="1190" w:type="dxa"/>
            <w:vAlign w:val="center"/>
          </w:tcPr>
          <w:p w14:paraId="42641374">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202F1FD8">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749AB5E6">
            <w:pPr>
              <w:pageBreakBefore w:val="0"/>
              <w:jc w:val="right"/>
              <w:textAlignment w:val="auto"/>
            </w:pPr>
            <w:r>
              <w:rPr>
                <w:rFonts w:ascii="宋体" w:hAnsi="宋体" w:eastAsia="宋体" w:cs="宋体"/>
                <w:b/>
                <w:i w:val="0"/>
                <w:strike w:val="0"/>
                <w:color w:val="auto"/>
                <w:position w:val="-1"/>
                <w:sz w:val="22"/>
                <w:u w:val="none"/>
              </w:rPr>
              <w:t>0.00</w:t>
            </w:r>
          </w:p>
        </w:tc>
      </w:tr>
      <w:tr w14:paraId="0416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5803062">
            <w:pPr>
              <w:pageBreakBefore w:val="0"/>
              <w:jc w:val="left"/>
              <w:textAlignment w:val="auto"/>
            </w:pPr>
            <w:r>
              <w:rPr>
                <w:rFonts w:ascii="宋体" w:hAnsi="宋体" w:eastAsia="宋体" w:cs="宋体"/>
                <w:b w:val="0"/>
                <w:i w:val="0"/>
                <w:strike w:val="0"/>
                <w:color w:val="auto"/>
                <w:position w:val="-1"/>
                <w:sz w:val="22"/>
                <w:u w:val="none"/>
              </w:rPr>
              <w:t>21208</w:t>
            </w:r>
          </w:p>
        </w:tc>
        <w:tc>
          <w:tcPr>
            <w:tcW w:w="4560" w:type="dxa"/>
            <w:vAlign w:val="center"/>
          </w:tcPr>
          <w:p w14:paraId="566D3A4F">
            <w:pPr>
              <w:pageBreakBefore w:val="0"/>
              <w:jc w:val="left"/>
              <w:textAlignment w:val="auto"/>
            </w:pPr>
            <w:r>
              <w:rPr>
                <w:rFonts w:ascii="宋体" w:hAnsi="宋体" w:eastAsia="宋体" w:cs="宋体"/>
                <w:b w:val="0"/>
                <w:i w:val="0"/>
                <w:strike w:val="0"/>
                <w:color w:val="auto"/>
                <w:position w:val="-1"/>
                <w:sz w:val="22"/>
                <w:u w:val="none"/>
              </w:rPr>
              <w:t>国有土地使用权出让收入安排的支出</w:t>
            </w:r>
          </w:p>
        </w:tc>
        <w:tc>
          <w:tcPr>
            <w:tcW w:w="1630" w:type="dxa"/>
            <w:vAlign w:val="center"/>
          </w:tcPr>
          <w:p w14:paraId="19C4B69D">
            <w:pPr>
              <w:pageBreakBefore w:val="0"/>
              <w:jc w:val="right"/>
              <w:textAlignment w:val="auto"/>
            </w:pPr>
            <w:r>
              <w:rPr>
                <w:rFonts w:ascii="宋体" w:hAnsi="宋体" w:eastAsia="宋体" w:cs="宋体"/>
                <w:b w:val="0"/>
                <w:i w:val="0"/>
                <w:strike w:val="0"/>
                <w:color w:val="auto"/>
                <w:position w:val="-1"/>
                <w:sz w:val="22"/>
                <w:u w:val="none"/>
              </w:rPr>
              <w:t>844.40</w:t>
            </w:r>
          </w:p>
        </w:tc>
        <w:tc>
          <w:tcPr>
            <w:tcW w:w="1370" w:type="dxa"/>
            <w:vAlign w:val="center"/>
          </w:tcPr>
          <w:p w14:paraId="75FFA8B4">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7C063865">
            <w:pPr>
              <w:pageBreakBefore w:val="0"/>
              <w:jc w:val="right"/>
              <w:textAlignment w:val="auto"/>
            </w:pPr>
            <w:r>
              <w:rPr>
                <w:rFonts w:ascii="宋体" w:hAnsi="宋体" w:eastAsia="宋体" w:cs="宋体"/>
                <w:b w:val="0"/>
                <w:i w:val="0"/>
                <w:strike w:val="0"/>
                <w:color w:val="auto"/>
                <w:position w:val="-1"/>
                <w:sz w:val="22"/>
                <w:u w:val="none"/>
              </w:rPr>
              <w:t>844.40</w:t>
            </w:r>
          </w:p>
        </w:tc>
        <w:tc>
          <w:tcPr>
            <w:tcW w:w="1190" w:type="dxa"/>
            <w:vAlign w:val="center"/>
          </w:tcPr>
          <w:p w14:paraId="1BDC5B7E">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58B77CB9">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11F95C5A">
            <w:pPr>
              <w:pageBreakBefore w:val="0"/>
              <w:jc w:val="right"/>
              <w:textAlignment w:val="auto"/>
            </w:pPr>
            <w:r>
              <w:rPr>
                <w:rFonts w:ascii="宋体" w:hAnsi="宋体" w:eastAsia="宋体" w:cs="宋体"/>
                <w:b w:val="0"/>
                <w:i w:val="0"/>
                <w:strike w:val="0"/>
                <w:color w:val="auto"/>
                <w:position w:val="-1"/>
                <w:sz w:val="22"/>
                <w:u w:val="none"/>
              </w:rPr>
              <w:t>0.00</w:t>
            </w:r>
          </w:p>
        </w:tc>
      </w:tr>
      <w:tr w14:paraId="379A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616D3FEB">
            <w:pPr>
              <w:pageBreakBefore w:val="0"/>
              <w:jc w:val="left"/>
              <w:textAlignment w:val="auto"/>
            </w:pPr>
            <w:r>
              <w:rPr>
                <w:rFonts w:ascii="宋体" w:hAnsi="宋体" w:eastAsia="宋体" w:cs="宋体"/>
                <w:b w:val="0"/>
                <w:i w:val="0"/>
                <w:strike w:val="0"/>
                <w:color w:val="auto"/>
                <w:position w:val="-1"/>
                <w:sz w:val="22"/>
                <w:u w:val="none"/>
              </w:rPr>
              <w:t>2120802</w:t>
            </w:r>
          </w:p>
        </w:tc>
        <w:tc>
          <w:tcPr>
            <w:tcW w:w="4560" w:type="dxa"/>
            <w:vAlign w:val="center"/>
          </w:tcPr>
          <w:p w14:paraId="4870E52C">
            <w:pPr>
              <w:pageBreakBefore w:val="0"/>
              <w:jc w:val="left"/>
              <w:textAlignment w:val="auto"/>
            </w:pPr>
            <w:r>
              <w:rPr>
                <w:rFonts w:ascii="宋体" w:hAnsi="宋体" w:eastAsia="宋体" w:cs="宋体"/>
                <w:b w:val="0"/>
                <w:i w:val="0"/>
                <w:strike w:val="0"/>
                <w:color w:val="auto"/>
                <w:position w:val="-1"/>
                <w:sz w:val="22"/>
                <w:u w:val="none"/>
              </w:rPr>
              <w:t>土地开发支出</w:t>
            </w:r>
          </w:p>
        </w:tc>
        <w:tc>
          <w:tcPr>
            <w:tcW w:w="1630" w:type="dxa"/>
            <w:vAlign w:val="center"/>
          </w:tcPr>
          <w:p w14:paraId="466E8D5C">
            <w:pPr>
              <w:pageBreakBefore w:val="0"/>
              <w:jc w:val="right"/>
              <w:textAlignment w:val="auto"/>
            </w:pPr>
            <w:r>
              <w:rPr>
                <w:rFonts w:ascii="宋体" w:hAnsi="宋体" w:eastAsia="宋体" w:cs="宋体"/>
                <w:b w:val="0"/>
                <w:i w:val="0"/>
                <w:strike w:val="0"/>
                <w:color w:val="auto"/>
                <w:position w:val="-1"/>
                <w:sz w:val="22"/>
                <w:u w:val="none"/>
              </w:rPr>
              <w:t>770.08</w:t>
            </w:r>
          </w:p>
        </w:tc>
        <w:tc>
          <w:tcPr>
            <w:tcW w:w="1370" w:type="dxa"/>
            <w:vAlign w:val="center"/>
          </w:tcPr>
          <w:p w14:paraId="3E9D7185">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2BDF87CE">
            <w:pPr>
              <w:pageBreakBefore w:val="0"/>
              <w:jc w:val="right"/>
              <w:textAlignment w:val="auto"/>
            </w:pPr>
            <w:r>
              <w:rPr>
                <w:rFonts w:ascii="宋体" w:hAnsi="宋体" w:eastAsia="宋体" w:cs="宋体"/>
                <w:b w:val="0"/>
                <w:i w:val="0"/>
                <w:strike w:val="0"/>
                <w:color w:val="auto"/>
                <w:position w:val="-1"/>
                <w:sz w:val="22"/>
                <w:u w:val="none"/>
              </w:rPr>
              <w:t>770.08</w:t>
            </w:r>
          </w:p>
        </w:tc>
        <w:tc>
          <w:tcPr>
            <w:tcW w:w="1190" w:type="dxa"/>
            <w:vAlign w:val="center"/>
          </w:tcPr>
          <w:p w14:paraId="50DB54DC">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30F8A8F">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5149399C">
            <w:pPr>
              <w:pageBreakBefore w:val="0"/>
              <w:jc w:val="right"/>
              <w:textAlignment w:val="auto"/>
            </w:pPr>
            <w:r>
              <w:rPr>
                <w:rFonts w:ascii="宋体" w:hAnsi="宋体" w:eastAsia="宋体" w:cs="宋体"/>
                <w:b w:val="0"/>
                <w:i w:val="0"/>
                <w:strike w:val="0"/>
                <w:color w:val="auto"/>
                <w:position w:val="-1"/>
                <w:sz w:val="22"/>
                <w:u w:val="none"/>
              </w:rPr>
              <w:t>0.00</w:t>
            </w:r>
          </w:p>
        </w:tc>
      </w:tr>
      <w:tr w14:paraId="40C0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4556D34">
            <w:pPr>
              <w:pageBreakBefore w:val="0"/>
              <w:jc w:val="left"/>
              <w:textAlignment w:val="auto"/>
            </w:pPr>
            <w:r>
              <w:rPr>
                <w:rFonts w:ascii="宋体" w:hAnsi="宋体" w:eastAsia="宋体" w:cs="宋体"/>
                <w:b w:val="0"/>
                <w:i w:val="0"/>
                <w:strike w:val="0"/>
                <w:color w:val="auto"/>
                <w:position w:val="-1"/>
                <w:sz w:val="22"/>
                <w:u w:val="none"/>
              </w:rPr>
              <w:t>2120804</w:t>
            </w:r>
          </w:p>
        </w:tc>
        <w:tc>
          <w:tcPr>
            <w:tcW w:w="4560" w:type="dxa"/>
            <w:vAlign w:val="center"/>
          </w:tcPr>
          <w:p w14:paraId="10F8D35F">
            <w:pPr>
              <w:pageBreakBefore w:val="0"/>
              <w:jc w:val="left"/>
              <w:textAlignment w:val="auto"/>
            </w:pPr>
            <w:r>
              <w:rPr>
                <w:rFonts w:ascii="宋体" w:hAnsi="宋体" w:eastAsia="宋体" w:cs="宋体"/>
                <w:b w:val="0"/>
                <w:i w:val="0"/>
                <w:strike w:val="0"/>
                <w:color w:val="auto"/>
                <w:position w:val="-1"/>
                <w:sz w:val="22"/>
                <w:u w:val="none"/>
              </w:rPr>
              <w:t>农村基础设施建设支出</w:t>
            </w:r>
          </w:p>
        </w:tc>
        <w:tc>
          <w:tcPr>
            <w:tcW w:w="1630" w:type="dxa"/>
            <w:vAlign w:val="center"/>
          </w:tcPr>
          <w:p w14:paraId="7DDAD2F5">
            <w:pPr>
              <w:pageBreakBefore w:val="0"/>
              <w:jc w:val="right"/>
              <w:textAlignment w:val="auto"/>
            </w:pPr>
            <w:r>
              <w:rPr>
                <w:rFonts w:ascii="宋体" w:hAnsi="宋体" w:eastAsia="宋体" w:cs="宋体"/>
                <w:b w:val="0"/>
                <w:i w:val="0"/>
                <w:strike w:val="0"/>
                <w:color w:val="auto"/>
                <w:position w:val="-1"/>
                <w:sz w:val="22"/>
                <w:u w:val="none"/>
              </w:rPr>
              <w:t>74.32</w:t>
            </w:r>
          </w:p>
        </w:tc>
        <w:tc>
          <w:tcPr>
            <w:tcW w:w="1370" w:type="dxa"/>
            <w:vAlign w:val="center"/>
          </w:tcPr>
          <w:p w14:paraId="0460347F">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17E1196D">
            <w:pPr>
              <w:pageBreakBefore w:val="0"/>
              <w:jc w:val="right"/>
              <w:textAlignment w:val="auto"/>
            </w:pPr>
            <w:r>
              <w:rPr>
                <w:rFonts w:ascii="宋体" w:hAnsi="宋体" w:eastAsia="宋体" w:cs="宋体"/>
                <w:b w:val="0"/>
                <w:i w:val="0"/>
                <w:strike w:val="0"/>
                <w:color w:val="auto"/>
                <w:position w:val="-1"/>
                <w:sz w:val="22"/>
                <w:u w:val="none"/>
              </w:rPr>
              <w:t>74.32</w:t>
            </w:r>
          </w:p>
        </w:tc>
        <w:tc>
          <w:tcPr>
            <w:tcW w:w="1190" w:type="dxa"/>
            <w:vAlign w:val="center"/>
          </w:tcPr>
          <w:p w14:paraId="1836177D">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7341C7B0">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7A379A1A">
            <w:pPr>
              <w:pageBreakBefore w:val="0"/>
              <w:jc w:val="right"/>
              <w:textAlignment w:val="auto"/>
            </w:pPr>
            <w:r>
              <w:rPr>
                <w:rFonts w:ascii="宋体" w:hAnsi="宋体" w:eastAsia="宋体" w:cs="宋体"/>
                <w:b w:val="0"/>
                <w:i w:val="0"/>
                <w:strike w:val="0"/>
                <w:color w:val="auto"/>
                <w:position w:val="-1"/>
                <w:sz w:val="22"/>
                <w:u w:val="none"/>
              </w:rPr>
              <w:t>0.00</w:t>
            </w:r>
          </w:p>
        </w:tc>
      </w:tr>
      <w:tr w14:paraId="0ED1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FD0D8A5">
            <w:pPr>
              <w:pageBreakBefore w:val="0"/>
              <w:jc w:val="left"/>
              <w:textAlignment w:val="auto"/>
            </w:pPr>
            <w:r>
              <w:rPr>
                <w:rFonts w:ascii="宋体" w:hAnsi="宋体" w:eastAsia="宋体" w:cs="宋体"/>
                <w:b/>
                <w:i w:val="0"/>
                <w:strike w:val="0"/>
                <w:color w:val="auto"/>
                <w:position w:val="-1"/>
                <w:sz w:val="22"/>
                <w:u w:val="none"/>
              </w:rPr>
              <w:t>214</w:t>
            </w:r>
          </w:p>
        </w:tc>
        <w:tc>
          <w:tcPr>
            <w:tcW w:w="4560" w:type="dxa"/>
            <w:vAlign w:val="center"/>
          </w:tcPr>
          <w:p w14:paraId="555D48C1">
            <w:pPr>
              <w:pageBreakBefore w:val="0"/>
              <w:jc w:val="left"/>
              <w:textAlignment w:val="auto"/>
            </w:pPr>
            <w:r>
              <w:rPr>
                <w:rFonts w:ascii="宋体" w:hAnsi="宋体" w:eastAsia="宋体" w:cs="宋体"/>
                <w:b/>
                <w:i w:val="0"/>
                <w:strike w:val="0"/>
                <w:color w:val="auto"/>
                <w:position w:val="-1"/>
                <w:sz w:val="22"/>
                <w:u w:val="none"/>
              </w:rPr>
              <w:t>交通运输支出</w:t>
            </w:r>
          </w:p>
        </w:tc>
        <w:tc>
          <w:tcPr>
            <w:tcW w:w="1630" w:type="dxa"/>
            <w:vAlign w:val="center"/>
          </w:tcPr>
          <w:p w14:paraId="15133AE0">
            <w:pPr>
              <w:pageBreakBefore w:val="0"/>
              <w:jc w:val="right"/>
              <w:textAlignment w:val="auto"/>
            </w:pPr>
            <w:r>
              <w:rPr>
                <w:rFonts w:ascii="宋体" w:hAnsi="宋体" w:eastAsia="宋体" w:cs="宋体"/>
                <w:b/>
                <w:i w:val="0"/>
                <w:strike w:val="0"/>
                <w:color w:val="auto"/>
                <w:position w:val="-1"/>
                <w:sz w:val="22"/>
                <w:u w:val="none"/>
              </w:rPr>
              <w:t>10389.88</w:t>
            </w:r>
          </w:p>
        </w:tc>
        <w:tc>
          <w:tcPr>
            <w:tcW w:w="1370" w:type="dxa"/>
            <w:vAlign w:val="center"/>
          </w:tcPr>
          <w:p w14:paraId="0DCB4912">
            <w:pPr>
              <w:pageBreakBefore w:val="0"/>
              <w:jc w:val="right"/>
              <w:textAlignment w:val="auto"/>
            </w:pPr>
            <w:r>
              <w:rPr>
                <w:rFonts w:ascii="宋体" w:hAnsi="宋体" w:eastAsia="宋体" w:cs="宋体"/>
                <w:b/>
                <w:i w:val="0"/>
                <w:strike w:val="0"/>
                <w:color w:val="auto"/>
                <w:position w:val="-1"/>
                <w:sz w:val="22"/>
                <w:u w:val="none"/>
              </w:rPr>
              <w:t>896.90</w:t>
            </w:r>
          </w:p>
        </w:tc>
        <w:tc>
          <w:tcPr>
            <w:tcW w:w="1400" w:type="dxa"/>
            <w:vAlign w:val="center"/>
          </w:tcPr>
          <w:p w14:paraId="00AAD21A">
            <w:pPr>
              <w:pageBreakBefore w:val="0"/>
              <w:jc w:val="right"/>
              <w:textAlignment w:val="auto"/>
            </w:pPr>
            <w:r>
              <w:rPr>
                <w:rFonts w:ascii="宋体" w:hAnsi="宋体" w:eastAsia="宋体" w:cs="宋体"/>
                <w:b/>
                <w:i w:val="0"/>
                <w:strike w:val="0"/>
                <w:color w:val="auto"/>
                <w:position w:val="-1"/>
                <w:sz w:val="22"/>
                <w:u w:val="none"/>
              </w:rPr>
              <w:t>9492.98</w:t>
            </w:r>
          </w:p>
        </w:tc>
        <w:tc>
          <w:tcPr>
            <w:tcW w:w="1190" w:type="dxa"/>
            <w:vAlign w:val="center"/>
          </w:tcPr>
          <w:p w14:paraId="1516BAB6">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10956974">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6E76EE8A">
            <w:pPr>
              <w:pageBreakBefore w:val="0"/>
              <w:jc w:val="right"/>
              <w:textAlignment w:val="auto"/>
            </w:pPr>
            <w:r>
              <w:rPr>
                <w:rFonts w:ascii="宋体" w:hAnsi="宋体" w:eastAsia="宋体" w:cs="宋体"/>
                <w:b/>
                <w:i w:val="0"/>
                <w:strike w:val="0"/>
                <w:color w:val="auto"/>
                <w:position w:val="-1"/>
                <w:sz w:val="22"/>
                <w:u w:val="none"/>
              </w:rPr>
              <w:t>0.00</w:t>
            </w:r>
          </w:p>
        </w:tc>
      </w:tr>
      <w:tr w14:paraId="068C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48BA8E10">
            <w:pPr>
              <w:pageBreakBefore w:val="0"/>
              <w:jc w:val="left"/>
              <w:textAlignment w:val="auto"/>
            </w:pPr>
            <w:r>
              <w:rPr>
                <w:rFonts w:ascii="宋体" w:hAnsi="宋体" w:eastAsia="宋体" w:cs="宋体"/>
                <w:b w:val="0"/>
                <w:i w:val="0"/>
                <w:strike w:val="0"/>
                <w:color w:val="auto"/>
                <w:position w:val="-1"/>
                <w:sz w:val="22"/>
                <w:u w:val="none"/>
              </w:rPr>
              <w:t>21401</w:t>
            </w:r>
          </w:p>
        </w:tc>
        <w:tc>
          <w:tcPr>
            <w:tcW w:w="4560" w:type="dxa"/>
            <w:vAlign w:val="center"/>
          </w:tcPr>
          <w:p w14:paraId="5BA1D258">
            <w:pPr>
              <w:pageBreakBefore w:val="0"/>
              <w:jc w:val="left"/>
              <w:textAlignment w:val="auto"/>
            </w:pPr>
            <w:r>
              <w:rPr>
                <w:rFonts w:ascii="宋体" w:hAnsi="宋体" w:eastAsia="宋体" w:cs="宋体"/>
                <w:b w:val="0"/>
                <w:i w:val="0"/>
                <w:strike w:val="0"/>
                <w:color w:val="auto"/>
                <w:position w:val="-1"/>
                <w:sz w:val="22"/>
                <w:u w:val="none"/>
              </w:rPr>
              <w:t>公路水路运输</w:t>
            </w:r>
          </w:p>
        </w:tc>
        <w:tc>
          <w:tcPr>
            <w:tcW w:w="1630" w:type="dxa"/>
            <w:vAlign w:val="center"/>
          </w:tcPr>
          <w:p w14:paraId="7587955A">
            <w:pPr>
              <w:pageBreakBefore w:val="0"/>
              <w:jc w:val="right"/>
              <w:textAlignment w:val="auto"/>
            </w:pPr>
            <w:r>
              <w:rPr>
                <w:rFonts w:ascii="宋体" w:hAnsi="宋体" w:eastAsia="宋体" w:cs="宋体"/>
                <w:b w:val="0"/>
                <w:i w:val="0"/>
                <w:strike w:val="0"/>
                <w:color w:val="auto"/>
                <w:position w:val="-1"/>
                <w:sz w:val="22"/>
                <w:u w:val="none"/>
              </w:rPr>
              <w:t>9092.49</w:t>
            </w:r>
          </w:p>
        </w:tc>
        <w:tc>
          <w:tcPr>
            <w:tcW w:w="1370" w:type="dxa"/>
            <w:vAlign w:val="center"/>
          </w:tcPr>
          <w:p w14:paraId="44682C7A">
            <w:pPr>
              <w:pageBreakBefore w:val="0"/>
              <w:jc w:val="right"/>
              <w:textAlignment w:val="auto"/>
            </w:pPr>
            <w:r>
              <w:rPr>
                <w:rFonts w:ascii="宋体" w:hAnsi="宋体" w:eastAsia="宋体" w:cs="宋体"/>
                <w:b w:val="0"/>
                <w:i w:val="0"/>
                <w:strike w:val="0"/>
                <w:color w:val="auto"/>
                <w:position w:val="-1"/>
                <w:sz w:val="22"/>
                <w:u w:val="none"/>
              </w:rPr>
              <w:t>896.90</w:t>
            </w:r>
          </w:p>
        </w:tc>
        <w:tc>
          <w:tcPr>
            <w:tcW w:w="1400" w:type="dxa"/>
            <w:vAlign w:val="center"/>
          </w:tcPr>
          <w:p w14:paraId="3392EBDB">
            <w:pPr>
              <w:pageBreakBefore w:val="0"/>
              <w:jc w:val="right"/>
              <w:textAlignment w:val="auto"/>
            </w:pPr>
            <w:r>
              <w:rPr>
                <w:rFonts w:ascii="宋体" w:hAnsi="宋体" w:eastAsia="宋体" w:cs="宋体"/>
                <w:b w:val="0"/>
                <w:i w:val="0"/>
                <w:strike w:val="0"/>
                <w:color w:val="auto"/>
                <w:position w:val="-1"/>
                <w:sz w:val="22"/>
                <w:u w:val="none"/>
              </w:rPr>
              <w:t>8195.59</w:t>
            </w:r>
          </w:p>
        </w:tc>
        <w:tc>
          <w:tcPr>
            <w:tcW w:w="1190" w:type="dxa"/>
            <w:vAlign w:val="center"/>
          </w:tcPr>
          <w:p w14:paraId="74240E57">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0A22FA4">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7A29C081">
            <w:pPr>
              <w:pageBreakBefore w:val="0"/>
              <w:jc w:val="right"/>
              <w:textAlignment w:val="auto"/>
            </w:pPr>
            <w:r>
              <w:rPr>
                <w:rFonts w:ascii="宋体" w:hAnsi="宋体" w:eastAsia="宋体" w:cs="宋体"/>
                <w:b w:val="0"/>
                <w:i w:val="0"/>
                <w:strike w:val="0"/>
                <w:color w:val="auto"/>
                <w:position w:val="-1"/>
                <w:sz w:val="22"/>
                <w:u w:val="none"/>
              </w:rPr>
              <w:t>0.00</w:t>
            </w:r>
          </w:p>
        </w:tc>
      </w:tr>
      <w:tr w14:paraId="7C45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51268762">
            <w:pPr>
              <w:pageBreakBefore w:val="0"/>
              <w:jc w:val="left"/>
              <w:textAlignment w:val="auto"/>
            </w:pPr>
            <w:r>
              <w:rPr>
                <w:rFonts w:ascii="宋体" w:hAnsi="宋体" w:eastAsia="宋体" w:cs="宋体"/>
                <w:b w:val="0"/>
                <w:i w:val="0"/>
                <w:strike w:val="0"/>
                <w:color w:val="auto"/>
                <w:position w:val="-1"/>
                <w:sz w:val="22"/>
                <w:u w:val="none"/>
              </w:rPr>
              <w:t>2140101</w:t>
            </w:r>
          </w:p>
        </w:tc>
        <w:tc>
          <w:tcPr>
            <w:tcW w:w="4560" w:type="dxa"/>
            <w:vAlign w:val="center"/>
          </w:tcPr>
          <w:p w14:paraId="79B039A3">
            <w:pPr>
              <w:pageBreakBefore w:val="0"/>
              <w:jc w:val="left"/>
              <w:textAlignment w:val="auto"/>
            </w:pPr>
            <w:r>
              <w:rPr>
                <w:rFonts w:ascii="宋体" w:hAnsi="宋体" w:eastAsia="宋体" w:cs="宋体"/>
                <w:b w:val="0"/>
                <w:i w:val="0"/>
                <w:strike w:val="0"/>
                <w:color w:val="auto"/>
                <w:position w:val="-1"/>
                <w:sz w:val="22"/>
                <w:u w:val="none"/>
              </w:rPr>
              <w:t>行政运行</w:t>
            </w:r>
          </w:p>
        </w:tc>
        <w:tc>
          <w:tcPr>
            <w:tcW w:w="1630" w:type="dxa"/>
            <w:vAlign w:val="center"/>
          </w:tcPr>
          <w:p w14:paraId="1E622750">
            <w:pPr>
              <w:pageBreakBefore w:val="0"/>
              <w:jc w:val="right"/>
              <w:textAlignment w:val="auto"/>
            </w:pPr>
            <w:r>
              <w:rPr>
                <w:rFonts w:ascii="宋体" w:hAnsi="宋体" w:eastAsia="宋体" w:cs="宋体"/>
                <w:b w:val="0"/>
                <w:i w:val="0"/>
                <w:strike w:val="0"/>
                <w:color w:val="auto"/>
                <w:position w:val="-1"/>
                <w:sz w:val="22"/>
                <w:u w:val="none"/>
              </w:rPr>
              <w:t>896.90</w:t>
            </w:r>
          </w:p>
        </w:tc>
        <w:tc>
          <w:tcPr>
            <w:tcW w:w="1370" w:type="dxa"/>
            <w:vAlign w:val="center"/>
          </w:tcPr>
          <w:p w14:paraId="38D45D9E">
            <w:pPr>
              <w:pageBreakBefore w:val="0"/>
              <w:jc w:val="right"/>
              <w:textAlignment w:val="auto"/>
            </w:pPr>
            <w:r>
              <w:rPr>
                <w:rFonts w:ascii="宋体" w:hAnsi="宋体" w:eastAsia="宋体" w:cs="宋体"/>
                <w:b w:val="0"/>
                <w:i w:val="0"/>
                <w:strike w:val="0"/>
                <w:color w:val="auto"/>
                <w:position w:val="-1"/>
                <w:sz w:val="22"/>
                <w:u w:val="none"/>
              </w:rPr>
              <w:t>896.90</w:t>
            </w:r>
          </w:p>
        </w:tc>
        <w:tc>
          <w:tcPr>
            <w:tcW w:w="1400" w:type="dxa"/>
            <w:vAlign w:val="center"/>
          </w:tcPr>
          <w:p w14:paraId="59F55E2B">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1B1C18AB">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2DC45A59">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952EC15">
            <w:pPr>
              <w:pageBreakBefore w:val="0"/>
              <w:jc w:val="right"/>
              <w:textAlignment w:val="auto"/>
            </w:pPr>
            <w:r>
              <w:rPr>
                <w:rFonts w:ascii="宋体" w:hAnsi="宋体" w:eastAsia="宋体" w:cs="宋体"/>
                <w:b w:val="0"/>
                <w:i w:val="0"/>
                <w:strike w:val="0"/>
                <w:color w:val="auto"/>
                <w:position w:val="-1"/>
                <w:sz w:val="22"/>
                <w:u w:val="none"/>
              </w:rPr>
              <w:t>0.00</w:t>
            </w:r>
          </w:p>
        </w:tc>
      </w:tr>
      <w:tr w14:paraId="6140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6AF90CF2">
            <w:pPr>
              <w:pageBreakBefore w:val="0"/>
              <w:jc w:val="left"/>
              <w:textAlignment w:val="auto"/>
            </w:pPr>
            <w:r>
              <w:rPr>
                <w:rFonts w:ascii="宋体" w:hAnsi="宋体" w:eastAsia="宋体" w:cs="宋体"/>
                <w:b w:val="0"/>
                <w:i w:val="0"/>
                <w:strike w:val="0"/>
                <w:color w:val="auto"/>
                <w:position w:val="-1"/>
                <w:sz w:val="22"/>
                <w:u w:val="none"/>
              </w:rPr>
              <w:t>2140104</w:t>
            </w:r>
          </w:p>
        </w:tc>
        <w:tc>
          <w:tcPr>
            <w:tcW w:w="4560" w:type="dxa"/>
            <w:vAlign w:val="center"/>
          </w:tcPr>
          <w:p w14:paraId="2A56ADB0">
            <w:pPr>
              <w:pageBreakBefore w:val="0"/>
              <w:jc w:val="left"/>
              <w:textAlignment w:val="auto"/>
            </w:pPr>
            <w:r>
              <w:rPr>
                <w:rFonts w:ascii="宋体" w:hAnsi="宋体" w:eastAsia="宋体" w:cs="宋体"/>
                <w:b w:val="0"/>
                <w:i w:val="0"/>
                <w:strike w:val="0"/>
                <w:color w:val="auto"/>
                <w:position w:val="-1"/>
                <w:sz w:val="22"/>
                <w:u w:val="none"/>
              </w:rPr>
              <w:t>公路建设</w:t>
            </w:r>
          </w:p>
        </w:tc>
        <w:tc>
          <w:tcPr>
            <w:tcW w:w="1630" w:type="dxa"/>
            <w:vAlign w:val="center"/>
          </w:tcPr>
          <w:p w14:paraId="1BC4C231">
            <w:pPr>
              <w:pageBreakBefore w:val="0"/>
              <w:jc w:val="right"/>
              <w:textAlignment w:val="auto"/>
            </w:pPr>
            <w:r>
              <w:rPr>
                <w:rFonts w:ascii="宋体" w:hAnsi="宋体" w:eastAsia="宋体" w:cs="宋体"/>
                <w:b w:val="0"/>
                <w:i w:val="0"/>
                <w:strike w:val="0"/>
                <w:color w:val="auto"/>
                <w:position w:val="-1"/>
                <w:sz w:val="22"/>
                <w:u w:val="none"/>
              </w:rPr>
              <w:t>248.00</w:t>
            </w:r>
          </w:p>
        </w:tc>
        <w:tc>
          <w:tcPr>
            <w:tcW w:w="1370" w:type="dxa"/>
            <w:vAlign w:val="center"/>
          </w:tcPr>
          <w:p w14:paraId="1C103EC2">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7AEF430E">
            <w:pPr>
              <w:pageBreakBefore w:val="0"/>
              <w:jc w:val="right"/>
              <w:textAlignment w:val="auto"/>
            </w:pPr>
            <w:r>
              <w:rPr>
                <w:rFonts w:ascii="宋体" w:hAnsi="宋体" w:eastAsia="宋体" w:cs="宋体"/>
                <w:b w:val="0"/>
                <w:i w:val="0"/>
                <w:strike w:val="0"/>
                <w:color w:val="auto"/>
                <w:position w:val="-1"/>
                <w:sz w:val="22"/>
                <w:u w:val="none"/>
              </w:rPr>
              <w:t>248.00</w:t>
            </w:r>
          </w:p>
        </w:tc>
        <w:tc>
          <w:tcPr>
            <w:tcW w:w="1190" w:type="dxa"/>
            <w:vAlign w:val="center"/>
          </w:tcPr>
          <w:p w14:paraId="32C57D4B">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1D07974A">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21A9724">
            <w:pPr>
              <w:pageBreakBefore w:val="0"/>
              <w:jc w:val="right"/>
              <w:textAlignment w:val="auto"/>
            </w:pPr>
            <w:r>
              <w:rPr>
                <w:rFonts w:ascii="宋体" w:hAnsi="宋体" w:eastAsia="宋体" w:cs="宋体"/>
                <w:b w:val="0"/>
                <w:i w:val="0"/>
                <w:strike w:val="0"/>
                <w:color w:val="auto"/>
                <w:position w:val="-1"/>
                <w:sz w:val="22"/>
                <w:u w:val="none"/>
              </w:rPr>
              <w:t>0.00</w:t>
            </w:r>
          </w:p>
        </w:tc>
      </w:tr>
      <w:tr w14:paraId="0FDD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19545D8C">
            <w:pPr>
              <w:pageBreakBefore w:val="0"/>
              <w:jc w:val="left"/>
              <w:textAlignment w:val="auto"/>
            </w:pPr>
            <w:r>
              <w:rPr>
                <w:rFonts w:ascii="宋体" w:hAnsi="宋体" w:eastAsia="宋体" w:cs="宋体"/>
                <w:b w:val="0"/>
                <w:i w:val="0"/>
                <w:strike w:val="0"/>
                <w:color w:val="auto"/>
                <w:position w:val="-1"/>
                <w:sz w:val="22"/>
                <w:u w:val="none"/>
              </w:rPr>
              <w:t>2140106</w:t>
            </w:r>
          </w:p>
        </w:tc>
        <w:tc>
          <w:tcPr>
            <w:tcW w:w="4560" w:type="dxa"/>
            <w:vAlign w:val="center"/>
          </w:tcPr>
          <w:p w14:paraId="61E64BF1">
            <w:pPr>
              <w:pageBreakBefore w:val="0"/>
              <w:jc w:val="left"/>
              <w:textAlignment w:val="auto"/>
            </w:pPr>
            <w:r>
              <w:rPr>
                <w:rFonts w:ascii="宋体" w:hAnsi="宋体" w:eastAsia="宋体" w:cs="宋体"/>
                <w:b w:val="0"/>
                <w:i w:val="0"/>
                <w:strike w:val="0"/>
                <w:color w:val="auto"/>
                <w:position w:val="-1"/>
                <w:sz w:val="22"/>
                <w:u w:val="none"/>
              </w:rPr>
              <w:t>公路养护</w:t>
            </w:r>
          </w:p>
        </w:tc>
        <w:tc>
          <w:tcPr>
            <w:tcW w:w="1630" w:type="dxa"/>
            <w:vAlign w:val="center"/>
          </w:tcPr>
          <w:p w14:paraId="39CA3E2C">
            <w:pPr>
              <w:pageBreakBefore w:val="0"/>
              <w:jc w:val="right"/>
              <w:textAlignment w:val="auto"/>
            </w:pPr>
            <w:r>
              <w:rPr>
                <w:rFonts w:ascii="宋体" w:hAnsi="宋体" w:eastAsia="宋体" w:cs="宋体"/>
                <w:b w:val="0"/>
                <w:i w:val="0"/>
                <w:strike w:val="0"/>
                <w:color w:val="auto"/>
                <w:position w:val="-1"/>
                <w:sz w:val="22"/>
                <w:u w:val="none"/>
              </w:rPr>
              <w:t>1877.36</w:t>
            </w:r>
          </w:p>
        </w:tc>
        <w:tc>
          <w:tcPr>
            <w:tcW w:w="1370" w:type="dxa"/>
            <w:vAlign w:val="center"/>
          </w:tcPr>
          <w:p w14:paraId="31EBB08E">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135B4420">
            <w:pPr>
              <w:pageBreakBefore w:val="0"/>
              <w:jc w:val="right"/>
              <w:textAlignment w:val="auto"/>
            </w:pPr>
            <w:r>
              <w:rPr>
                <w:rFonts w:ascii="宋体" w:hAnsi="宋体" w:eastAsia="宋体" w:cs="宋体"/>
                <w:b w:val="0"/>
                <w:i w:val="0"/>
                <w:strike w:val="0"/>
                <w:color w:val="auto"/>
                <w:position w:val="-1"/>
                <w:sz w:val="22"/>
                <w:u w:val="none"/>
              </w:rPr>
              <w:t>1877.36</w:t>
            </w:r>
          </w:p>
        </w:tc>
        <w:tc>
          <w:tcPr>
            <w:tcW w:w="1190" w:type="dxa"/>
            <w:vAlign w:val="center"/>
          </w:tcPr>
          <w:p w14:paraId="417AFB93">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28A32C5D">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47F9CCBA">
            <w:pPr>
              <w:pageBreakBefore w:val="0"/>
              <w:jc w:val="right"/>
              <w:textAlignment w:val="auto"/>
            </w:pPr>
            <w:r>
              <w:rPr>
                <w:rFonts w:ascii="宋体" w:hAnsi="宋体" w:eastAsia="宋体" w:cs="宋体"/>
                <w:b w:val="0"/>
                <w:i w:val="0"/>
                <w:strike w:val="0"/>
                <w:color w:val="auto"/>
                <w:position w:val="-1"/>
                <w:sz w:val="22"/>
                <w:u w:val="none"/>
              </w:rPr>
              <w:t>0.00</w:t>
            </w:r>
          </w:p>
        </w:tc>
      </w:tr>
      <w:tr w14:paraId="0AD6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73ECA2B1">
            <w:pPr>
              <w:pageBreakBefore w:val="0"/>
              <w:jc w:val="left"/>
              <w:textAlignment w:val="auto"/>
            </w:pPr>
            <w:r>
              <w:rPr>
                <w:rFonts w:ascii="宋体" w:hAnsi="宋体" w:eastAsia="宋体" w:cs="宋体"/>
                <w:b w:val="0"/>
                <w:i w:val="0"/>
                <w:strike w:val="0"/>
                <w:color w:val="auto"/>
                <w:position w:val="-1"/>
                <w:sz w:val="22"/>
                <w:u w:val="none"/>
              </w:rPr>
              <w:t>2140199</w:t>
            </w:r>
          </w:p>
        </w:tc>
        <w:tc>
          <w:tcPr>
            <w:tcW w:w="4560" w:type="dxa"/>
            <w:vAlign w:val="center"/>
          </w:tcPr>
          <w:p w14:paraId="3C762351">
            <w:pPr>
              <w:pageBreakBefore w:val="0"/>
              <w:jc w:val="left"/>
              <w:textAlignment w:val="auto"/>
            </w:pPr>
            <w:r>
              <w:rPr>
                <w:rFonts w:ascii="宋体" w:hAnsi="宋体" w:eastAsia="宋体" w:cs="宋体"/>
                <w:b w:val="0"/>
                <w:i w:val="0"/>
                <w:strike w:val="0"/>
                <w:color w:val="auto"/>
                <w:position w:val="-1"/>
                <w:sz w:val="22"/>
                <w:u w:val="none"/>
              </w:rPr>
              <w:t>其他公路水路运输支出</w:t>
            </w:r>
          </w:p>
        </w:tc>
        <w:tc>
          <w:tcPr>
            <w:tcW w:w="1630" w:type="dxa"/>
            <w:vAlign w:val="center"/>
          </w:tcPr>
          <w:p w14:paraId="5E82E531">
            <w:pPr>
              <w:pageBreakBefore w:val="0"/>
              <w:jc w:val="right"/>
              <w:textAlignment w:val="auto"/>
            </w:pPr>
            <w:r>
              <w:rPr>
                <w:rFonts w:ascii="宋体" w:hAnsi="宋体" w:eastAsia="宋体" w:cs="宋体"/>
                <w:b w:val="0"/>
                <w:i w:val="0"/>
                <w:strike w:val="0"/>
                <w:color w:val="auto"/>
                <w:position w:val="-1"/>
                <w:sz w:val="22"/>
                <w:u w:val="none"/>
              </w:rPr>
              <w:t>6070.23</w:t>
            </w:r>
          </w:p>
        </w:tc>
        <w:tc>
          <w:tcPr>
            <w:tcW w:w="1370" w:type="dxa"/>
            <w:vAlign w:val="center"/>
          </w:tcPr>
          <w:p w14:paraId="349ED4E3">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077153EF">
            <w:pPr>
              <w:pageBreakBefore w:val="0"/>
              <w:jc w:val="right"/>
              <w:textAlignment w:val="auto"/>
            </w:pPr>
            <w:r>
              <w:rPr>
                <w:rFonts w:ascii="宋体" w:hAnsi="宋体" w:eastAsia="宋体" w:cs="宋体"/>
                <w:b w:val="0"/>
                <w:i w:val="0"/>
                <w:strike w:val="0"/>
                <w:color w:val="auto"/>
                <w:position w:val="-1"/>
                <w:sz w:val="22"/>
                <w:u w:val="none"/>
              </w:rPr>
              <w:t>6070.23</w:t>
            </w:r>
          </w:p>
        </w:tc>
        <w:tc>
          <w:tcPr>
            <w:tcW w:w="1190" w:type="dxa"/>
            <w:vAlign w:val="center"/>
          </w:tcPr>
          <w:p w14:paraId="1D226741">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2C19E74A">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A548D08">
            <w:pPr>
              <w:pageBreakBefore w:val="0"/>
              <w:jc w:val="right"/>
              <w:textAlignment w:val="auto"/>
            </w:pPr>
            <w:r>
              <w:rPr>
                <w:rFonts w:ascii="宋体" w:hAnsi="宋体" w:eastAsia="宋体" w:cs="宋体"/>
                <w:b w:val="0"/>
                <w:i w:val="0"/>
                <w:strike w:val="0"/>
                <w:color w:val="auto"/>
                <w:position w:val="-1"/>
                <w:sz w:val="22"/>
                <w:u w:val="none"/>
              </w:rPr>
              <w:t>0.00</w:t>
            </w:r>
          </w:p>
        </w:tc>
      </w:tr>
      <w:tr w14:paraId="779D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2C313393">
            <w:pPr>
              <w:pageBreakBefore w:val="0"/>
              <w:jc w:val="left"/>
              <w:textAlignment w:val="auto"/>
            </w:pPr>
            <w:r>
              <w:rPr>
                <w:rFonts w:ascii="宋体" w:hAnsi="宋体" w:eastAsia="宋体" w:cs="宋体"/>
                <w:b w:val="0"/>
                <w:i w:val="0"/>
                <w:strike w:val="0"/>
                <w:color w:val="auto"/>
                <w:position w:val="-1"/>
                <w:sz w:val="22"/>
                <w:u w:val="none"/>
              </w:rPr>
              <w:t>21499</w:t>
            </w:r>
          </w:p>
        </w:tc>
        <w:tc>
          <w:tcPr>
            <w:tcW w:w="4560" w:type="dxa"/>
            <w:vAlign w:val="center"/>
          </w:tcPr>
          <w:p w14:paraId="473F6BA8">
            <w:pPr>
              <w:pageBreakBefore w:val="0"/>
              <w:jc w:val="left"/>
              <w:textAlignment w:val="auto"/>
            </w:pPr>
            <w:r>
              <w:rPr>
                <w:rFonts w:ascii="宋体" w:hAnsi="宋体" w:eastAsia="宋体" w:cs="宋体"/>
                <w:b w:val="0"/>
                <w:i w:val="0"/>
                <w:strike w:val="0"/>
                <w:color w:val="auto"/>
                <w:position w:val="-1"/>
                <w:sz w:val="22"/>
                <w:u w:val="none"/>
              </w:rPr>
              <w:t>其他交通运输支出</w:t>
            </w:r>
          </w:p>
        </w:tc>
        <w:tc>
          <w:tcPr>
            <w:tcW w:w="1630" w:type="dxa"/>
            <w:vAlign w:val="center"/>
          </w:tcPr>
          <w:p w14:paraId="79B82824">
            <w:pPr>
              <w:pageBreakBefore w:val="0"/>
              <w:jc w:val="right"/>
              <w:textAlignment w:val="auto"/>
            </w:pPr>
            <w:r>
              <w:rPr>
                <w:rFonts w:ascii="宋体" w:hAnsi="宋体" w:eastAsia="宋体" w:cs="宋体"/>
                <w:b w:val="0"/>
                <w:i w:val="0"/>
                <w:strike w:val="0"/>
                <w:color w:val="auto"/>
                <w:position w:val="-1"/>
                <w:sz w:val="22"/>
                <w:u w:val="none"/>
              </w:rPr>
              <w:t>1297.39</w:t>
            </w:r>
          </w:p>
        </w:tc>
        <w:tc>
          <w:tcPr>
            <w:tcW w:w="1370" w:type="dxa"/>
            <w:vAlign w:val="center"/>
          </w:tcPr>
          <w:p w14:paraId="5F84BD50">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53FC80AD">
            <w:pPr>
              <w:pageBreakBefore w:val="0"/>
              <w:jc w:val="right"/>
              <w:textAlignment w:val="auto"/>
            </w:pPr>
            <w:r>
              <w:rPr>
                <w:rFonts w:ascii="宋体" w:hAnsi="宋体" w:eastAsia="宋体" w:cs="宋体"/>
                <w:b w:val="0"/>
                <w:i w:val="0"/>
                <w:strike w:val="0"/>
                <w:color w:val="auto"/>
                <w:position w:val="-1"/>
                <w:sz w:val="22"/>
                <w:u w:val="none"/>
              </w:rPr>
              <w:t>1297.39</w:t>
            </w:r>
          </w:p>
        </w:tc>
        <w:tc>
          <w:tcPr>
            <w:tcW w:w="1190" w:type="dxa"/>
            <w:vAlign w:val="center"/>
          </w:tcPr>
          <w:p w14:paraId="6EBB0BFF">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66E79A7E">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5082E6ED">
            <w:pPr>
              <w:pageBreakBefore w:val="0"/>
              <w:jc w:val="right"/>
              <w:textAlignment w:val="auto"/>
            </w:pPr>
            <w:r>
              <w:rPr>
                <w:rFonts w:ascii="宋体" w:hAnsi="宋体" w:eastAsia="宋体" w:cs="宋体"/>
                <w:b w:val="0"/>
                <w:i w:val="0"/>
                <w:strike w:val="0"/>
                <w:color w:val="auto"/>
                <w:position w:val="-1"/>
                <w:sz w:val="22"/>
                <w:u w:val="none"/>
              </w:rPr>
              <w:t>0.00</w:t>
            </w:r>
          </w:p>
        </w:tc>
      </w:tr>
      <w:tr w14:paraId="0B3D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6824BB74">
            <w:pPr>
              <w:pageBreakBefore w:val="0"/>
              <w:jc w:val="left"/>
              <w:textAlignment w:val="auto"/>
            </w:pPr>
            <w:r>
              <w:rPr>
                <w:rFonts w:ascii="宋体" w:hAnsi="宋体" w:eastAsia="宋体" w:cs="宋体"/>
                <w:b w:val="0"/>
                <w:i w:val="0"/>
                <w:strike w:val="0"/>
                <w:color w:val="auto"/>
                <w:position w:val="-1"/>
                <w:sz w:val="22"/>
                <w:u w:val="none"/>
              </w:rPr>
              <w:t>2149901</w:t>
            </w:r>
          </w:p>
        </w:tc>
        <w:tc>
          <w:tcPr>
            <w:tcW w:w="4560" w:type="dxa"/>
            <w:vAlign w:val="center"/>
          </w:tcPr>
          <w:p w14:paraId="21D420FE">
            <w:pPr>
              <w:pageBreakBefore w:val="0"/>
              <w:jc w:val="left"/>
              <w:textAlignment w:val="auto"/>
            </w:pPr>
            <w:r>
              <w:rPr>
                <w:rFonts w:ascii="宋体" w:hAnsi="宋体" w:eastAsia="宋体" w:cs="宋体"/>
                <w:b w:val="0"/>
                <w:i w:val="0"/>
                <w:strike w:val="0"/>
                <w:color w:val="auto"/>
                <w:position w:val="-1"/>
                <w:sz w:val="22"/>
                <w:u w:val="none"/>
              </w:rPr>
              <w:t>公共交通运营补助</w:t>
            </w:r>
          </w:p>
        </w:tc>
        <w:tc>
          <w:tcPr>
            <w:tcW w:w="1630" w:type="dxa"/>
            <w:vAlign w:val="center"/>
          </w:tcPr>
          <w:p w14:paraId="069DBE21">
            <w:pPr>
              <w:pageBreakBefore w:val="0"/>
              <w:jc w:val="right"/>
              <w:textAlignment w:val="auto"/>
            </w:pPr>
            <w:r>
              <w:rPr>
                <w:rFonts w:ascii="宋体" w:hAnsi="宋体" w:eastAsia="宋体" w:cs="宋体"/>
                <w:b w:val="0"/>
                <w:i w:val="0"/>
                <w:strike w:val="0"/>
                <w:color w:val="auto"/>
                <w:position w:val="-1"/>
                <w:sz w:val="22"/>
                <w:u w:val="none"/>
              </w:rPr>
              <w:t>1062.23</w:t>
            </w:r>
          </w:p>
        </w:tc>
        <w:tc>
          <w:tcPr>
            <w:tcW w:w="1370" w:type="dxa"/>
            <w:vAlign w:val="center"/>
          </w:tcPr>
          <w:p w14:paraId="43B673E7">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5CC78236">
            <w:pPr>
              <w:pageBreakBefore w:val="0"/>
              <w:jc w:val="right"/>
              <w:textAlignment w:val="auto"/>
            </w:pPr>
            <w:r>
              <w:rPr>
                <w:rFonts w:ascii="宋体" w:hAnsi="宋体" w:eastAsia="宋体" w:cs="宋体"/>
                <w:b w:val="0"/>
                <w:i w:val="0"/>
                <w:strike w:val="0"/>
                <w:color w:val="auto"/>
                <w:position w:val="-1"/>
                <w:sz w:val="22"/>
                <w:u w:val="none"/>
              </w:rPr>
              <w:t>1062.23</w:t>
            </w:r>
          </w:p>
        </w:tc>
        <w:tc>
          <w:tcPr>
            <w:tcW w:w="1190" w:type="dxa"/>
            <w:vAlign w:val="center"/>
          </w:tcPr>
          <w:p w14:paraId="17FECB83">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7F727CB3">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54F77459">
            <w:pPr>
              <w:pageBreakBefore w:val="0"/>
              <w:jc w:val="right"/>
              <w:textAlignment w:val="auto"/>
            </w:pPr>
            <w:r>
              <w:rPr>
                <w:rFonts w:ascii="宋体" w:hAnsi="宋体" w:eastAsia="宋体" w:cs="宋体"/>
                <w:b w:val="0"/>
                <w:i w:val="0"/>
                <w:strike w:val="0"/>
                <w:color w:val="auto"/>
                <w:position w:val="-1"/>
                <w:sz w:val="22"/>
                <w:u w:val="none"/>
              </w:rPr>
              <w:t>0.00</w:t>
            </w:r>
          </w:p>
        </w:tc>
      </w:tr>
      <w:tr w14:paraId="5709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022BB633">
            <w:pPr>
              <w:pageBreakBefore w:val="0"/>
              <w:jc w:val="left"/>
              <w:textAlignment w:val="auto"/>
            </w:pPr>
            <w:r>
              <w:rPr>
                <w:rFonts w:ascii="宋体" w:hAnsi="宋体" w:eastAsia="宋体" w:cs="宋体"/>
                <w:b w:val="0"/>
                <w:i w:val="0"/>
                <w:strike w:val="0"/>
                <w:color w:val="auto"/>
                <w:position w:val="-1"/>
                <w:sz w:val="22"/>
                <w:u w:val="none"/>
              </w:rPr>
              <w:t>2149999</w:t>
            </w:r>
          </w:p>
        </w:tc>
        <w:tc>
          <w:tcPr>
            <w:tcW w:w="4560" w:type="dxa"/>
            <w:vAlign w:val="center"/>
          </w:tcPr>
          <w:p w14:paraId="5304B619">
            <w:pPr>
              <w:pageBreakBefore w:val="0"/>
              <w:jc w:val="left"/>
              <w:textAlignment w:val="auto"/>
            </w:pPr>
            <w:r>
              <w:rPr>
                <w:rFonts w:ascii="宋体" w:hAnsi="宋体" w:eastAsia="宋体" w:cs="宋体"/>
                <w:b w:val="0"/>
                <w:i w:val="0"/>
                <w:strike w:val="0"/>
                <w:color w:val="auto"/>
                <w:position w:val="-1"/>
                <w:sz w:val="22"/>
                <w:u w:val="none"/>
              </w:rPr>
              <w:t>其他交通运输支出</w:t>
            </w:r>
          </w:p>
        </w:tc>
        <w:tc>
          <w:tcPr>
            <w:tcW w:w="1630" w:type="dxa"/>
            <w:vAlign w:val="center"/>
          </w:tcPr>
          <w:p w14:paraId="437849E0">
            <w:pPr>
              <w:pageBreakBefore w:val="0"/>
              <w:jc w:val="right"/>
              <w:textAlignment w:val="auto"/>
            </w:pPr>
            <w:r>
              <w:rPr>
                <w:rFonts w:ascii="宋体" w:hAnsi="宋体" w:eastAsia="宋体" w:cs="宋体"/>
                <w:b w:val="0"/>
                <w:i w:val="0"/>
                <w:strike w:val="0"/>
                <w:color w:val="auto"/>
                <w:position w:val="-1"/>
                <w:sz w:val="22"/>
                <w:u w:val="none"/>
              </w:rPr>
              <w:t>235.16</w:t>
            </w:r>
          </w:p>
        </w:tc>
        <w:tc>
          <w:tcPr>
            <w:tcW w:w="1370" w:type="dxa"/>
            <w:vAlign w:val="center"/>
          </w:tcPr>
          <w:p w14:paraId="655AD807">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7F9ED1A8">
            <w:pPr>
              <w:pageBreakBefore w:val="0"/>
              <w:jc w:val="right"/>
              <w:textAlignment w:val="auto"/>
            </w:pPr>
            <w:r>
              <w:rPr>
                <w:rFonts w:ascii="宋体" w:hAnsi="宋体" w:eastAsia="宋体" w:cs="宋体"/>
                <w:b w:val="0"/>
                <w:i w:val="0"/>
                <w:strike w:val="0"/>
                <w:color w:val="auto"/>
                <w:position w:val="-1"/>
                <w:sz w:val="22"/>
                <w:u w:val="none"/>
              </w:rPr>
              <w:t>235.16</w:t>
            </w:r>
          </w:p>
        </w:tc>
        <w:tc>
          <w:tcPr>
            <w:tcW w:w="1190" w:type="dxa"/>
            <w:vAlign w:val="center"/>
          </w:tcPr>
          <w:p w14:paraId="584CBD72">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278EF7A8">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685A7F65">
            <w:pPr>
              <w:pageBreakBefore w:val="0"/>
              <w:jc w:val="right"/>
              <w:textAlignment w:val="auto"/>
            </w:pPr>
            <w:r>
              <w:rPr>
                <w:rFonts w:ascii="宋体" w:hAnsi="宋体" w:eastAsia="宋体" w:cs="宋体"/>
                <w:b w:val="0"/>
                <w:i w:val="0"/>
                <w:strike w:val="0"/>
                <w:color w:val="auto"/>
                <w:position w:val="-1"/>
                <w:sz w:val="22"/>
                <w:u w:val="none"/>
              </w:rPr>
              <w:t>0.00</w:t>
            </w:r>
          </w:p>
        </w:tc>
      </w:tr>
      <w:tr w14:paraId="0468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66F62079">
            <w:pPr>
              <w:pageBreakBefore w:val="0"/>
              <w:jc w:val="left"/>
              <w:textAlignment w:val="auto"/>
            </w:pPr>
            <w:r>
              <w:rPr>
                <w:rFonts w:ascii="宋体" w:hAnsi="宋体" w:eastAsia="宋体" w:cs="宋体"/>
                <w:b/>
                <w:i w:val="0"/>
                <w:strike w:val="0"/>
                <w:color w:val="auto"/>
                <w:position w:val="-1"/>
                <w:sz w:val="22"/>
                <w:u w:val="none"/>
              </w:rPr>
              <w:t>215</w:t>
            </w:r>
          </w:p>
        </w:tc>
        <w:tc>
          <w:tcPr>
            <w:tcW w:w="4560" w:type="dxa"/>
            <w:vAlign w:val="center"/>
          </w:tcPr>
          <w:p w14:paraId="4D6D8353">
            <w:pPr>
              <w:pageBreakBefore w:val="0"/>
              <w:jc w:val="left"/>
              <w:textAlignment w:val="auto"/>
            </w:pPr>
            <w:r>
              <w:rPr>
                <w:rFonts w:ascii="宋体" w:hAnsi="宋体" w:eastAsia="宋体" w:cs="宋体"/>
                <w:b/>
                <w:i w:val="0"/>
                <w:strike w:val="0"/>
                <w:color w:val="auto"/>
                <w:position w:val="-1"/>
                <w:sz w:val="22"/>
                <w:u w:val="none"/>
              </w:rPr>
              <w:t>资源勘探工业信息等支出</w:t>
            </w:r>
          </w:p>
        </w:tc>
        <w:tc>
          <w:tcPr>
            <w:tcW w:w="1630" w:type="dxa"/>
            <w:vAlign w:val="center"/>
          </w:tcPr>
          <w:p w14:paraId="66A96C6E">
            <w:pPr>
              <w:pageBreakBefore w:val="0"/>
              <w:jc w:val="right"/>
              <w:textAlignment w:val="auto"/>
            </w:pPr>
            <w:r>
              <w:rPr>
                <w:rFonts w:ascii="宋体" w:hAnsi="宋体" w:eastAsia="宋体" w:cs="宋体"/>
                <w:b/>
                <w:i w:val="0"/>
                <w:strike w:val="0"/>
                <w:color w:val="auto"/>
                <w:position w:val="-1"/>
                <w:sz w:val="22"/>
                <w:u w:val="none"/>
              </w:rPr>
              <w:t>83.90</w:t>
            </w:r>
          </w:p>
        </w:tc>
        <w:tc>
          <w:tcPr>
            <w:tcW w:w="1370" w:type="dxa"/>
            <w:vAlign w:val="center"/>
          </w:tcPr>
          <w:p w14:paraId="4875EF1B">
            <w:pPr>
              <w:pageBreakBefore w:val="0"/>
              <w:jc w:val="right"/>
              <w:textAlignment w:val="auto"/>
            </w:pPr>
            <w:r>
              <w:rPr>
                <w:rFonts w:ascii="宋体" w:hAnsi="宋体" w:eastAsia="宋体" w:cs="宋体"/>
                <w:b/>
                <w:i w:val="0"/>
                <w:strike w:val="0"/>
                <w:color w:val="auto"/>
                <w:position w:val="-1"/>
                <w:sz w:val="22"/>
                <w:u w:val="none"/>
              </w:rPr>
              <w:t>0.00</w:t>
            </w:r>
          </w:p>
        </w:tc>
        <w:tc>
          <w:tcPr>
            <w:tcW w:w="1400" w:type="dxa"/>
            <w:vAlign w:val="center"/>
          </w:tcPr>
          <w:p w14:paraId="3C563283">
            <w:pPr>
              <w:pageBreakBefore w:val="0"/>
              <w:jc w:val="right"/>
              <w:textAlignment w:val="auto"/>
            </w:pPr>
            <w:r>
              <w:rPr>
                <w:rFonts w:ascii="宋体" w:hAnsi="宋体" w:eastAsia="宋体" w:cs="宋体"/>
                <w:b/>
                <w:i w:val="0"/>
                <w:strike w:val="0"/>
                <w:color w:val="auto"/>
                <w:position w:val="-1"/>
                <w:sz w:val="22"/>
                <w:u w:val="none"/>
              </w:rPr>
              <w:t>83.90</w:t>
            </w:r>
          </w:p>
        </w:tc>
        <w:tc>
          <w:tcPr>
            <w:tcW w:w="1190" w:type="dxa"/>
            <w:vAlign w:val="center"/>
          </w:tcPr>
          <w:p w14:paraId="68AAB16C">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1093DC84">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08476FDE">
            <w:pPr>
              <w:pageBreakBefore w:val="0"/>
              <w:jc w:val="right"/>
              <w:textAlignment w:val="auto"/>
            </w:pPr>
            <w:r>
              <w:rPr>
                <w:rFonts w:ascii="宋体" w:hAnsi="宋体" w:eastAsia="宋体" w:cs="宋体"/>
                <w:b/>
                <w:i w:val="0"/>
                <w:strike w:val="0"/>
                <w:color w:val="auto"/>
                <w:position w:val="-1"/>
                <w:sz w:val="22"/>
                <w:u w:val="none"/>
              </w:rPr>
              <w:t>0.00</w:t>
            </w:r>
          </w:p>
        </w:tc>
      </w:tr>
      <w:tr w14:paraId="2225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797BDBD0">
            <w:pPr>
              <w:pageBreakBefore w:val="0"/>
              <w:jc w:val="left"/>
              <w:textAlignment w:val="auto"/>
            </w:pPr>
            <w:r>
              <w:rPr>
                <w:rFonts w:ascii="宋体" w:hAnsi="宋体" w:eastAsia="宋体" w:cs="宋体"/>
                <w:b w:val="0"/>
                <w:i w:val="0"/>
                <w:strike w:val="0"/>
                <w:color w:val="auto"/>
                <w:position w:val="-1"/>
                <w:sz w:val="22"/>
                <w:u w:val="none"/>
              </w:rPr>
              <w:t>21502</w:t>
            </w:r>
          </w:p>
        </w:tc>
        <w:tc>
          <w:tcPr>
            <w:tcW w:w="4560" w:type="dxa"/>
            <w:vAlign w:val="center"/>
          </w:tcPr>
          <w:p w14:paraId="25F68EF5">
            <w:pPr>
              <w:pageBreakBefore w:val="0"/>
              <w:jc w:val="left"/>
              <w:textAlignment w:val="auto"/>
            </w:pPr>
            <w:r>
              <w:rPr>
                <w:rFonts w:ascii="宋体" w:hAnsi="宋体" w:eastAsia="宋体" w:cs="宋体"/>
                <w:b w:val="0"/>
                <w:i w:val="0"/>
                <w:strike w:val="0"/>
                <w:color w:val="auto"/>
                <w:position w:val="-1"/>
                <w:sz w:val="22"/>
                <w:u w:val="none"/>
              </w:rPr>
              <w:t>制造业</w:t>
            </w:r>
          </w:p>
        </w:tc>
        <w:tc>
          <w:tcPr>
            <w:tcW w:w="1630" w:type="dxa"/>
            <w:vAlign w:val="center"/>
          </w:tcPr>
          <w:p w14:paraId="238C842D">
            <w:pPr>
              <w:pageBreakBefore w:val="0"/>
              <w:jc w:val="right"/>
              <w:textAlignment w:val="auto"/>
            </w:pPr>
            <w:r>
              <w:rPr>
                <w:rFonts w:ascii="宋体" w:hAnsi="宋体" w:eastAsia="宋体" w:cs="宋体"/>
                <w:b w:val="0"/>
                <w:i w:val="0"/>
                <w:strike w:val="0"/>
                <w:color w:val="auto"/>
                <w:position w:val="-1"/>
                <w:sz w:val="22"/>
                <w:u w:val="none"/>
              </w:rPr>
              <w:t>12.58</w:t>
            </w:r>
          </w:p>
        </w:tc>
        <w:tc>
          <w:tcPr>
            <w:tcW w:w="1370" w:type="dxa"/>
            <w:vAlign w:val="center"/>
          </w:tcPr>
          <w:p w14:paraId="00C0E674">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769DA4F6">
            <w:pPr>
              <w:pageBreakBefore w:val="0"/>
              <w:jc w:val="right"/>
              <w:textAlignment w:val="auto"/>
            </w:pPr>
            <w:r>
              <w:rPr>
                <w:rFonts w:ascii="宋体" w:hAnsi="宋体" w:eastAsia="宋体" w:cs="宋体"/>
                <w:b w:val="0"/>
                <w:i w:val="0"/>
                <w:strike w:val="0"/>
                <w:color w:val="auto"/>
                <w:position w:val="-1"/>
                <w:sz w:val="22"/>
                <w:u w:val="none"/>
              </w:rPr>
              <w:t>12.58</w:t>
            </w:r>
          </w:p>
        </w:tc>
        <w:tc>
          <w:tcPr>
            <w:tcW w:w="1190" w:type="dxa"/>
            <w:vAlign w:val="center"/>
          </w:tcPr>
          <w:p w14:paraId="01D5D8FC">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6EC80564">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4BC6445">
            <w:pPr>
              <w:pageBreakBefore w:val="0"/>
              <w:jc w:val="right"/>
              <w:textAlignment w:val="auto"/>
            </w:pPr>
            <w:r>
              <w:rPr>
                <w:rFonts w:ascii="宋体" w:hAnsi="宋体" w:eastAsia="宋体" w:cs="宋体"/>
                <w:b w:val="0"/>
                <w:i w:val="0"/>
                <w:strike w:val="0"/>
                <w:color w:val="auto"/>
                <w:position w:val="-1"/>
                <w:sz w:val="22"/>
                <w:u w:val="none"/>
              </w:rPr>
              <w:t>0.00</w:t>
            </w:r>
          </w:p>
        </w:tc>
      </w:tr>
      <w:tr w14:paraId="041B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32D3C374">
            <w:pPr>
              <w:pageBreakBefore w:val="0"/>
              <w:jc w:val="left"/>
              <w:textAlignment w:val="auto"/>
            </w:pPr>
            <w:r>
              <w:rPr>
                <w:rFonts w:ascii="宋体" w:hAnsi="宋体" w:eastAsia="宋体" w:cs="宋体"/>
                <w:b w:val="0"/>
                <w:i w:val="0"/>
                <w:strike w:val="0"/>
                <w:color w:val="auto"/>
                <w:position w:val="-1"/>
                <w:sz w:val="22"/>
                <w:u w:val="none"/>
              </w:rPr>
              <w:t>2150208</w:t>
            </w:r>
          </w:p>
        </w:tc>
        <w:tc>
          <w:tcPr>
            <w:tcW w:w="4560" w:type="dxa"/>
            <w:vAlign w:val="center"/>
          </w:tcPr>
          <w:p w14:paraId="7D5CF80B">
            <w:pPr>
              <w:pageBreakBefore w:val="0"/>
              <w:jc w:val="left"/>
              <w:textAlignment w:val="auto"/>
            </w:pPr>
            <w:r>
              <w:rPr>
                <w:rFonts w:ascii="宋体" w:hAnsi="宋体" w:eastAsia="宋体" w:cs="宋体"/>
                <w:b w:val="0"/>
                <w:i w:val="0"/>
                <w:strike w:val="0"/>
                <w:color w:val="auto"/>
                <w:position w:val="-1"/>
                <w:sz w:val="22"/>
                <w:u w:val="none"/>
              </w:rPr>
              <w:t>交通运输设备制造业</w:t>
            </w:r>
          </w:p>
        </w:tc>
        <w:tc>
          <w:tcPr>
            <w:tcW w:w="1630" w:type="dxa"/>
            <w:vAlign w:val="center"/>
          </w:tcPr>
          <w:p w14:paraId="3B0CC061">
            <w:pPr>
              <w:pageBreakBefore w:val="0"/>
              <w:jc w:val="right"/>
              <w:textAlignment w:val="auto"/>
            </w:pPr>
            <w:r>
              <w:rPr>
                <w:rFonts w:ascii="宋体" w:hAnsi="宋体" w:eastAsia="宋体" w:cs="宋体"/>
                <w:b w:val="0"/>
                <w:i w:val="0"/>
                <w:strike w:val="0"/>
                <w:color w:val="auto"/>
                <w:position w:val="-1"/>
                <w:sz w:val="22"/>
                <w:u w:val="none"/>
              </w:rPr>
              <w:t>12.58</w:t>
            </w:r>
          </w:p>
        </w:tc>
        <w:tc>
          <w:tcPr>
            <w:tcW w:w="1370" w:type="dxa"/>
            <w:vAlign w:val="center"/>
          </w:tcPr>
          <w:p w14:paraId="0AE21BA6">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6AF822C3">
            <w:pPr>
              <w:pageBreakBefore w:val="0"/>
              <w:jc w:val="right"/>
              <w:textAlignment w:val="auto"/>
            </w:pPr>
            <w:r>
              <w:rPr>
                <w:rFonts w:ascii="宋体" w:hAnsi="宋体" w:eastAsia="宋体" w:cs="宋体"/>
                <w:b w:val="0"/>
                <w:i w:val="0"/>
                <w:strike w:val="0"/>
                <w:color w:val="auto"/>
                <w:position w:val="-1"/>
                <w:sz w:val="22"/>
                <w:u w:val="none"/>
              </w:rPr>
              <w:t>12.58</w:t>
            </w:r>
          </w:p>
        </w:tc>
        <w:tc>
          <w:tcPr>
            <w:tcW w:w="1190" w:type="dxa"/>
            <w:vAlign w:val="center"/>
          </w:tcPr>
          <w:p w14:paraId="719A4AAC">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23B99DB">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77524F0A">
            <w:pPr>
              <w:pageBreakBefore w:val="0"/>
              <w:jc w:val="right"/>
              <w:textAlignment w:val="auto"/>
            </w:pPr>
            <w:r>
              <w:rPr>
                <w:rFonts w:ascii="宋体" w:hAnsi="宋体" w:eastAsia="宋体" w:cs="宋体"/>
                <w:b w:val="0"/>
                <w:i w:val="0"/>
                <w:strike w:val="0"/>
                <w:color w:val="auto"/>
                <w:position w:val="-1"/>
                <w:sz w:val="22"/>
                <w:u w:val="none"/>
              </w:rPr>
              <w:t>0.00</w:t>
            </w:r>
          </w:p>
        </w:tc>
      </w:tr>
      <w:tr w14:paraId="210F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78923DA0">
            <w:pPr>
              <w:pageBreakBefore w:val="0"/>
              <w:jc w:val="left"/>
              <w:textAlignment w:val="auto"/>
            </w:pPr>
            <w:r>
              <w:rPr>
                <w:rFonts w:ascii="宋体" w:hAnsi="宋体" w:eastAsia="宋体" w:cs="宋体"/>
                <w:b w:val="0"/>
                <w:i w:val="0"/>
                <w:strike w:val="0"/>
                <w:color w:val="auto"/>
                <w:position w:val="-1"/>
                <w:sz w:val="22"/>
                <w:u w:val="none"/>
              </w:rPr>
              <w:t>21598</w:t>
            </w:r>
          </w:p>
        </w:tc>
        <w:tc>
          <w:tcPr>
            <w:tcW w:w="4560" w:type="dxa"/>
            <w:vAlign w:val="center"/>
          </w:tcPr>
          <w:p w14:paraId="22368087">
            <w:pPr>
              <w:pageBreakBefore w:val="0"/>
              <w:jc w:val="left"/>
              <w:textAlignment w:val="auto"/>
            </w:pPr>
            <w:r>
              <w:rPr>
                <w:rFonts w:ascii="宋体" w:hAnsi="宋体" w:eastAsia="宋体" w:cs="宋体"/>
                <w:b w:val="0"/>
                <w:i w:val="0"/>
                <w:strike w:val="0"/>
                <w:color w:val="auto"/>
                <w:position w:val="-1"/>
                <w:sz w:val="22"/>
                <w:u w:val="none"/>
              </w:rPr>
              <w:t>超长期特别国债安排的支出</w:t>
            </w:r>
          </w:p>
        </w:tc>
        <w:tc>
          <w:tcPr>
            <w:tcW w:w="1630" w:type="dxa"/>
            <w:vAlign w:val="center"/>
          </w:tcPr>
          <w:p w14:paraId="3B86E8DD">
            <w:pPr>
              <w:pageBreakBefore w:val="0"/>
              <w:jc w:val="right"/>
              <w:textAlignment w:val="auto"/>
            </w:pPr>
            <w:r>
              <w:rPr>
                <w:rFonts w:ascii="宋体" w:hAnsi="宋体" w:eastAsia="宋体" w:cs="宋体"/>
                <w:b w:val="0"/>
                <w:i w:val="0"/>
                <w:strike w:val="0"/>
                <w:color w:val="auto"/>
                <w:position w:val="-1"/>
                <w:sz w:val="22"/>
                <w:u w:val="none"/>
              </w:rPr>
              <w:t>71.32</w:t>
            </w:r>
          </w:p>
        </w:tc>
        <w:tc>
          <w:tcPr>
            <w:tcW w:w="1370" w:type="dxa"/>
            <w:vAlign w:val="center"/>
          </w:tcPr>
          <w:p w14:paraId="66C00F96">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36B23137">
            <w:pPr>
              <w:pageBreakBefore w:val="0"/>
              <w:jc w:val="right"/>
              <w:textAlignment w:val="auto"/>
            </w:pPr>
            <w:r>
              <w:rPr>
                <w:rFonts w:ascii="宋体" w:hAnsi="宋体" w:eastAsia="宋体" w:cs="宋体"/>
                <w:b w:val="0"/>
                <w:i w:val="0"/>
                <w:strike w:val="0"/>
                <w:color w:val="auto"/>
                <w:position w:val="-1"/>
                <w:sz w:val="22"/>
                <w:u w:val="none"/>
              </w:rPr>
              <w:t>71.32</w:t>
            </w:r>
          </w:p>
        </w:tc>
        <w:tc>
          <w:tcPr>
            <w:tcW w:w="1190" w:type="dxa"/>
            <w:vAlign w:val="center"/>
          </w:tcPr>
          <w:p w14:paraId="246A22FC">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235F6870">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6945AE0D">
            <w:pPr>
              <w:pageBreakBefore w:val="0"/>
              <w:jc w:val="right"/>
              <w:textAlignment w:val="auto"/>
            </w:pPr>
            <w:r>
              <w:rPr>
                <w:rFonts w:ascii="宋体" w:hAnsi="宋体" w:eastAsia="宋体" w:cs="宋体"/>
                <w:b w:val="0"/>
                <w:i w:val="0"/>
                <w:strike w:val="0"/>
                <w:color w:val="auto"/>
                <w:position w:val="-1"/>
                <w:sz w:val="22"/>
                <w:u w:val="none"/>
              </w:rPr>
              <w:t>0.00</w:t>
            </w:r>
          </w:p>
        </w:tc>
      </w:tr>
      <w:tr w14:paraId="63BB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5E6B662C">
            <w:pPr>
              <w:pageBreakBefore w:val="0"/>
              <w:jc w:val="left"/>
              <w:textAlignment w:val="auto"/>
            </w:pPr>
            <w:r>
              <w:rPr>
                <w:rFonts w:ascii="宋体" w:hAnsi="宋体" w:eastAsia="宋体" w:cs="宋体"/>
                <w:b w:val="0"/>
                <w:i w:val="0"/>
                <w:strike w:val="0"/>
                <w:color w:val="auto"/>
                <w:position w:val="-1"/>
                <w:sz w:val="22"/>
                <w:u w:val="none"/>
              </w:rPr>
              <w:t>2159802</w:t>
            </w:r>
          </w:p>
        </w:tc>
        <w:tc>
          <w:tcPr>
            <w:tcW w:w="4560" w:type="dxa"/>
            <w:vAlign w:val="center"/>
          </w:tcPr>
          <w:p w14:paraId="462EE41B">
            <w:pPr>
              <w:pageBreakBefore w:val="0"/>
              <w:jc w:val="left"/>
              <w:textAlignment w:val="auto"/>
            </w:pPr>
            <w:r>
              <w:rPr>
                <w:rFonts w:ascii="宋体" w:hAnsi="宋体" w:eastAsia="宋体" w:cs="宋体"/>
                <w:b w:val="0"/>
                <w:i w:val="0"/>
                <w:strike w:val="0"/>
                <w:color w:val="auto"/>
                <w:position w:val="-1"/>
                <w:sz w:val="22"/>
                <w:u w:val="none"/>
              </w:rPr>
              <w:t>制造业</w:t>
            </w:r>
          </w:p>
        </w:tc>
        <w:tc>
          <w:tcPr>
            <w:tcW w:w="1630" w:type="dxa"/>
            <w:vAlign w:val="center"/>
          </w:tcPr>
          <w:p w14:paraId="215CCBCE">
            <w:pPr>
              <w:pageBreakBefore w:val="0"/>
              <w:jc w:val="right"/>
              <w:textAlignment w:val="auto"/>
            </w:pPr>
            <w:r>
              <w:rPr>
                <w:rFonts w:ascii="宋体" w:hAnsi="宋体" w:eastAsia="宋体" w:cs="宋体"/>
                <w:b w:val="0"/>
                <w:i w:val="0"/>
                <w:strike w:val="0"/>
                <w:color w:val="auto"/>
                <w:position w:val="-1"/>
                <w:sz w:val="22"/>
                <w:u w:val="none"/>
              </w:rPr>
              <w:t>71.32</w:t>
            </w:r>
          </w:p>
        </w:tc>
        <w:tc>
          <w:tcPr>
            <w:tcW w:w="1370" w:type="dxa"/>
            <w:vAlign w:val="center"/>
          </w:tcPr>
          <w:p w14:paraId="3FD49764">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39F2BCFF">
            <w:pPr>
              <w:pageBreakBefore w:val="0"/>
              <w:jc w:val="right"/>
              <w:textAlignment w:val="auto"/>
            </w:pPr>
            <w:r>
              <w:rPr>
                <w:rFonts w:ascii="宋体" w:hAnsi="宋体" w:eastAsia="宋体" w:cs="宋体"/>
                <w:b w:val="0"/>
                <w:i w:val="0"/>
                <w:strike w:val="0"/>
                <w:color w:val="auto"/>
                <w:position w:val="-1"/>
                <w:sz w:val="22"/>
                <w:u w:val="none"/>
              </w:rPr>
              <w:t>71.32</w:t>
            </w:r>
          </w:p>
        </w:tc>
        <w:tc>
          <w:tcPr>
            <w:tcW w:w="1190" w:type="dxa"/>
            <w:vAlign w:val="center"/>
          </w:tcPr>
          <w:p w14:paraId="45E759B5">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0E54774B">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1E0ADF3A">
            <w:pPr>
              <w:pageBreakBefore w:val="0"/>
              <w:jc w:val="right"/>
              <w:textAlignment w:val="auto"/>
            </w:pPr>
            <w:r>
              <w:rPr>
                <w:rFonts w:ascii="宋体" w:hAnsi="宋体" w:eastAsia="宋体" w:cs="宋体"/>
                <w:b w:val="0"/>
                <w:i w:val="0"/>
                <w:strike w:val="0"/>
                <w:color w:val="auto"/>
                <w:position w:val="-1"/>
                <w:sz w:val="22"/>
                <w:u w:val="none"/>
              </w:rPr>
              <w:t>0.00</w:t>
            </w:r>
          </w:p>
        </w:tc>
      </w:tr>
      <w:tr w14:paraId="1181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32922A99">
            <w:pPr>
              <w:pageBreakBefore w:val="0"/>
              <w:jc w:val="left"/>
              <w:textAlignment w:val="auto"/>
            </w:pPr>
            <w:r>
              <w:rPr>
                <w:rFonts w:ascii="宋体" w:hAnsi="宋体" w:eastAsia="宋体" w:cs="宋体"/>
                <w:b/>
                <w:i w:val="0"/>
                <w:strike w:val="0"/>
                <w:color w:val="auto"/>
                <w:position w:val="-1"/>
                <w:sz w:val="22"/>
                <w:u w:val="none"/>
              </w:rPr>
              <w:t>221</w:t>
            </w:r>
          </w:p>
        </w:tc>
        <w:tc>
          <w:tcPr>
            <w:tcW w:w="4560" w:type="dxa"/>
            <w:vAlign w:val="center"/>
          </w:tcPr>
          <w:p w14:paraId="47C8A9E2">
            <w:pPr>
              <w:pageBreakBefore w:val="0"/>
              <w:jc w:val="left"/>
              <w:textAlignment w:val="auto"/>
            </w:pPr>
            <w:r>
              <w:rPr>
                <w:rFonts w:ascii="宋体" w:hAnsi="宋体" w:eastAsia="宋体" w:cs="宋体"/>
                <w:b/>
                <w:i w:val="0"/>
                <w:strike w:val="0"/>
                <w:color w:val="auto"/>
                <w:position w:val="-1"/>
                <w:sz w:val="22"/>
                <w:u w:val="none"/>
              </w:rPr>
              <w:t>住房保障支出</w:t>
            </w:r>
          </w:p>
        </w:tc>
        <w:tc>
          <w:tcPr>
            <w:tcW w:w="1630" w:type="dxa"/>
            <w:vAlign w:val="center"/>
          </w:tcPr>
          <w:p w14:paraId="6E9766A0">
            <w:pPr>
              <w:pageBreakBefore w:val="0"/>
              <w:jc w:val="right"/>
              <w:textAlignment w:val="auto"/>
            </w:pPr>
            <w:r>
              <w:rPr>
                <w:rFonts w:ascii="宋体" w:hAnsi="宋体" w:eastAsia="宋体" w:cs="宋体"/>
                <w:b/>
                <w:i w:val="0"/>
                <w:strike w:val="0"/>
                <w:color w:val="auto"/>
                <w:position w:val="-1"/>
                <w:sz w:val="22"/>
                <w:u w:val="none"/>
              </w:rPr>
              <w:t>98.47</w:t>
            </w:r>
          </w:p>
        </w:tc>
        <w:tc>
          <w:tcPr>
            <w:tcW w:w="1370" w:type="dxa"/>
            <w:vAlign w:val="center"/>
          </w:tcPr>
          <w:p w14:paraId="5203E242">
            <w:pPr>
              <w:pageBreakBefore w:val="0"/>
              <w:jc w:val="right"/>
              <w:textAlignment w:val="auto"/>
            </w:pPr>
            <w:r>
              <w:rPr>
                <w:rFonts w:ascii="宋体" w:hAnsi="宋体" w:eastAsia="宋体" w:cs="宋体"/>
                <w:b/>
                <w:i w:val="0"/>
                <w:strike w:val="0"/>
                <w:color w:val="auto"/>
                <w:position w:val="-1"/>
                <w:sz w:val="22"/>
                <w:u w:val="none"/>
              </w:rPr>
              <w:t>98.47</w:t>
            </w:r>
          </w:p>
        </w:tc>
        <w:tc>
          <w:tcPr>
            <w:tcW w:w="1400" w:type="dxa"/>
            <w:vAlign w:val="center"/>
          </w:tcPr>
          <w:p w14:paraId="581790F6">
            <w:pPr>
              <w:pageBreakBefore w:val="0"/>
              <w:jc w:val="right"/>
              <w:textAlignment w:val="auto"/>
            </w:pPr>
            <w:r>
              <w:rPr>
                <w:rFonts w:ascii="宋体" w:hAnsi="宋体" w:eastAsia="宋体" w:cs="宋体"/>
                <w:b/>
                <w:i w:val="0"/>
                <w:strike w:val="0"/>
                <w:color w:val="auto"/>
                <w:position w:val="-1"/>
                <w:sz w:val="22"/>
                <w:u w:val="none"/>
              </w:rPr>
              <w:t>0.00</w:t>
            </w:r>
          </w:p>
        </w:tc>
        <w:tc>
          <w:tcPr>
            <w:tcW w:w="1190" w:type="dxa"/>
            <w:vAlign w:val="center"/>
          </w:tcPr>
          <w:p w14:paraId="4BC9DE52">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3DBD114F">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667C5FFA">
            <w:pPr>
              <w:pageBreakBefore w:val="0"/>
              <w:jc w:val="right"/>
              <w:textAlignment w:val="auto"/>
            </w:pPr>
            <w:r>
              <w:rPr>
                <w:rFonts w:ascii="宋体" w:hAnsi="宋体" w:eastAsia="宋体" w:cs="宋体"/>
                <w:b/>
                <w:i w:val="0"/>
                <w:strike w:val="0"/>
                <w:color w:val="auto"/>
                <w:position w:val="-1"/>
                <w:sz w:val="22"/>
                <w:u w:val="none"/>
              </w:rPr>
              <w:t>0.00</w:t>
            </w:r>
          </w:p>
        </w:tc>
      </w:tr>
      <w:tr w14:paraId="205A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71CEF3B4">
            <w:pPr>
              <w:pageBreakBefore w:val="0"/>
              <w:jc w:val="left"/>
              <w:textAlignment w:val="auto"/>
            </w:pPr>
            <w:r>
              <w:rPr>
                <w:rFonts w:ascii="宋体" w:hAnsi="宋体" w:eastAsia="宋体" w:cs="宋体"/>
                <w:b w:val="0"/>
                <w:i w:val="0"/>
                <w:strike w:val="0"/>
                <w:color w:val="auto"/>
                <w:position w:val="-1"/>
                <w:sz w:val="22"/>
                <w:u w:val="none"/>
              </w:rPr>
              <w:t>22102</w:t>
            </w:r>
          </w:p>
        </w:tc>
        <w:tc>
          <w:tcPr>
            <w:tcW w:w="4560" w:type="dxa"/>
            <w:vAlign w:val="center"/>
          </w:tcPr>
          <w:p w14:paraId="23A82724">
            <w:pPr>
              <w:pageBreakBefore w:val="0"/>
              <w:jc w:val="left"/>
              <w:textAlignment w:val="auto"/>
            </w:pPr>
            <w:r>
              <w:rPr>
                <w:rFonts w:ascii="宋体" w:hAnsi="宋体" w:eastAsia="宋体" w:cs="宋体"/>
                <w:b w:val="0"/>
                <w:i w:val="0"/>
                <w:strike w:val="0"/>
                <w:color w:val="auto"/>
                <w:position w:val="-1"/>
                <w:sz w:val="22"/>
                <w:u w:val="none"/>
              </w:rPr>
              <w:t>住房改革支出</w:t>
            </w:r>
          </w:p>
        </w:tc>
        <w:tc>
          <w:tcPr>
            <w:tcW w:w="1630" w:type="dxa"/>
            <w:vAlign w:val="center"/>
          </w:tcPr>
          <w:p w14:paraId="0D8C95CA">
            <w:pPr>
              <w:pageBreakBefore w:val="0"/>
              <w:jc w:val="right"/>
              <w:textAlignment w:val="auto"/>
            </w:pPr>
            <w:r>
              <w:rPr>
                <w:rFonts w:ascii="宋体" w:hAnsi="宋体" w:eastAsia="宋体" w:cs="宋体"/>
                <w:b w:val="0"/>
                <w:i w:val="0"/>
                <w:strike w:val="0"/>
                <w:color w:val="auto"/>
                <w:position w:val="-1"/>
                <w:sz w:val="22"/>
                <w:u w:val="none"/>
              </w:rPr>
              <w:t>98.47</w:t>
            </w:r>
          </w:p>
        </w:tc>
        <w:tc>
          <w:tcPr>
            <w:tcW w:w="1370" w:type="dxa"/>
            <w:vAlign w:val="center"/>
          </w:tcPr>
          <w:p w14:paraId="46748330">
            <w:pPr>
              <w:pageBreakBefore w:val="0"/>
              <w:jc w:val="right"/>
              <w:textAlignment w:val="auto"/>
            </w:pPr>
            <w:r>
              <w:rPr>
                <w:rFonts w:ascii="宋体" w:hAnsi="宋体" w:eastAsia="宋体" w:cs="宋体"/>
                <w:b w:val="0"/>
                <w:i w:val="0"/>
                <w:strike w:val="0"/>
                <w:color w:val="auto"/>
                <w:position w:val="-1"/>
                <w:sz w:val="22"/>
                <w:u w:val="none"/>
              </w:rPr>
              <w:t>98.47</w:t>
            </w:r>
          </w:p>
        </w:tc>
        <w:tc>
          <w:tcPr>
            <w:tcW w:w="1400" w:type="dxa"/>
            <w:vAlign w:val="center"/>
          </w:tcPr>
          <w:p w14:paraId="1D3CFEF5">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45F988B0">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778CB316">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3259F6FB">
            <w:pPr>
              <w:pageBreakBefore w:val="0"/>
              <w:jc w:val="right"/>
              <w:textAlignment w:val="auto"/>
            </w:pPr>
            <w:r>
              <w:rPr>
                <w:rFonts w:ascii="宋体" w:hAnsi="宋体" w:eastAsia="宋体" w:cs="宋体"/>
                <w:b w:val="0"/>
                <w:i w:val="0"/>
                <w:strike w:val="0"/>
                <w:color w:val="auto"/>
                <w:position w:val="-1"/>
                <w:sz w:val="22"/>
                <w:u w:val="none"/>
              </w:rPr>
              <w:t>0.00</w:t>
            </w:r>
          </w:p>
        </w:tc>
      </w:tr>
      <w:tr w14:paraId="3DEA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3D7119BE">
            <w:pPr>
              <w:pageBreakBefore w:val="0"/>
              <w:jc w:val="left"/>
              <w:textAlignment w:val="auto"/>
            </w:pPr>
            <w:r>
              <w:rPr>
                <w:rFonts w:ascii="宋体" w:hAnsi="宋体" w:eastAsia="宋体" w:cs="宋体"/>
                <w:b w:val="0"/>
                <w:i w:val="0"/>
                <w:strike w:val="0"/>
                <w:color w:val="auto"/>
                <w:position w:val="-1"/>
                <w:sz w:val="22"/>
                <w:u w:val="none"/>
              </w:rPr>
              <w:t>2210201</w:t>
            </w:r>
          </w:p>
        </w:tc>
        <w:tc>
          <w:tcPr>
            <w:tcW w:w="4560" w:type="dxa"/>
            <w:vAlign w:val="center"/>
          </w:tcPr>
          <w:p w14:paraId="0BD612C6">
            <w:pPr>
              <w:pageBreakBefore w:val="0"/>
              <w:jc w:val="left"/>
              <w:textAlignment w:val="auto"/>
            </w:pPr>
            <w:r>
              <w:rPr>
                <w:rFonts w:ascii="宋体" w:hAnsi="宋体" w:eastAsia="宋体" w:cs="宋体"/>
                <w:b w:val="0"/>
                <w:i w:val="0"/>
                <w:strike w:val="0"/>
                <w:color w:val="auto"/>
                <w:position w:val="-1"/>
                <w:sz w:val="22"/>
                <w:u w:val="none"/>
              </w:rPr>
              <w:t>住房公积金</w:t>
            </w:r>
          </w:p>
        </w:tc>
        <w:tc>
          <w:tcPr>
            <w:tcW w:w="1630" w:type="dxa"/>
            <w:vAlign w:val="center"/>
          </w:tcPr>
          <w:p w14:paraId="58ED740C">
            <w:pPr>
              <w:pageBreakBefore w:val="0"/>
              <w:jc w:val="right"/>
              <w:textAlignment w:val="auto"/>
            </w:pPr>
            <w:r>
              <w:rPr>
                <w:rFonts w:ascii="宋体" w:hAnsi="宋体" w:eastAsia="宋体" w:cs="宋体"/>
                <w:b w:val="0"/>
                <w:i w:val="0"/>
                <w:strike w:val="0"/>
                <w:color w:val="auto"/>
                <w:position w:val="-1"/>
                <w:sz w:val="22"/>
                <w:u w:val="none"/>
              </w:rPr>
              <w:t>98.47</w:t>
            </w:r>
          </w:p>
        </w:tc>
        <w:tc>
          <w:tcPr>
            <w:tcW w:w="1370" w:type="dxa"/>
            <w:vAlign w:val="center"/>
          </w:tcPr>
          <w:p w14:paraId="6AD2D61C">
            <w:pPr>
              <w:pageBreakBefore w:val="0"/>
              <w:jc w:val="right"/>
              <w:textAlignment w:val="auto"/>
            </w:pPr>
            <w:r>
              <w:rPr>
                <w:rFonts w:ascii="宋体" w:hAnsi="宋体" w:eastAsia="宋体" w:cs="宋体"/>
                <w:b w:val="0"/>
                <w:i w:val="0"/>
                <w:strike w:val="0"/>
                <w:color w:val="auto"/>
                <w:position w:val="-1"/>
                <w:sz w:val="22"/>
                <w:u w:val="none"/>
              </w:rPr>
              <w:t>98.47</w:t>
            </w:r>
          </w:p>
        </w:tc>
        <w:tc>
          <w:tcPr>
            <w:tcW w:w="1400" w:type="dxa"/>
            <w:vAlign w:val="center"/>
          </w:tcPr>
          <w:p w14:paraId="23EBAF5C">
            <w:pPr>
              <w:pageBreakBefore w:val="0"/>
              <w:jc w:val="right"/>
              <w:textAlignment w:val="auto"/>
            </w:pPr>
            <w:r>
              <w:rPr>
                <w:rFonts w:ascii="宋体" w:hAnsi="宋体" w:eastAsia="宋体" w:cs="宋体"/>
                <w:b w:val="0"/>
                <w:i w:val="0"/>
                <w:strike w:val="0"/>
                <w:color w:val="auto"/>
                <w:position w:val="-1"/>
                <w:sz w:val="22"/>
                <w:u w:val="none"/>
              </w:rPr>
              <w:t>0.00</w:t>
            </w:r>
          </w:p>
        </w:tc>
        <w:tc>
          <w:tcPr>
            <w:tcW w:w="1190" w:type="dxa"/>
            <w:vAlign w:val="center"/>
          </w:tcPr>
          <w:p w14:paraId="6DF76466">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2A7A201">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00584F32">
            <w:pPr>
              <w:pageBreakBefore w:val="0"/>
              <w:jc w:val="right"/>
              <w:textAlignment w:val="auto"/>
            </w:pPr>
            <w:r>
              <w:rPr>
                <w:rFonts w:ascii="宋体" w:hAnsi="宋体" w:eastAsia="宋体" w:cs="宋体"/>
                <w:b w:val="0"/>
                <w:i w:val="0"/>
                <w:strike w:val="0"/>
                <w:color w:val="auto"/>
                <w:position w:val="-1"/>
                <w:sz w:val="22"/>
                <w:u w:val="none"/>
              </w:rPr>
              <w:t>0.00</w:t>
            </w:r>
          </w:p>
        </w:tc>
      </w:tr>
      <w:tr w14:paraId="0B99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1A8F9986">
            <w:pPr>
              <w:pageBreakBefore w:val="0"/>
              <w:jc w:val="left"/>
              <w:textAlignment w:val="auto"/>
            </w:pPr>
            <w:r>
              <w:rPr>
                <w:rFonts w:ascii="宋体" w:hAnsi="宋体" w:eastAsia="宋体" w:cs="宋体"/>
                <w:b/>
                <w:i w:val="0"/>
                <w:strike w:val="0"/>
                <w:color w:val="auto"/>
                <w:position w:val="-1"/>
                <w:sz w:val="22"/>
                <w:u w:val="none"/>
              </w:rPr>
              <w:t>229</w:t>
            </w:r>
          </w:p>
        </w:tc>
        <w:tc>
          <w:tcPr>
            <w:tcW w:w="4560" w:type="dxa"/>
            <w:vAlign w:val="center"/>
          </w:tcPr>
          <w:p w14:paraId="59924BCD">
            <w:pPr>
              <w:pageBreakBefore w:val="0"/>
              <w:jc w:val="left"/>
              <w:textAlignment w:val="auto"/>
            </w:pPr>
            <w:r>
              <w:rPr>
                <w:rFonts w:ascii="宋体" w:hAnsi="宋体" w:eastAsia="宋体" w:cs="宋体"/>
                <w:b/>
                <w:i w:val="0"/>
                <w:strike w:val="0"/>
                <w:color w:val="auto"/>
                <w:position w:val="-1"/>
                <w:sz w:val="22"/>
                <w:u w:val="none"/>
              </w:rPr>
              <w:t>其他支出</w:t>
            </w:r>
          </w:p>
        </w:tc>
        <w:tc>
          <w:tcPr>
            <w:tcW w:w="1630" w:type="dxa"/>
            <w:vAlign w:val="center"/>
          </w:tcPr>
          <w:p w14:paraId="72497A4B">
            <w:pPr>
              <w:pageBreakBefore w:val="0"/>
              <w:jc w:val="right"/>
              <w:textAlignment w:val="auto"/>
            </w:pPr>
            <w:r>
              <w:rPr>
                <w:rFonts w:ascii="宋体" w:hAnsi="宋体" w:eastAsia="宋体" w:cs="宋体"/>
                <w:b/>
                <w:i w:val="0"/>
                <w:strike w:val="0"/>
                <w:color w:val="auto"/>
                <w:position w:val="-1"/>
                <w:sz w:val="22"/>
                <w:u w:val="none"/>
              </w:rPr>
              <w:t>573.76</w:t>
            </w:r>
          </w:p>
        </w:tc>
        <w:tc>
          <w:tcPr>
            <w:tcW w:w="1370" w:type="dxa"/>
            <w:vAlign w:val="center"/>
          </w:tcPr>
          <w:p w14:paraId="398DB75B">
            <w:pPr>
              <w:pageBreakBefore w:val="0"/>
              <w:jc w:val="right"/>
              <w:textAlignment w:val="auto"/>
            </w:pPr>
            <w:r>
              <w:rPr>
                <w:rFonts w:ascii="宋体" w:hAnsi="宋体" w:eastAsia="宋体" w:cs="宋体"/>
                <w:b/>
                <w:i w:val="0"/>
                <w:strike w:val="0"/>
                <w:color w:val="auto"/>
                <w:position w:val="-1"/>
                <w:sz w:val="22"/>
                <w:u w:val="none"/>
              </w:rPr>
              <w:t>0.00</w:t>
            </w:r>
          </w:p>
        </w:tc>
        <w:tc>
          <w:tcPr>
            <w:tcW w:w="1400" w:type="dxa"/>
            <w:vAlign w:val="center"/>
          </w:tcPr>
          <w:p w14:paraId="367B6200">
            <w:pPr>
              <w:pageBreakBefore w:val="0"/>
              <w:jc w:val="right"/>
              <w:textAlignment w:val="auto"/>
            </w:pPr>
            <w:r>
              <w:rPr>
                <w:rFonts w:ascii="宋体" w:hAnsi="宋体" w:eastAsia="宋体" w:cs="宋体"/>
                <w:b/>
                <w:i w:val="0"/>
                <w:strike w:val="0"/>
                <w:color w:val="auto"/>
                <w:position w:val="-1"/>
                <w:sz w:val="22"/>
                <w:u w:val="none"/>
              </w:rPr>
              <w:t>573.76</w:t>
            </w:r>
          </w:p>
        </w:tc>
        <w:tc>
          <w:tcPr>
            <w:tcW w:w="1190" w:type="dxa"/>
            <w:vAlign w:val="center"/>
          </w:tcPr>
          <w:p w14:paraId="6FD3B4E0">
            <w:pPr>
              <w:pageBreakBefore w:val="0"/>
              <w:jc w:val="right"/>
              <w:textAlignment w:val="auto"/>
            </w:pPr>
            <w:r>
              <w:rPr>
                <w:rFonts w:ascii="宋体" w:hAnsi="宋体" w:eastAsia="宋体" w:cs="宋体"/>
                <w:b/>
                <w:i w:val="0"/>
                <w:strike w:val="0"/>
                <w:color w:val="auto"/>
                <w:position w:val="-1"/>
                <w:sz w:val="22"/>
                <w:u w:val="none"/>
              </w:rPr>
              <w:t>0.00</w:t>
            </w:r>
          </w:p>
        </w:tc>
        <w:tc>
          <w:tcPr>
            <w:tcW w:w="1090" w:type="dxa"/>
            <w:vAlign w:val="center"/>
          </w:tcPr>
          <w:p w14:paraId="01230A98">
            <w:pPr>
              <w:pageBreakBefore w:val="0"/>
              <w:jc w:val="right"/>
              <w:textAlignment w:val="auto"/>
            </w:pPr>
            <w:r>
              <w:rPr>
                <w:rFonts w:ascii="宋体" w:hAnsi="宋体" w:eastAsia="宋体" w:cs="宋体"/>
                <w:b/>
                <w:i w:val="0"/>
                <w:strike w:val="0"/>
                <w:color w:val="auto"/>
                <w:position w:val="-1"/>
                <w:sz w:val="22"/>
                <w:u w:val="none"/>
              </w:rPr>
              <w:t>0.00</w:t>
            </w:r>
          </w:p>
        </w:tc>
        <w:tc>
          <w:tcPr>
            <w:tcW w:w="1338" w:type="dxa"/>
            <w:vAlign w:val="center"/>
          </w:tcPr>
          <w:p w14:paraId="0B6BF73B">
            <w:pPr>
              <w:pageBreakBefore w:val="0"/>
              <w:jc w:val="right"/>
              <w:textAlignment w:val="auto"/>
            </w:pPr>
            <w:r>
              <w:rPr>
                <w:rFonts w:ascii="宋体" w:hAnsi="宋体" w:eastAsia="宋体" w:cs="宋体"/>
                <w:b/>
                <w:i w:val="0"/>
                <w:strike w:val="0"/>
                <w:color w:val="auto"/>
                <w:position w:val="-1"/>
                <w:sz w:val="22"/>
                <w:u w:val="none"/>
              </w:rPr>
              <w:t>0.00</w:t>
            </w:r>
          </w:p>
        </w:tc>
      </w:tr>
      <w:tr w14:paraId="03EC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50CAA5D0">
            <w:pPr>
              <w:pageBreakBefore w:val="0"/>
              <w:jc w:val="left"/>
              <w:textAlignment w:val="auto"/>
            </w:pPr>
            <w:r>
              <w:rPr>
                <w:rFonts w:ascii="宋体" w:hAnsi="宋体" w:eastAsia="宋体" w:cs="宋体"/>
                <w:b w:val="0"/>
                <w:i w:val="0"/>
                <w:strike w:val="0"/>
                <w:color w:val="auto"/>
                <w:position w:val="-1"/>
                <w:sz w:val="22"/>
                <w:u w:val="none"/>
              </w:rPr>
              <w:t>22904</w:t>
            </w:r>
          </w:p>
        </w:tc>
        <w:tc>
          <w:tcPr>
            <w:tcW w:w="4560" w:type="dxa"/>
            <w:vAlign w:val="center"/>
          </w:tcPr>
          <w:p w14:paraId="684408C4">
            <w:pPr>
              <w:pageBreakBefore w:val="0"/>
              <w:jc w:val="left"/>
              <w:textAlignment w:val="auto"/>
            </w:pPr>
            <w:r>
              <w:rPr>
                <w:rFonts w:ascii="宋体" w:hAnsi="宋体" w:eastAsia="宋体" w:cs="宋体"/>
                <w:b w:val="0"/>
                <w:i w:val="0"/>
                <w:strike w:val="0"/>
                <w:color w:val="auto"/>
                <w:position w:val="-1"/>
                <w:sz w:val="22"/>
                <w:u w:val="none"/>
              </w:rPr>
              <w:t>其他政府性基金及对应专项债务收入安排的支出</w:t>
            </w:r>
          </w:p>
        </w:tc>
        <w:tc>
          <w:tcPr>
            <w:tcW w:w="1630" w:type="dxa"/>
            <w:vAlign w:val="center"/>
          </w:tcPr>
          <w:p w14:paraId="21E84AF0">
            <w:pPr>
              <w:pageBreakBefore w:val="0"/>
              <w:jc w:val="right"/>
              <w:textAlignment w:val="auto"/>
            </w:pPr>
            <w:r>
              <w:rPr>
                <w:rFonts w:ascii="宋体" w:hAnsi="宋体" w:eastAsia="宋体" w:cs="宋体"/>
                <w:b w:val="0"/>
                <w:i w:val="0"/>
                <w:strike w:val="0"/>
                <w:color w:val="auto"/>
                <w:position w:val="-1"/>
                <w:sz w:val="22"/>
                <w:u w:val="none"/>
              </w:rPr>
              <w:t>573.76</w:t>
            </w:r>
          </w:p>
        </w:tc>
        <w:tc>
          <w:tcPr>
            <w:tcW w:w="1370" w:type="dxa"/>
            <w:vAlign w:val="center"/>
          </w:tcPr>
          <w:p w14:paraId="2E797A3C">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4C3C6BCE">
            <w:pPr>
              <w:pageBreakBefore w:val="0"/>
              <w:jc w:val="right"/>
              <w:textAlignment w:val="auto"/>
            </w:pPr>
            <w:r>
              <w:rPr>
                <w:rFonts w:ascii="宋体" w:hAnsi="宋体" w:eastAsia="宋体" w:cs="宋体"/>
                <w:b w:val="0"/>
                <w:i w:val="0"/>
                <w:strike w:val="0"/>
                <w:color w:val="auto"/>
                <w:position w:val="-1"/>
                <w:sz w:val="22"/>
                <w:u w:val="none"/>
              </w:rPr>
              <w:t>573.76</w:t>
            </w:r>
          </w:p>
        </w:tc>
        <w:tc>
          <w:tcPr>
            <w:tcW w:w="1190" w:type="dxa"/>
            <w:vAlign w:val="center"/>
          </w:tcPr>
          <w:p w14:paraId="026F186B">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2D4FC5AF">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442A4C8D">
            <w:pPr>
              <w:pageBreakBefore w:val="0"/>
              <w:jc w:val="right"/>
              <w:textAlignment w:val="auto"/>
            </w:pPr>
            <w:r>
              <w:rPr>
                <w:rFonts w:ascii="宋体" w:hAnsi="宋体" w:eastAsia="宋体" w:cs="宋体"/>
                <w:b w:val="0"/>
                <w:i w:val="0"/>
                <w:strike w:val="0"/>
                <w:color w:val="auto"/>
                <w:position w:val="-1"/>
                <w:sz w:val="22"/>
                <w:u w:val="none"/>
              </w:rPr>
              <w:t>0.00</w:t>
            </w:r>
          </w:p>
        </w:tc>
      </w:tr>
      <w:tr w14:paraId="4BCD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14:paraId="54AC7B6A">
            <w:pPr>
              <w:pageBreakBefore w:val="0"/>
              <w:jc w:val="left"/>
              <w:textAlignment w:val="auto"/>
            </w:pPr>
            <w:r>
              <w:rPr>
                <w:rFonts w:ascii="宋体" w:hAnsi="宋体" w:eastAsia="宋体" w:cs="宋体"/>
                <w:b w:val="0"/>
                <w:i w:val="0"/>
                <w:strike w:val="0"/>
                <w:color w:val="auto"/>
                <w:position w:val="-1"/>
                <w:sz w:val="22"/>
                <w:u w:val="none"/>
              </w:rPr>
              <w:t>2290402</w:t>
            </w:r>
          </w:p>
        </w:tc>
        <w:tc>
          <w:tcPr>
            <w:tcW w:w="4560" w:type="dxa"/>
            <w:vAlign w:val="center"/>
          </w:tcPr>
          <w:p w14:paraId="5BF3626E">
            <w:pPr>
              <w:pageBreakBefore w:val="0"/>
              <w:jc w:val="left"/>
              <w:textAlignment w:val="auto"/>
            </w:pPr>
            <w:r>
              <w:rPr>
                <w:rFonts w:ascii="宋体" w:hAnsi="宋体" w:eastAsia="宋体" w:cs="宋体"/>
                <w:b w:val="0"/>
                <w:i w:val="0"/>
                <w:strike w:val="0"/>
                <w:color w:val="auto"/>
                <w:position w:val="-1"/>
                <w:sz w:val="22"/>
                <w:u w:val="none"/>
              </w:rPr>
              <w:t>其他地方自行试点项目收益专项债券收入安排的支出</w:t>
            </w:r>
          </w:p>
        </w:tc>
        <w:tc>
          <w:tcPr>
            <w:tcW w:w="1630" w:type="dxa"/>
            <w:vAlign w:val="center"/>
          </w:tcPr>
          <w:p w14:paraId="74961425">
            <w:pPr>
              <w:pageBreakBefore w:val="0"/>
              <w:jc w:val="right"/>
              <w:textAlignment w:val="auto"/>
            </w:pPr>
            <w:r>
              <w:rPr>
                <w:rFonts w:ascii="宋体" w:hAnsi="宋体" w:eastAsia="宋体" w:cs="宋体"/>
                <w:b w:val="0"/>
                <w:i w:val="0"/>
                <w:strike w:val="0"/>
                <w:color w:val="auto"/>
                <w:position w:val="-1"/>
                <w:sz w:val="22"/>
                <w:u w:val="none"/>
              </w:rPr>
              <w:t>573.76</w:t>
            </w:r>
          </w:p>
        </w:tc>
        <w:tc>
          <w:tcPr>
            <w:tcW w:w="1370" w:type="dxa"/>
            <w:vAlign w:val="center"/>
          </w:tcPr>
          <w:p w14:paraId="5FF01EFA">
            <w:pPr>
              <w:pageBreakBefore w:val="0"/>
              <w:jc w:val="right"/>
              <w:textAlignment w:val="auto"/>
            </w:pPr>
            <w:r>
              <w:rPr>
                <w:rFonts w:ascii="宋体" w:hAnsi="宋体" w:eastAsia="宋体" w:cs="宋体"/>
                <w:b w:val="0"/>
                <w:i w:val="0"/>
                <w:strike w:val="0"/>
                <w:color w:val="auto"/>
                <w:position w:val="-1"/>
                <w:sz w:val="22"/>
                <w:u w:val="none"/>
              </w:rPr>
              <w:t>0.00</w:t>
            </w:r>
          </w:p>
        </w:tc>
        <w:tc>
          <w:tcPr>
            <w:tcW w:w="1400" w:type="dxa"/>
            <w:vAlign w:val="center"/>
          </w:tcPr>
          <w:p w14:paraId="1F3D9574">
            <w:pPr>
              <w:pageBreakBefore w:val="0"/>
              <w:jc w:val="right"/>
              <w:textAlignment w:val="auto"/>
            </w:pPr>
            <w:r>
              <w:rPr>
                <w:rFonts w:ascii="宋体" w:hAnsi="宋体" w:eastAsia="宋体" w:cs="宋体"/>
                <w:b w:val="0"/>
                <w:i w:val="0"/>
                <w:strike w:val="0"/>
                <w:color w:val="auto"/>
                <w:position w:val="-1"/>
                <w:sz w:val="22"/>
                <w:u w:val="none"/>
              </w:rPr>
              <w:t>573.76</w:t>
            </w:r>
          </w:p>
        </w:tc>
        <w:tc>
          <w:tcPr>
            <w:tcW w:w="1190" w:type="dxa"/>
            <w:vAlign w:val="center"/>
          </w:tcPr>
          <w:p w14:paraId="60DD67CF">
            <w:pPr>
              <w:pageBreakBefore w:val="0"/>
              <w:jc w:val="right"/>
              <w:textAlignment w:val="auto"/>
            </w:pPr>
            <w:r>
              <w:rPr>
                <w:rFonts w:ascii="宋体" w:hAnsi="宋体" w:eastAsia="宋体" w:cs="宋体"/>
                <w:b w:val="0"/>
                <w:i w:val="0"/>
                <w:strike w:val="0"/>
                <w:color w:val="auto"/>
                <w:position w:val="-1"/>
                <w:sz w:val="22"/>
                <w:u w:val="none"/>
              </w:rPr>
              <w:t>0.00</w:t>
            </w:r>
          </w:p>
        </w:tc>
        <w:tc>
          <w:tcPr>
            <w:tcW w:w="1090" w:type="dxa"/>
            <w:vAlign w:val="center"/>
          </w:tcPr>
          <w:p w14:paraId="4F9EE168">
            <w:pPr>
              <w:pageBreakBefore w:val="0"/>
              <w:jc w:val="right"/>
              <w:textAlignment w:val="auto"/>
            </w:pPr>
            <w:r>
              <w:rPr>
                <w:rFonts w:ascii="宋体" w:hAnsi="宋体" w:eastAsia="宋体" w:cs="宋体"/>
                <w:b w:val="0"/>
                <w:i w:val="0"/>
                <w:strike w:val="0"/>
                <w:color w:val="auto"/>
                <w:position w:val="-1"/>
                <w:sz w:val="22"/>
                <w:u w:val="none"/>
              </w:rPr>
              <w:t>0.00</w:t>
            </w:r>
          </w:p>
        </w:tc>
        <w:tc>
          <w:tcPr>
            <w:tcW w:w="1338" w:type="dxa"/>
            <w:vAlign w:val="center"/>
          </w:tcPr>
          <w:p w14:paraId="7B239084">
            <w:pPr>
              <w:pageBreakBefore w:val="0"/>
              <w:jc w:val="right"/>
              <w:textAlignment w:val="auto"/>
            </w:pPr>
            <w:r>
              <w:rPr>
                <w:rFonts w:ascii="宋体" w:hAnsi="宋体" w:eastAsia="宋体" w:cs="宋体"/>
                <w:b w:val="0"/>
                <w:i w:val="0"/>
                <w:strike w:val="0"/>
                <w:color w:val="auto"/>
                <w:position w:val="-1"/>
                <w:sz w:val="22"/>
                <w:u w:val="none"/>
              </w:rPr>
              <w:t>0.00</w:t>
            </w:r>
          </w:p>
        </w:tc>
      </w:tr>
    </w:tbl>
    <w:p w14:paraId="321A270F">
      <w:pPr>
        <w:pStyle w:val="16"/>
        <w:rPr>
          <w:rFonts w:ascii="Times New Roman" w:hAnsi="Times New Roman" w:cs="Times New Roman" w:eastAsiaTheme="minorEastAsia"/>
        </w:rPr>
      </w:pPr>
      <w:r>
        <w:rPr>
          <w:rFonts w:hint="eastAsia" w:ascii="Times New Roman" w:hAnsi="Times New Roman" w:cs="Times New Roman" w:eastAsiaTheme="minorEastAsia"/>
        </w:rPr>
        <w:t>注：本表反映部门本年度各项支出情况。</w:t>
      </w:r>
    </w:p>
    <w:p w14:paraId="305944D1">
      <w:pPr>
        <w:pStyle w:val="16"/>
        <w:rPr>
          <w:rFonts w:ascii="Times New Roman" w:hAnsi="Times New Roman" w:cs="Times New Roman" w:eastAsiaTheme="minorEastAsia"/>
        </w:rPr>
        <w:sectPr>
          <w:pgSz w:w="16838" w:h="11906" w:orient="landscape"/>
          <w:pgMar w:top="567" w:right="1389" w:bottom="567" w:left="1389" w:header="283" w:footer="283" w:gutter="0"/>
          <w:cols w:space="425" w:num="1"/>
          <w:docGrid w:type="lines" w:linePitch="312" w:charSpace="0"/>
        </w:sectPr>
      </w:pPr>
    </w:p>
    <w:p w14:paraId="6BB1C726">
      <w:pPr>
        <w:pStyle w:val="3"/>
        <w:numPr>
          <w:ilvl w:val="0"/>
          <w:numId w:val="1"/>
        </w:numPr>
      </w:pPr>
      <w:bookmarkStart w:id="16" w:name="_Toc20046"/>
      <w:bookmarkStart w:id="17" w:name="_Toc141520070"/>
      <w:r>
        <w:rPr>
          <w:rFonts w:hint="eastAsia"/>
        </w:rPr>
        <w:t>财政拨款收入支出决算总表</w:t>
      </w:r>
      <w:bookmarkEnd w:id="16"/>
      <w:bookmarkEnd w:id="17"/>
    </w:p>
    <w:tbl>
      <w:tblPr>
        <w:tblStyle w:val="12"/>
        <w:tblW w:w="5000" w:type="pct"/>
        <w:tblInd w:w="0" w:type="dxa"/>
        <w:tblLayout w:type="autofit"/>
        <w:tblCellMar>
          <w:top w:w="0" w:type="dxa"/>
          <w:left w:w="108" w:type="dxa"/>
          <w:bottom w:w="0" w:type="dxa"/>
          <w:right w:w="108" w:type="dxa"/>
        </w:tblCellMar>
      </w:tblPr>
      <w:tblGrid>
        <w:gridCol w:w="2836"/>
        <w:gridCol w:w="1324"/>
        <w:gridCol w:w="2916"/>
        <w:gridCol w:w="1786"/>
        <w:gridCol w:w="1504"/>
        <w:gridCol w:w="1600"/>
        <w:gridCol w:w="1685"/>
      </w:tblGrid>
      <w:tr w14:paraId="7C9210B7">
        <w:tblPrEx>
          <w:tblCellMar>
            <w:top w:w="0" w:type="dxa"/>
            <w:left w:w="108" w:type="dxa"/>
            <w:bottom w:w="0" w:type="dxa"/>
            <w:right w:w="108" w:type="dxa"/>
          </w:tblCellMar>
        </w:tblPrEx>
        <w:trPr>
          <w:trHeight w:val="460" w:hRule="atLeast"/>
        </w:trPr>
        <w:tc>
          <w:tcPr>
            <w:tcW w:w="5000" w:type="pct"/>
            <w:gridSpan w:val="7"/>
            <w:tcBorders>
              <w:top w:val="nil"/>
              <w:left w:val="nil"/>
              <w:bottom w:val="nil"/>
              <w:right w:val="nil"/>
            </w:tcBorders>
            <w:noWrap/>
            <w:vAlign w:val="center"/>
          </w:tcPr>
          <w:p w14:paraId="1E31EE5C">
            <w:pPr>
              <w:widowControl/>
              <w:jc w:val="center"/>
              <w:textAlignment w:val="center"/>
              <w:rPr>
                <w:rFonts w:hint="eastAsia" w:ascii="黑体" w:hAnsi="宋体" w:eastAsia="黑体" w:cs="黑体"/>
                <w:color w:val="000000"/>
                <w:sz w:val="36"/>
                <w:szCs w:val="36"/>
              </w:rPr>
            </w:pPr>
            <w:r>
              <w:rPr>
                <w:rFonts w:hint="eastAsia" w:ascii="黑体" w:hAnsi="宋体" w:eastAsia="黑体" w:cs="黑体"/>
                <w:color w:val="000000"/>
                <w:kern w:val="0"/>
                <w:sz w:val="36"/>
                <w:szCs w:val="36"/>
                <w:lang w:bidi="ar"/>
              </w:rPr>
              <w:t>财政拨款收入支出决算总表</w:t>
            </w:r>
          </w:p>
        </w:tc>
      </w:tr>
      <w:tr w14:paraId="0DD2B1F2">
        <w:tblPrEx>
          <w:tblCellMar>
            <w:top w:w="0" w:type="dxa"/>
            <w:left w:w="108" w:type="dxa"/>
            <w:bottom w:w="0" w:type="dxa"/>
            <w:right w:w="108" w:type="dxa"/>
          </w:tblCellMar>
        </w:tblPrEx>
        <w:trPr>
          <w:trHeight w:val="280" w:hRule="atLeast"/>
        </w:trPr>
        <w:tc>
          <w:tcPr>
            <w:tcW w:w="5000" w:type="pct"/>
            <w:gridSpan w:val="7"/>
            <w:tcBorders>
              <w:top w:val="nil"/>
              <w:left w:val="nil"/>
              <w:bottom w:val="nil"/>
              <w:right w:val="nil"/>
            </w:tcBorders>
            <w:noWrap/>
            <w:vAlign w:val="center"/>
          </w:tcPr>
          <w:p w14:paraId="0A983FC2">
            <w:pPr>
              <w:widowControl/>
              <w:jc w:val="righ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公开</w:t>
            </w:r>
            <w:r>
              <w:rPr>
                <w:rFonts w:ascii="Arial" w:hAnsi="Arial" w:eastAsia="宋体" w:cs="Arial"/>
                <w:color w:val="000000"/>
                <w:kern w:val="0"/>
                <w:sz w:val="20"/>
                <w:szCs w:val="20"/>
                <w:lang w:bidi="ar"/>
              </w:rPr>
              <w:t>04</w:t>
            </w:r>
            <w:r>
              <w:rPr>
                <w:rFonts w:hint="eastAsia" w:ascii="宋体" w:hAnsi="宋体" w:eastAsia="宋体" w:cs="宋体"/>
                <w:color w:val="000000"/>
                <w:kern w:val="0"/>
                <w:sz w:val="20"/>
                <w:szCs w:val="20"/>
                <w:lang w:bidi="ar"/>
              </w:rPr>
              <w:t>表</w:t>
            </w:r>
          </w:p>
        </w:tc>
      </w:tr>
      <w:tr w14:paraId="6C2AC0B2">
        <w:tblPrEx>
          <w:tblCellMar>
            <w:top w:w="0" w:type="dxa"/>
            <w:left w:w="108" w:type="dxa"/>
            <w:bottom w:w="0" w:type="dxa"/>
            <w:right w:w="108" w:type="dxa"/>
          </w:tblCellMar>
        </w:tblPrEx>
        <w:trPr>
          <w:trHeight w:val="90" w:hRule="atLeast"/>
        </w:trPr>
        <w:tc>
          <w:tcPr>
            <w:tcW w:w="4383" w:type="pct"/>
            <w:gridSpan w:val="6"/>
            <w:tcBorders>
              <w:top w:val="nil"/>
              <w:left w:val="nil"/>
              <w:bottom w:val="nil"/>
              <w:right w:val="nil"/>
            </w:tcBorders>
            <w:noWrap/>
            <w:vAlign w:val="center"/>
          </w:tcPr>
          <w:p w14:paraId="67015ACB">
            <w:pPr>
              <w:widowControl/>
              <w:jc w:val="left"/>
              <w:textAlignment w:val="center"/>
              <w:rPr>
                <w:rFonts w:hint="eastAsia" w:ascii="宋体" w:hAnsi="宋体" w:eastAsia="宋体" w:cs="宋体"/>
                <w:color w:val="000000"/>
                <w:sz w:val="20"/>
                <w:szCs w:val="20"/>
              </w:rPr>
            </w:pPr>
            <w:r>
              <w:rPr>
                <w:rFonts w:ascii="宋体" w:hAnsi="宋体" w:eastAsia="宋体" w:cs="Arial"/>
                <w:color w:val="000000"/>
                <w:kern w:val="0"/>
                <w:sz w:val="20"/>
                <w:szCs w:val="20"/>
              </w:rPr>
              <w:t>部门：德化县交通运输局</w:t>
            </w:r>
          </w:p>
        </w:tc>
        <w:tc>
          <w:tcPr>
            <w:tcW w:w="616" w:type="pct"/>
            <w:tcBorders>
              <w:top w:val="nil"/>
              <w:left w:val="nil"/>
              <w:bottom w:val="nil"/>
              <w:right w:val="nil"/>
            </w:tcBorders>
            <w:noWrap/>
            <w:vAlign w:val="center"/>
          </w:tcPr>
          <w:p w14:paraId="3A04FB55">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14:paraId="172CBA7B">
        <w:tblPrEx>
          <w:tblCellMar>
            <w:top w:w="0" w:type="dxa"/>
            <w:left w:w="108" w:type="dxa"/>
            <w:bottom w:w="0" w:type="dxa"/>
            <w:right w:w="108" w:type="dxa"/>
          </w:tblCellMar>
        </w:tblPrEx>
        <w:trPr>
          <w:trHeight w:val="280" w:hRule="atLeast"/>
        </w:trPr>
        <w:tc>
          <w:tcPr>
            <w:tcW w:w="1524" w:type="pct"/>
            <w:gridSpan w:val="2"/>
            <w:tcBorders>
              <w:top w:val="single" w:color="000000" w:sz="4" w:space="0"/>
              <w:left w:val="single" w:color="000000" w:sz="4" w:space="0"/>
              <w:bottom w:val="single" w:color="000000" w:sz="4" w:space="0"/>
              <w:right w:val="single" w:color="000000" w:sz="4" w:space="0"/>
            </w:tcBorders>
            <w:noWrap/>
            <w:vAlign w:val="center"/>
          </w:tcPr>
          <w:p w14:paraId="3F2F5E2E">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收     入</w:t>
            </w:r>
          </w:p>
        </w:tc>
        <w:tc>
          <w:tcPr>
            <w:tcW w:w="3475" w:type="pct"/>
            <w:gridSpan w:val="5"/>
            <w:tcBorders>
              <w:top w:val="single" w:color="000000" w:sz="4" w:space="0"/>
              <w:left w:val="single" w:color="000000" w:sz="4" w:space="0"/>
              <w:bottom w:val="single" w:color="000000" w:sz="4" w:space="0"/>
              <w:right w:val="single" w:color="000000" w:sz="4" w:space="0"/>
            </w:tcBorders>
            <w:noWrap/>
            <w:vAlign w:val="center"/>
          </w:tcPr>
          <w:p w14:paraId="173CEBBF">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支     出</w:t>
            </w:r>
          </w:p>
        </w:tc>
      </w:tr>
      <w:tr w14:paraId="41C9532A">
        <w:tblPrEx>
          <w:tblCellMar>
            <w:top w:w="0" w:type="dxa"/>
            <w:left w:w="108" w:type="dxa"/>
            <w:bottom w:w="0" w:type="dxa"/>
            <w:right w:w="108" w:type="dxa"/>
          </w:tblCellMar>
        </w:tblPrEx>
        <w:trPr>
          <w:trHeight w:val="280" w:hRule="atLeast"/>
        </w:trPr>
        <w:tc>
          <w:tcPr>
            <w:tcW w:w="1039" w:type="pct"/>
            <w:tcBorders>
              <w:top w:val="single" w:color="000000" w:sz="4" w:space="0"/>
              <w:left w:val="single" w:color="000000" w:sz="4" w:space="0"/>
              <w:bottom w:val="single" w:color="000000" w:sz="4" w:space="0"/>
              <w:right w:val="single" w:color="000000" w:sz="4" w:space="0"/>
            </w:tcBorders>
            <w:noWrap/>
            <w:vAlign w:val="center"/>
          </w:tcPr>
          <w:p w14:paraId="29FACE16">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项    目</w:t>
            </w:r>
          </w:p>
        </w:tc>
        <w:tc>
          <w:tcPr>
            <w:tcW w:w="484" w:type="pct"/>
            <w:tcBorders>
              <w:top w:val="single" w:color="000000" w:sz="4" w:space="0"/>
              <w:left w:val="single" w:color="000000" w:sz="4" w:space="0"/>
              <w:bottom w:val="single" w:color="000000" w:sz="4" w:space="0"/>
              <w:right w:val="single" w:color="000000" w:sz="4" w:space="0"/>
            </w:tcBorders>
            <w:noWrap/>
            <w:vAlign w:val="center"/>
          </w:tcPr>
          <w:p w14:paraId="15C0EDD3">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金额</w:t>
            </w:r>
          </w:p>
        </w:tc>
        <w:tc>
          <w:tcPr>
            <w:tcW w:w="1068" w:type="pct"/>
            <w:tcBorders>
              <w:top w:val="single" w:color="000000" w:sz="4" w:space="0"/>
              <w:left w:val="single" w:color="000000" w:sz="4" w:space="0"/>
              <w:bottom w:val="single" w:color="000000" w:sz="4" w:space="0"/>
              <w:right w:val="single" w:color="000000" w:sz="4" w:space="0"/>
            </w:tcBorders>
            <w:noWrap/>
            <w:vAlign w:val="center"/>
          </w:tcPr>
          <w:p w14:paraId="2570643D">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项目（按功能分类）</w:t>
            </w:r>
          </w:p>
        </w:tc>
        <w:tc>
          <w:tcPr>
            <w:tcW w:w="654" w:type="pct"/>
            <w:tcBorders>
              <w:top w:val="single" w:color="000000" w:sz="4" w:space="0"/>
              <w:left w:val="single" w:color="000000" w:sz="4" w:space="0"/>
              <w:bottom w:val="single" w:color="000000" w:sz="4" w:space="0"/>
              <w:right w:val="single" w:color="000000" w:sz="4" w:space="0"/>
            </w:tcBorders>
            <w:noWrap/>
            <w:vAlign w:val="center"/>
          </w:tcPr>
          <w:p w14:paraId="63C22E8E">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合计</w:t>
            </w:r>
          </w:p>
        </w:tc>
        <w:tc>
          <w:tcPr>
            <w:tcW w:w="551" w:type="pct"/>
            <w:tcBorders>
              <w:top w:val="single" w:color="000000" w:sz="4" w:space="0"/>
              <w:left w:val="single" w:color="000000" w:sz="4" w:space="0"/>
              <w:bottom w:val="single" w:color="000000" w:sz="4" w:space="0"/>
              <w:right w:val="single" w:color="000000" w:sz="4" w:space="0"/>
            </w:tcBorders>
            <w:vAlign w:val="center"/>
          </w:tcPr>
          <w:p w14:paraId="2B80F8D8">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一般公共预算财政拨款</w:t>
            </w:r>
          </w:p>
        </w:tc>
        <w:tc>
          <w:tcPr>
            <w:tcW w:w="584" w:type="pct"/>
            <w:tcBorders>
              <w:top w:val="single" w:color="000000" w:sz="4" w:space="0"/>
              <w:left w:val="single" w:color="000000" w:sz="4" w:space="0"/>
              <w:bottom w:val="single" w:color="000000" w:sz="4" w:space="0"/>
              <w:right w:val="single" w:color="000000" w:sz="4" w:space="0"/>
            </w:tcBorders>
            <w:vAlign w:val="center"/>
          </w:tcPr>
          <w:p w14:paraId="0DD74898">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政府性基金预算财政拨款</w:t>
            </w:r>
          </w:p>
        </w:tc>
        <w:tc>
          <w:tcPr>
            <w:tcW w:w="616" w:type="pct"/>
            <w:tcBorders>
              <w:top w:val="single" w:color="000000" w:sz="4" w:space="0"/>
              <w:left w:val="single" w:color="000000" w:sz="4" w:space="0"/>
              <w:bottom w:val="single" w:color="000000" w:sz="4" w:space="0"/>
              <w:right w:val="single" w:color="000000" w:sz="4" w:space="0"/>
            </w:tcBorders>
            <w:vAlign w:val="center"/>
          </w:tcPr>
          <w:p w14:paraId="1708A5B2">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国有资本经营预算财政拨款</w:t>
            </w:r>
          </w:p>
        </w:tc>
      </w:tr>
      <w:tr w14:paraId="5F659D8D">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5217295A">
            <w:pPr>
              <w:pageBreakBefore w:val="0"/>
              <w:jc w:val="left"/>
              <w:textAlignment w:val="center"/>
            </w:pPr>
            <w:r>
              <w:rPr>
                <w:rFonts w:ascii="宋体" w:hAnsi="宋体" w:eastAsia="宋体" w:cs="宋体"/>
                <w:b w:val="0"/>
                <w:i w:val="0"/>
                <w:strike w:val="0"/>
                <w:color w:val="000000"/>
                <w:position w:val="-1"/>
                <w:sz w:val="18"/>
                <w:u w:val="none"/>
              </w:rPr>
              <w:t xml:space="preserve">一、一般公共预算财政拨款 </w:t>
            </w:r>
          </w:p>
        </w:tc>
        <w:tc>
          <w:tcPr>
            <w:tcW w:w="484" w:type="dxa"/>
            <w:tcBorders>
              <w:top w:val="single" w:color="000000" w:sz="4" w:space="0"/>
              <w:left w:val="single" w:color="000000" w:sz="4" w:space="0"/>
              <w:bottom w:val="single" w:color="000000" w:sz="4" w:space="0"/>
              <w:right w:val="single" w:color="000000" w:sz="4" w:space="0"/>
            </w:tcBorders>
            <w:vAlign w:val="center"/>
          </w:tcPr>
          <w:p w14:paraId="49BEFE05">
            <w:pPr>
              <w:pageBreakBefore w:val="0"/>
              <w:jc w:val="right"/>
              <w:textAlignment w:val="auto"/>
            </w:pPr>
            <w:r>
              <w:rPr>
                <w:rFonts w:ascii="宋体" w:hAnsi="宋体" w:eastAsia="宋体" w:cs="宋体"/>
                <w:b w:val="0"/>
                <w:i w:val="0"/>
                <w:strike w:val="0"/>
                <w:color w:val="000000"/>
                <w:position w:val="-1"/>
                <w:sz w:val="18"/>
                <w:u w:val="none"/>
              </w:rPr>
              <w:t>10220.93</w:t>
            </w:r>
          </w:p>
        </w:tc>
        <w:tc>
          <w:tcPr>
            <w:tcW w:w="1068" w:type="dxa"/>
            <w:tcBorders>
              <w:top w:val="single" w:color="000000" w:sz="4" w:space="0"/>
              <w:left w:val="single" w:color="000000" w:sz="4" w:space="0"/>
              <w:bottom w:val="single" w:color="000000" w:sz="4" w:space="0"/>
              <w:right w:val="single" w:color="000000" w:sz="4" w:space="0"/>
            </w:tcBorders>
            <w:vAlign w:val="center"/>
          </w:tcPr>
          <w:p w14:paraId="122106DE">
            <w:pPr>
              <w:pageBreakBefore w:val="0"/>
              <w:jc w:val="left"/>
              <w:textAlignment w:val="center"/>
            </w:pPr>
            <w:r>
              <w:rPr>
                <w:rFonts w:ascii="宋体" w:hAnsi="宋体" w:eastAsia="宋体" w:cs="宋体"/>
                <w:b w:val="0"/>
                <w:i w:val="0"/>
                <w:strike w:val="0"/>
                <w:color w:val="000000"/>
                <w:position w:val="-1"/>
                <w:sz w:val="18"/>
                <w:u w:val="none"/>
              </w:rPr>
              <w:t>一、一般公共服务支出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5E20AE17">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4C72E8F7">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60AEFE6">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6881DDB6">
            <w:pPr>
              <w:pageBreakBefore w:val="0"/>
              <w:jc w:val="right"/>
              <w:textAlignment w:val="auto"/>
            </w:pPr>
            <w:r>
              <w:rPr>
                <w:rFonts w:ascii="宋体" w:hAnsi="宋体" w:eastAsia="宋体" w:cs="宋体"/>
                <w:b w:val="0"/>
                <w:i w:val="0"/>
                <w:strike w:val="0"/>
                <w:color w:val="000000"/>
                <w:position w:val="-1"/>
                <w:sz w:val="18"/>
                <w:u w:val="none"/>
              </w:rPr>
              <w:t>0.00</w:t>
            </w:r>
          </w:p>
        </w:tc>
      </w:tr>
      <w:tr w14:paraId="5F96DC0D">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3E370523">
            <w:pPr>
              <w:pageBreakBefore w:val="0"/>
              <w:jc w:val="left"/>
              <w:textAlignment w:val="center"/>
            </w:pPr>
            <w:r>
              <w:rPr>
                <w:rFonts w:ascii="宋体" w:hAnsi="宋体" w:eastAsia="宋体" w:cs="宋体"/>
                <w:b w:val="0"/>
                <w:i w:val="0"/>
                <w:strike w:val="0"/>
                <w:color w:val="000000"/>
                <w:position w:val="-1"/>
                <w:sz w:val="18"/>
                <w:u w:val="none"/>
              </w:rPr>
              <w:t>二、政府性基金预算财政拨款</w:t>
            </w:r>
          </w:p>
        </w:tc>
        <w:tc>
          <w:tcPr>
            <w:tcW w:w="484" w:type="dxa"/>
            <w:tcBorders>
              <w:top w:val="single" w:color="000000" w:sz="4" w:space="0"/>
              <w:left w:val="single" w:color="000000" w:sz="4" w:space="0"/>
              <w:bottom w:val="single" w:color="000000" w:sz="4" w:space="0"/>
              <w:right w:val="single" w:color="000000" w:sz="4" w:space="0"/>
            </w:tcBorders>
            <w:vAlign w:val="center"/>
          </w:tcPr>
          <w:p w14:paraId="649F8702">
            <w:pPr>
              <w:pageBreakBefore w:val="0"/>
              <w:jc w:val="right"/>
              <w:textAlignment w:val="auto"/>
            </w:pPr>
            <w:r>
              <w:rPr>
                <w:rFonts w:ascii="宋体" w:hAnsi="宋体" w:eastAsia="宋体" w:cs="宋体"/>
                <w:b w:val="0"/>
                <w:i w:val="0"/>
                <w:strike w:val="0"/>
                <w:color w:val="000000"/>
                <w:position w:val="-1"/>
                <w:sz w:val="18"/>
                <w:u w:val="none"/>
              </w:rPr>
              <w:t>1489.48</w:t>
            </w:r>
          </w:p>
        </w:tc>
        <w:tc>
          <w:tcPr>
            <w:tcW w:w="1068" w:type="dxa"/>
            <w:tcBorders>
              <w:top w:val="single" w:color="000000" w:sz="4" w:space="0"/>
              <w:left w:val="single" w:color="000000" w:sz="4" w:space="0"/>
              <w:bottom w:val="single" w:color="000000" w:sz="4" w:space="0"/>
              <w:right w:val="single" w:color="000000" w:sz="4" w:space="0"/>
            </w:tcBorders>
            <w:vAlign w:val="center"/>
          </w:tcPr>
          <w:p w14:paraId="228B6936">
            <w:pPr>
              <w:pageBreakBefore w:val="0"/>
              <w:jc w:val="left"/>
              <w:textAlignment w:val="center"/>
            </w:pPr>
            <w:r>
              <w:rPr>
                <w:rFonts w:ascii="宋体" w:hAnsi="宋体" w:eastAsia="宋体" w:cs="宋体"/>
                <w:b w:val="0"/>
                <w:i w:val="0"/>
                <w:strike w:val="0"/>
                <w:color w:val="000000"/>
                <w:position w:val="-1"/>
                <w:sz w:val="18"/>
                <w:u w:val="none"/>
              </w:rPr>
              <w:t>二、外交支出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6C7ABD74">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6B009D68">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EEC3168">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5309F74D">
            <w:pPr>
              <w:pageBreakBefore w:val="0"/>
              <w:jc w:val="right"/>
              <w:textAlignment w:val="auto"/>
            </w:pPr>
            <w:r>
              <w:rPr>
                <w:rFonts w:ascii="宋体" w:hAnsi="宋体" w:eastAsia="宋体" w:cs="宋体"/>
                <w:b w:val="0"/>
                <w:i w:val="0"/>
                <w:strike w:val="0"/>
                <w:color w:val="000000"/>
                <w:position w:val="-1"/>
                <w:sz w:val="18"/>
                <w:u w:val="none"/>
              </w:rPr>
              <w:t>0.00</w:t>
            </w:r>
          </w:p>
        </w:tc>
      </w:tr>
      <w:tr w14:paraId="063105A4">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288E53D5">
            <w:pPr>
              <w:pageBreakBefore w:val="0"/>
              <w:jc w:val="left"/>
              <w:textAlignment w:val="center"/>
            </w:pPr>
            <w:r>
              <w:rPr>
                <w:rFonts w:ascii="宋体" w:hAnsi="宋体" w:eastAsia="宋体" w:cs="宋体"/>
                <w:b w:val="0"/>
                <w:i w:val="0"/>
                <w:strike w:val="0"/>
                <w:color w:val="000000"/>
                <w:position w:val="-1"/>
                <w:sz w:val="18"/>
                <w:u w:val="none"/>
              </w:rPr>
              <w:t>三、国有资本经营预算财政拨款</w:t>
            </w:r>
          </w:p>
        </w:tc>
        <w:tc>
          <w:tcPr>
            <w:tcW w:w="484" w:type="dxa"/>
            <w:tcBorders>
              <w:top w:val="single" w:color="000000" w:sz="4" w:space="0"/>
              <w:left w:val="single" w:color="000000" w:sz="4" w:space="0"/>
              <w:bottom w:val="single" w:color="000000" w:sz="4" w:space="0"/>
              <w:right w:val="single" w:color="000000" w:sz="4" w:space="0"/>
            </w:tcBorders>
            <w:vAlign w:val="center"/>
          </w:tcPr>
          <w:p w14:paraId="4AFDE597">
            <w:pPr>
              <w:pageBreakBefore w:val="0"/>
              <w:jc w:val="right"/>
              <w:textAlignment w:val="auto"/>
            </w:pPr>
            <w:r>
              <w:rPr>
                <w:rFonts w:ascii="宋体" w:hAnsi="宋体" w:eastAsia="宋体" w:cs="宋体"/>
                <w:b w:val="0"/>
                <w:i w:val="0"/>
                <w:strike w:val="0"/>
                <w:color w:val="000000"/>
                <w:position w:val="-1"/>
                <w:sz w:val="18"/>
                <w:u w:val="none"/>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14:paraId="3C2A7730">
            <w:pPr>
              <w:pageBreakBefore w:val="0"/>
              <w:jc w:val="left"/>
              <w:textAlignment w:val="center"/>
            </w:pPr>
            <w:r>
              <w:rPr>
                <w:rFonts w:ascii="宋体" w:hAnsi="宋体" w:eastAsia="宋体" w:cs="宋体"/>
                <w:b w:val="0"/>
                <w:i w:val="0"/>
                <w:strike w:val="0"/>
                <w:color w:val="000000"/>
                <w:position w:val="-1"/>
                <w:sz w:val="18"/>
                <w:u w:val="none"/>
              </w:rPr>
              <w:t>三、国防支出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452AFD37">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6C6454E4">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573821A3">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5EA506C3">
            <w:pPr>
              <w:pageBreakBefore w:val="0"/>
              <w:jc w:val="right"/>
              <w:textAlignment w:val="auto"/>
            </w:pPr>
            <w:r>
              <w:rPr>
                <w:rFonts w:ascii="宋体" w:hAnsi="宋体" w:eastAsia="宋体" w:cs="宋体"/>
                <w:b w:val="0"/>
                <w:i w:val="0"/>
                <w:strike w:val="0"/>
                <w:color w:val="000000"/>
                <w:position w:val="-1"/>
                <w:sz w:val="18"/>
                <w:u w:val="none"/>
              </w:rPr>
              <w:t>0.00</w:t>
            </w:r>
          </w:p>
        </w:tc>
      </w:tr>
      <w:tr w14:paraId="4CD6AA81">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31CE302B">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558BA592">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2BC1872E">
            <w:pPr>
              <w:pageBreakBefore w:val="0"/>
              <w:jc w:val="left"/>
              <w:textAlignment w:val="center"/>
            </w:pPr>
            <w:r>
              <w:rPr>
                <w:rFonts w:ascii="宋体" w:hAnsi="宋体" w:eastAsia="宋体" w:cs="宋体"/>
                <w:b w:val="0"/>
                <w:i w:val="0"/>
                <w:strike w:val="0"/>
                <w:color w:val="000000"/>
                <w:position w:val="-1"/>
                <w:sz w:val="18"/>
                <w:u w:val="none"/>
              </w:rPr>
              <w:t>四、公共安全支出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2207F818">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256A2876">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9D0E0F6">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414147C5">
            <w:pPr>
              <w:pageBreakBefore w:val="0"/>
              <w:jc w:val="right"/>
              <w:textAlignment w:val="auto"/>
            </w:pPr>
            <w:r>
              <w:rPr>
                <w:rFonts w:ascii="宋体" w:hAnsi="宋体" w:eastAsia="宋体" w:cs="宋体"/>
                <w:b w:val="0"/>
                <w:i w:val="0"/>
                <w:strike w:val="0"/>
                <w:color w:val="000000"/>
                <w:position w:val="-1"/>
                <w:sz w:val="18"/>
                <w:u w:val="none"/>
              </w:rPr>
              <w:t>0.00</w:t>
            </w:r>
          </w:p>
        </w:tc>
      </w:tr>
      <w:tr w14:paraId="0AFB2408">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460EDDF6">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7B95BDE8">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1545B34F">
            <w:pPr>
              <w:pageBreakBefore w:val="0"/>
              <w:jc w:val="left"/>
              <w:textAlignment w:val="center"/>
            </w:pPr>
            <w:r>
              <w:rPr>
                <w:rFonts w:ascii="宋体" w:hAnsi="宋体" w:eastAsia="宋体" w:cs="宋体"/>
                <w:b w:val="0"/>
                <w:i w:val="0"/>
                <w:strike w:val="0"/>
                <w:color w:val="000000"/>
                <w:position w:val="-1"/>
                <w:sz w:val="18"/>
                <w:u w:val="none"/>
              </w:rPr>
              <w:t>五、教育支出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1BA8112E">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517D661C">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132405A">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5F01641E">
            <w:pPr>
              <w:pageBreakBefore w:val="0"/>
              <w:jc w:val="right"/>
              <w:textAlignment w:val="auto"/>
            </w:pPr>
            <w:r>
              <w:rPr>
                <w:rFonts w:ascii="宋体" w:hAnsi="宋体" w:eastAsia="宋体" w:cs="宋体"/>
                <w:b w:val="0"/>
                <w:i w:val="0"/>
                <w:strike w:val="0"/>
                <w:color w:val="000000"/>
                <w:position w:val="-1"/>
                <w:sz w:val="18"/>
                <w:u w:val="none"/>
              </w:rPr>
              <w:t>0.00</w:t>
            </w:r>
          </w:p>
        </w:tc>
      </w:tr>
      <w:tr w14:paraId="1927D091">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2CB1279C">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3EF3F1C9">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0AE65BF2">
            <w:pPr>
              <w:pageBreakBefore w:val="0"/>
              <w:jc w:val="left"/>
              <w:textAlignment w:val="center"/>
            </w:pPr>
            <w:r>
              <w:rPr>
                <w:rFonts w:ascii="宋体" w:hAnsi="宋体" w:eastAsia="宋体" w:cs="宋体"/>
                <w:b w:val="0"/>
                <w:i w:val="0"/>
                <w:strike w:val="0"/>
                <w:color w:val="000000"/>
                <w:position w:val="-1"/>
                <w:sz w:val="18"/>
                <w:u w:val="none"/>
              </w:rPr>
              <w:t>六、科学技术支出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17716D3D">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10DD0BEC">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CF6AD35">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2AB62A47">
            <w:pPr>
              <w:pageBreakBefore w:val="0"/>
              <w:jc w:val="right"/>
              <w:textAlignment w:val="auto"/>
            </w:pPr>
            <w:r>
              <w:rPr>
                <w:rFonts w:ascii="宋体" w:hAnsi="宋体" w:eastAsia="宋体" w:cs="宋体"/>
                <w:b w:val="0"/>
                <w:i w:val="0"/>
                <w:strike w:val="0"/>
                <w:color w:val="000000"/>
                <w:position w:val="-1"/>
                <w:sz w:val="18"/>
                <w:u w:val="none"/>
              </w:rPr>
              <w:t>0.00</w:t>
            </w:r>
          </w:p>
        </w:tc>
      </w:tr>
      <w:tr w14:paraId="6C07BEB2">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53F19BBC">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0FE5C3BB">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4B94C51C">
            <w:pPr>
              <w:pageBreakBefore w:val="0"/>
              <w:jc w:val="left"/>
              <w:textAlignment w:val="center"/>
            </w:pPr>
            <w:r>
              <w:rPr>
                <w:rFonts w:ascii="宋体" w:hAnsi="宋体" w:eastAsia="宋体" w:cs="宋体"/>
                <w:b w:val="0"/>
                <w:i w:val="0"/>
                <w:strike w:val="0"/>
                <w:color w:val="000000"/>
                <w:position w:val="-1"/>
                <w:sz w:val="18"/>
                <w:u w:val="none"/>
              </w:rPr>
              <w:t>七、文化旅游体育与传媒支出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4ED77EC9">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1AA1BB7D">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122984BA">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4B3210CA">
            <w:pPr>
              <w:pageBreakBefore w:val="0"/>
              <w:jc w:val="right"/>
              <w:textAlignment w:val="auto"/>
            </w:pPr>
            <w:r>
              <w:rPr>
                <w:rFonts w:ascii="宋体" w:hAnsi="宋体" w:eastAsia="宋体" w:cs="宋体"/>
                <w:b w:val="0"/>
                <w:i w:val="0"/>
                <w:strike w:val="0"/>
                <w:color w:val="000000"/>
                <w:position w:val="-1"/>
                <w:sz w:val="18"/>
                <w:u w:val="none"/>
              </w:rPr>
              <w:t>0.00</w:t>
            </w:r>
          </w:p>
        </w:tc>
      </w:tr>
      <w:tr w14:paraId="797A9455">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73B6FADD">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52E2F8CA">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6B336E7B">
            <w:pPr>
              <w:pageBreakBefore w:val="0"/>
              <w:jc w:val="left"/>
              <w:textAlignment w:val="center"/>
            </w:pPr>
            <w:r>
              <w:rPr>
                <w:rFonts w:ascii="宋体" w:hAnsi="宋体" w:eastAsia="宋体" w:cs="宋体"/>
                <w:b w:val="0"/>
                <w:i w:val="0"/>
                <w:strike w:val="0"/>
                <w:color w:val="000000"/>
                <w:position w:val="-1"/>
                <w:sz w:val="18"/>
                <w:u w:val="none"/>
              </w:rPr>
              <w:t>八、社会保障和就业支出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4E6A376F">
            <w:pPr>
              <w:pageBreakBefore w:val="0"/>
              <w:jc w:val="right"/>
              <w:textAlignment w:val="auto"/>
            </w:pPr>
            <w:r>
              <w:rPr>
                <w:rFonts w:ascii="宋体" w:hAnsi="宋体" w:eastAsia="宋体" w:cs="宋体"/>
                <w:b w:val="0"/>
                <w:i w:val="0"/>
                <w:strike w:val="0"/>
                <w:color w:val="000000"/>
                <w:position w:val="-1"/>
                <w:sz w:val="18"/>
                <w:u w:val="none"/>
              </w:rPr>
              <w:t>219.89</w:t>
            </w:r>
          </w:p>
        </w:tc>
        <w:tc>
          <w:tcPr>
            <w:tcW w:w="551" w:type="dxa"/>
            <w:tcBorders>
              <w:top w:val="single" w:color="000000" w:sz="4" w:space="0"/>
              <w:left w:val="single" w:color="000000" w:sz="4" w:space="0"/>
              <w:bottom w:val="single" w:color="000000" w:sz="4" w:space="0"/>
              <w:right w:val="single" w:color="000000" w:sz="4" w:space="0"/>
            </w:tcBorders>
            <w:vAlign w:val="center"/>
          </w:tcPr>
          <w:p w14:paraId="0E216D4D">
            <w:pPr>
              <w:pageBreakBefore w:val="0"/>
              <w:jc w:val="right"/>
              <w:textAlignment w:val="auto"/>
            </w:pPr>
            <w:r>
              <w:rPr>
                <w:rFonts w:ascii="宋体" w:hAnsi="宋体" w:eastAsia="宋体" w:cs="宋体"/>
                <w:b w:val="0"/>
                <w:i w:val="0"/>
                <w:strike w:val="0"/>
                <w:color w:val="000000"/>
                <w:position w:val="-1"/>
                <w:sz w:val="18"/>
                <w:u w:val="none"/>
              </w:rPr>
              <w:t>219.89</w:t>
            </w:r>
          </w:p>
        </w:tc>
        <w:tc>
          <w:tcPr>
            <w:tcW w:w="584" w:type="dxa"/>
            <w:tcBorders>
              <w:top w:val="single" w:color="000000" w:sz="4" w:space="0"/>
              <w:left w:val="single" w:color="000000" w:sz="4" w:space="0"/>
              <w:bottom w:val="single" w:color="000000" w:sz="4" w:space="0"/>
              <w:right w:val="single" w:color="000000" w:sz="4" w:space="0"/>
            </w:tcBorders>
            <w:vAlign w:val="center"/>
          </w:tcPr>
          <w:p w14:paraId="7EA66A8B">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6782AED3">
            <w:pPr>
              <w:pageBreakBefore w:val="0"/>
              <w:jc w:val="right"/>
              <w:textAlignment w:val="auto"/>
            </w:pPr>
            <w:r>
              <w:rPr>
                <w:rFonts w:ascii="宋体" w:hAnsi="宋体" w:eastAsia="宋体" w:cs="宋体"/>
                <w:b w:val="0"/>
                <w:i w:val="0"/>
                <w:strike w:val="0"/>
                <w:color w:val="000000"/>
                <w:position w:val="-1"/>
                <w:sz w:val="18"/>
                <w:u w:val="none"/>
              </w:rPr>
              <w:t>0.00</w:t>
            </w:r>
          </w:p>
        </w:tc>
      </w:tr>
      <w:tr w14:paraId="68B50FD4">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48A0D7DF">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20F0E011">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263489B8">
            <w:pPr>
              <w:pageBreakBefore w:val="0"/>
              <w:jc w:val="left"/>
              <w:textAlignment w:val="center"/>
            </w:pPr>
            <w:r>
              <w:rPr>
                <w:rFonts w:ascii="宋体" w:hAnsi="宋体" w:eastAsia="宋体" w:cs="宋体"/>
                <w:b w:val="0"/>
                <w:i w:val="0"/>
                <w:strike w:val="0"/>
                <w:color w:val="000000"/>
                <w:position w:val="-1"/>
                <w:sz w:val="18"/>
                <w:u w:val="none"/>
              </w:rPr>
              <w:t>九、卫生健康支出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36020FA1">
            <w:pPr>
              <w:pageBreakBefore w:val="0"/>
              <w:jc w:val="right"/>
              <w:textAlignment w:val="auto"/>
            </w:pPr>
            <w:r>
              <w:rPr>
                <w:rFonts w:ascii="宋体" w:hAnsi="宋体" w:eastAsia="宋体" w:cs="宋体"/>
                <w:b w:val="0"/>
                <w:i w:val="0"/>
                <w:strike w:val="0"/>
                <w:color w:val="000000"/>
                <w:position w:val="-1"/>
                <w:sz w:val="18"/>
                <w:u w:val="none"/>
              </w:rPr>
              <w:t>40.22</w:t>
            </w:r>
          </w:p>
        </w:tc>
        <w:tc>
          <w:tcPr>
            <w:tcW w:w="551" w:type="dxa"/>
            <w:tcBorders>
              <w:top w:val="single" w:color="000000" w:sz="4" w:space="0"/>
              <w:left w:val="single" w:color="000000" w:sz="4" w:space="0"/>
              <w:bottom w:val="single" w:color="000000" w:sz="4" w:space="0"/>
              <w:right w:val="single" w:color="000000" w:sz="4" w:space="0"/>
            </w:tcBorders>
            <w:vAlign w:val="center"/>
          </w:tcPr>
          <w:p w14:paraId="2507A7CD">
            <w:pPr>
              <w:pageBreakBefore w:val="0"/>
              <w:jc w:val="right"/>
              <w:textAlignment w:val="auto"/>
            </w:pPr>
            <w:r>
              <w:rPr>
                <w:rFonts w:ascii="宋体" w:hAnsi="宋体" w:eastAsia="宋体" w:cs="宋体"/>
                <w:b w:val="0"/>
                <w:i w:val="0"/>
                <w:strike w:val="0"/>
                <w:color w:val="000000"/>
                <w:position w:val="-1"/>
                <w:sz w:val="18"/>
                <w:u w:val="none"/>
              </w:rPr>
              <w:t>40.22</w:t>
            </w:r>
          </w:p>
        </w:tc>
        <w:tc>
          <w:tcPr>
            <w:tcW w:w="584" w:type="dxa"/>
            <w:tcBorders>
              <w:top w:val="single" w:color="000000" w:sz="4" w:space="0"/>
              <w:left w:val="single" w:color="000000" w:sz="4" w:space="0"/>
              <w:bottom w:val="single" w:color="000000" w:sz="4" w:space="0"/>
              <w:right w:val="single" w:color="000000" w:sz="4" w:space="0"/>
            </w:tcBorders>
            <w:vAlign w:val="center"/>
          </w:tcPr>
          <w:p w14:paraId="5DB381C4">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409D5BFE">
            <w:pPr>
              <w:pageBreakBefore w:val="0"/>
              <w:jc w:val="right"/>
              <w:textAlignment w:val="auto"/>
            </w:pPr>
            <w:r>
              <w:rPr>
                <w:rFonts w:ascii="宋体" w:hAnsi="宋体" w:eastAsia="宋体" w:cs="宋体"/>
                <w:b w:val="0"/>
                <w:i w:val="0"/>
                <w:strike w:val="0"/>
                <w:color w:val="000000"/>
                <w:position w:val="-1"/>
                <w:sz w:val="18"/>
                <w:u w:val="none"/>
              </w:rPr>
              <w:t>0.00</w:t>
            </w:r>
          </w:p>
        </w:tc>
      </w:tr>
      <w:tr w14:paraId="79224B50">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3A6EF168">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137C8651">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04817028">
            <w:pPr>
              <w:pageBreakBefore w:val="0"/>
              <w:jc w:val="left"/>
              <w:textAlignment w:val="center"/>
            </w:pPr>
            <w:r>
              <w:rPr>
                <w:rFonts w:ascii="宋体" w:hAnsi="宋体" w:eastAsia="宋体" w:cs="宋体"/>
                <w:b w:val="0"/>
                <w:i w:val="0"/>
                <w:strike w:val="0"/>
                <w:color w:val="000000"/>
                <w:position w:val="-1"/>
                <w:sz w:val="18"/>
                <w:u w:val="none"/>
              </w:rPr>
              <w:t>十、节能环保支出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72A5CFC4">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06B8CC51">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B6BAB01">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2B64D218">
            <w:pPr>
              <w:pageBreakBefore w:val="0"/>
              <w:jc w:val="right"/>
              <w:textAlignment w:val="auto"/>
            </w:pPr>
            <w:r>
              <w:rPr>
                <w:rFonts w:ascii="宋体" w:hAnsi="宋体" w:eastAsia="宋体" w:cs="宋体"/>
                <w:b w:val="0"/>
                <w:i w:val="0"/>
                <w:strike w:val="0"/>
                <w:color w:val="000000"/>
                <w:position w:val="-1"/>
                <w:sz w:val="18"/>
                <w:u w:val="none"/>
              </w:rPr>
              <w:t>0.00</w:t>
            </w:r>
          </w:p>
        </w:tc>
      </w:tr>
      <w:tr w14:paraId="4127F1BC">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0A63BC98">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2C9E4CF6">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07D74B43">
            <w:pPr>
              <w:pageBreakBefore w:val="0"/>
              <w:jc w:val="left"/>
              <w:textAlignment w:val="center"/>
            </w:pPr>
            <w:r>
              <w:rPr>
                <w:rFonts w:ascii="宋体" w:hAnsi="宋体" w:eastAsia="宋体" w:cs="宋体"/>
                <w:b w:val="0"/>
                <w:i w:val="0"/>
                <w:strike w:val="0"/>
                <w:color w:val="000000"/>
                <w:position w:val="-1"/>
                <w:sz w:val="18"/>
                <w:u w:val="none"/>
              </w:rPr>
              <w:t>十一、城乡社区支出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70E21C73">
            <w:pPr>
              <w:pageBreakBefore w:val="0"/>
              <w:jc w:val="right"/>
              <w:textAlignment w:val="auto"/>
            </w:pPr>
            <w:r>
              <w:rPr>
                <w:rFonts w:ascii="宋体" w:hAnsi="宋体" w:eastAsia="宋体" w:cs="宋体"/>
                <w:b w:val="0"/>
                <w:i w:val="0"/>
                <w:strike w:val="0"/>
                <w:color w:val="000000"/>
                <w:position w:val="-1"/>
                <w:sz w:val="18"/>
                <w:u w:val="none"/>
              </w:rPr>
              <w:t>844.40</w:t>
            </w:r>
          </w:p>
        </w:tc>
        <w:tc>
          <w:tcPr>
            <w:tcW w:w="551" w:type="dxa"/>
            <w:tcBorders>
              <w:top w:val="single" w:color="000000" w:sz="4" w:space="0"/>
              <w:left w:val="single" w:color="000000" w:sz="4" w:space="0"/>
              <w:bottom w:val="single" w:color="000000" w:sz="4" w:space="0"/>
              <w:right w:val="single" w:color="000000" w:sz="4" w:space="0"/>
            </w:tcBorders>
            <w:vAlign w:val="center"/>
          </w:tcPr>
          <w:p w14:paraId="7864C9F0">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66004D8A">
            <w:pPr>
              <w:pageBreakBefore w:val="0"/>
              <w:jc w:val="right"/>
              <w:textAlignment w:val="auto"/>
            </w:pPr>
            <w:r>
              <w:rPr>
                <w:rFonts w:ascii="宋体" w:hAnsi="宋体" w:eastAsia="宋体" w:cs="宋体"/>
                <w:b w:val="0"/>
                <w:i w:val="0"/>
                <w:strike w:val="0"/>
                <w:color w:val="000000"/>
                <w:position w:val="-1"/>
                <w:sz w:val="18"/>
                <w:u w:val="none"/>
              </w:rPr>
              <w:t>844.40</w:t>
            </w:r>
          </w:p>
        </w:tc>
        <w:tc>
          <w:tcPr>
            <w:tcW w:w="616" w:type="dxa"/>
            <w:tcBorders>
              <w:top w:val="single" w:color="000000" w:sz="4" w:space="0"/>
              <w:left w:val="single" w:color="000000" w:sz="4" w:space="0"/>
              <w:bottom w:val="single" w:color="000000" w:sz="4" w:space="0"/>
              <w:right w:val="single" w:color="000000" w:sz="4" w:space="0"/>
            </w:tcBorders>
            <w:vAlign w:val="center"/>
          </w:tcPr>
          <w:p w14:paraId="181770DE">
            <w:pPr>
              <w:pageBreakBefore w:val="0"/>
              <w:jc w:val="right"/>
              <w:textAlignment w:val="auto"/>
            </w:pPr>
            <w:r>
              <w:rPr>
                <w:rFonts w:ascii="宋体" w:hAnsi="宋体" w:eastAsia="宋体" w:cs="宋体"/>
                <w:b w:val="0"/>
                <w:i w:val="0"/>
                <w:strike w:val="0"/>
                <w:color w:val="000000"/>
                <w:position w:val="-1"/>
                <w:sz w:val="18"/>
                <w:u w:val="none"/>
              </w:rPr>
              <w:t>0.00</w:t>
            </w:r>
          </w:p>
        </w:tc>
      </w:tr>
      <w:tr w14:paraId="619EE7C2">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6BA0A132">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2FAD7D89">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17F0E0EF">
            <w:pPr>
              <w:pageBreakBefore w:val="0"/>
              <w:jc w:val="left"/>
              <w:textAlignment w:val="center"/>
            </w:pPr>
            <w:r>
              <w:rPr>
                <w:rFonts w:ascii="宋体" w:hAnsi="宋体" w:eastAsia="宋体" w:cs="宋体"/>
                <w:b w:val="0"/>
                <w:i w:val="0"/>
                <w:strike w:val="0"/>
                <w:color w:val="000000"/>
                <w:position w:val="-1"/>
                <w:sz w:val="18"/>
                <w:u w:val="none"/>
              </w:rPr>
              <w:t>十二、农林水支出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2E568597">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2EE5777E">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5A14F195">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6CC72914">
            <w:pPr>
              <w:pageBreakBefore w:val="0"/>
              <w:jc w:val="right"/>
              <w:textAlignment w:val="auto"/>
            </w:pPr>
            <w:r>
              <w:rPr>
                <w:rFonts w:ascii="宋体" w:hAnsi="宋体" w:eastAsia="宋体" w:cs="宋体"/>
                <w:b w:val="0"/>
                <w:i w:val="0"/>
                <w:strike w:val="0"/>
                <w:color w:val="000000"/>
                <w:position w:val="-1"/>
                <w:sz w:val="18"/>
                <w:u w:val="none"/>
              </w:rPr>
              <w:t>0.00</w:t>
            </w:r>
          </w:p>
        </w:tc>
      </w:tr>
      <w:tr w14:paraId="1E818A0A">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159620F2">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559E800E">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72EA2554">
            <w:pPr>
              <w:pageBreakBefore w:val="0"/>
              <w:jc w:val="left"/>
              <w:textAlignment w:val="center"/>
            </w:pPr>
            <w:r>
              <w:rPr>
                <w:rFonts w:ascii="宋体" w:hAnsi="宋体" w:eastAsia="宋体" w:cs="宋体"/>
                <w:b w:val="0"/>
                <w:i w:val="0"/>
                <w:strike w:val="0"/>
                <w:color w:val="000000"/>
                <w:position w:val="-1"/>
                <w:sz w:val="18"/>
                <w:u w:val="none"/>
              </w:rPr>
              <w:t>十三、交通运输支出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27D41F0C">
            <w:pPr>
              <w:pageBreakBefore w:val="0"/>
              <w:jc w:val="right"/>
              <w:textAlignment w:val="auto"/>
            </w:pPr>
            <w:r>
              <w:rPr>
                <w:rFonts w:ascii="宋体" w:hAnsi="宋体" w:eastAsia="宋体" w:cs="宋体"/>
                <w:b w:val="0"/>
                <w:i w:val="0"/>
                <w:strike w:val="0"/>
                <w:color w:val="000000"/>
                <w:position w:val="-1"/>
                <w:sz w:val="18"/>
                <w:u w:val="none"/>
              </w:rPr>
              <w:t>9849.77</w:t>
            </w:r>
          </w:p>
        </w:tc>
        <w:tc>
          <w:tcPr>
            <w:tcW w:w="551" w:type="dxa"/>
            <w:tcBorders>
              <w:top w:val="single" w:color="000000" w:sz="4" w:space="0"/>
              <w:left w:val="single" w:color="000000" w:sz="4" w:space="0"/>
              <w:bottom w:val="single" w:color="000000" w:sz="4" w:space="0"/>
              <w:right w:val="single" w:color="000000" w:sz="4" w:space="0"/>
            </w:tcBorders>
            <w:vAlign w:val="center"/>
          </w:tcPr>
          <w:p w14:paraId="214A6439">
            <w:pPr>
              <w:pageBreakBefore w:val="0"/>
              <w:jc w:val="right"/>
              <w:textAlignment w:val="auto"/>
            </w:pPr>
            <w:r>
              <w:rPr>
                <w:rFonts w:ascii="宋体" w:hAnsi="宋体" w:eastAsia="宋体" w:cs="宋体"/>
                <w:b w:val="0"/>
                <w:i w:val="0"/>
                <w:strike w:val="0"/>
                <w:color w:val="000000"/>
                <w:position w:val="-1"/>
                <w:sz w:val="18"/>
                <w:u w:val="none"/>
              </w:rPr>
              <w:t>9849.77</w:t>
            </w:r>
          </w:p>
        </w:tc>
        <w:tc>
          <w:tcPr>
            <w:tcW w:w="584" w:type="dxa"/>
            <w:tcBorders>
              <w:top w:val="single" w:color="000000" w:sz="4" w:space="0"/>
              <w:left w:val="single" w:color="000000" w:sz="4" w:space="0"/>
              <w:bottom w:val="single" w:color="000000" w:sz="4" w:space="0"/>
              <w:right w:val="single" w:color="000000" w:sz="4" w:space="0"/>
            </w:tcBorders>
            <w:vAlign w:val="center"/>
          </w:tcPr>
          <w:p w14:paraId="26C95331">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277EEEB0">
            <w:pPr>
              <w:pageBreakBefore w:val="0"/>
              <w:jc w:val="right"/>
              <w:textAlignment w:val="auto"/>
            </w:pPr>
            <w:r>
              <w:rPr>
                <w:rFonts w:ascii="宋体" w:hAnsi="宋体" w:eastAsia="宋体" w:cs="宋体"/>
                <w:b w:val="0"/>
                <w:i w:val="0"/>
                <w:strike w:val="0"/>
                <w:color w:val="000000"/>
                <w:position w:val="-1"/>
                <w:sz w:val="18"/>
                <w:u w:val="none"/>
              </w:rPr>
              <w:t>0.00</w:t>
            </w:r>
          </w:p>
        </w:tc>
      </w:tr>
      <w:tr w14:paraId="6927A860">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603FF433">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684A7A9E">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70099FF1">
            <w:pPr>
              <w:pageBreakBefore w:val="0"/>
              <w:jc w:val="left"/>
              <w:textAlignment w:val="center"/>
            </w:pPr>
            <w:r>
              <w:rPr>
                <w:rFonts w:ascii="宋体" w:hAnsi="宋体" w:eastAsia="宋体" w:cs="宋体"/>
                <w:b w:val="0"/>
                <w:i w:val="0"/>
                <w:strike w:val="0"/>
                <w:color w:val="000000"/>
                <w:position w:val="-1"/>
                <w:sz w:val="18"/>
                <w:u w:val="none"/>
              </w:rPr>
              <w:t>十四、资源勘探工业信息等支出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642E5BA5">
            <w:pPr>
              <w:pageBreakBefore w:val="0"/>
              <w:jc w:val="right"/>
              <w:textAlignment w:val="auto"/>
            </w:pPr>
            <w:r>
              <w:rPr>
                <w:rFonts w:ascii="宋体" w:hAnsi="宋体" w:eastAsia="宋体" w:cs="宋体"/>
                <w:b w:val="0"/>
                <w:i w:val="0"/>
                <w:strike w:val="0"/>
                <w:color w:val="000000"/>
                <w:position w:val="-1"/>
                <w:sz w:val="18"/>
                <w:u w:val="none"/>
              </w:rPr>
              <w:t>83.90</w:t>
            </w:r>
          </w:p>
        </w:tc>
        <w:tc>
          <w:tcPr>
            <w:tcW w:w="551" w:type="dxa"/>
            <w:tcBorders>
              <w:top w:val="single" w:color="000000" w:sz="4" w:space="0"/>
              <w:left w:val="single" w:color="000000" w:sz="4" w:space="0"/>
              <w:bottom w:val="single" w:color="000000" w:sz="4" w:space="0"/>
              <w:right w:val="single" w:color="000000" w:sz="4" w:space="0"/>
            </w:tcBorders>
            <w:vAlign w:val="center"/>
          </w:tcPr>
          <w:p w14:paraId="7C3294F9">
            <w:pPr>
              <w:pageBreakBefore w:val="0"/>
              <w:jc w:val="right"/>
              <w:textAlignment w:val="auto"/>
            </w:pPr>
            <w:r>
              <w:rPr>
                <w:rFonts w:ascii="宋体" w:hAnsi="宋体" w:eastAsia="宋体" w:cs="宋体"/>
                <w:b w:val="0"/>
                <w:i w:val="0"/>
                <w:strike w:val="0"/>
                <w:color w:val="000000"/>
                <w:position w:val="-1"/>
                <w:sz w:val="18"/>
                <w:u w:val="none"/>
              </w:rPr>
              <w:t>12.58</w:t>
            </w:r>
          </w:p>
        </w:tc>
        <w:tc>
          <w:tcPr>
            <w:tcW w:w="584" w:type="dxa"/>
            <w:tcBorders>
              <w:top w:val="single" w:color="000000" w:sz="4" w:space="0"/>
              <w:left w:val="single" w:color="000000" w:sz="4" w:space="0"/>
              <w:bottom w:val="single" w:color="000000" w:sz="4" w:space="0"/>
              <w:right w:val="single" w:color="000000" w:sz="4" w:space="0"/>
            </w:tcBorders>
            <w:vAlign w:val="center"/>
          </w:tcPr>
          <w:p w14:paraId="11B451DE">
            <w:pPr>
              <w:pageBreakBefore w:val="0"/>
              <w:jc w:val="right"/>
              <w:textAlignment w:val="auto"/>
            </w:pPr>
            <w:r>
              <w:rPr>
                <w:rFonts w:ascii="宋体" w:hAnsi="宋体" w:eastAsia="宋体" w:cs="宋体"/>
                <w:b w:val="0"/>
                <w:i w:val="0"/>
                <w:strike w:val="0"/>
                <w:color w:val="000000"/>
                <w:position w:val="-1"/>
                <w:sz w:val="18"/>
                <w:u w:val="none"/>
              </w:rPr>
              <w:t>71.32</w:t>
            </w:r>
          </w:p>
        </w:tc>
        <w:tc>
          <w:tcPr>
            <w:tcW w:w="616" w:type="dxa"/>
            <w:tcBorders>
              <w:top w:val="single" w:color="000000" w:sz="4" w:space="0"/>
              <w:left w:val="single" w:color="000000" w:sz="4" w:space="0"/>
              <w:bottom w:val="single" w:color="000000" w:sz="4" w:space="0"/>
              <w:right w:val="single" w:color="000000" w:sz="4" w:space="0"/>
            </w:tcBorders>
            <w:vAlign w:val="center"/>
          </w:tcPr>
          <w:p w14:paraId="7E1514CB">
            <w:pPr>
              <w:pageBreakBefore w:val="0"/>
              <w:jc w:val="right"/>
              <w:textAlignment w:val="auto"/>
            </w:pPr>
            <w:r>
              <w:rPr>
                <w:rFonts w:ascii="宋体" w:hAnsi="宋体" w:eastAsia="宋体" w:cs="宋体"/>
                <w:b w:val="0"/>
                <w:i w:val="0"/>
                <w:strike w:val="0"/>
                <w:color w:val="000000"/>
                <w:position w:val="-1"/>
                <w:sz w:val="18"/>
                <w:u w:val="none"/>
              </w:rPr>
              <w:t>0.00</w:t>
            </w:r>
          </w:p>
        </w:tc>
      </w:tr>
      <w:tr w14:paraId="26413E9D">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0F288F2B">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447C0185">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61867E3F">
            <w:pPr>
              <w:pageBreakBefore w:val="0"/>
              <w:jc w:val="left"/>
              <w:textAlignment w:val="center"/>
            </w:pPr>
            <w:r>
              <w:rPr>
                <w:rFonts w:ascii="宋体" w:hAnsi="宋体" w:eastAsia="宋体" w:cs="宋体"/>
                <w:b w:val="0"/>
                <w:i w:val="0"/>
                <w:strike w:val="0"/>
                <w:color w:val="000000"/>
                <w:position w:val="-1"/>
                <w:sz w:val="18"/>
                <w:u w:val="none"/>
              </w:rPr>
              <w:t>十五、商业服务业等支出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0736C466">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37EE4EE5">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6D8ED97">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16879FD7">
            <w:pPr>
              <w:pageBreakBefore w:val="0"/>
              <w:jc w:val="right"/>
              <w:textAlignment w:val="auto"/>
            </w:pPr>
            <w:r>
              <w:rPr>
                <w:rFonts w:ascii="宋体" w:hAnsi="宋体" w:eastAsia="宋体" w:cs="宋体"/>
                <w:b w:val="0"/>
                <w:i w:val="0"/>
                <w:strike w:val="0"/>
                <w:color w:val="000000"/>
                <w:position w:val="-1"/>
                <w:sz w:val="18"/>
                <w:u w:val="none"/>
              </w:rPr>
              <w:t>0.00</w:t>
            </w:r>
          </w:p>
        </w:tc>
      </w:tr>
      <w:tr w14:paraId="681DF7C4">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3DA1A2C3">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64083614">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499ED36F">
            <w:pPr>
              <w:pageBreakBefore w:val="0"/>
              <w:jc w:val="left"/>
              <w:textAlignment w:val="center"/>
            </w:pPr>
            <w:r>
              <w:rPr>
                <w:rFonts w:ascii="宋体" w:hAnsi="宋体" w:eastAsia="宋体" w:cs="宋体"/>
                <w:b w:val="0"/>
                <w:i w:val="0"/>
                <w:strike w:val="0"/>
                <w:color w:val="000000"/>
                <w:position w:val="-1"/>
                <w:sz w:val="18"/>
                <w:u w:val="none"/>
              </w:rPr>
              <w:t>十六、金融支出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665F1D88">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7C1C829A">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39BCC743">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1D8C05A2">
            <w:pPr>
              <w:pageBreakBefore w:val="0"/>
              <w:jc w:val="right"/>
              <w:textAlignment w:val="auto"/>
            </w:pPr>
            <w:r>
              <w:rPr>
                <w:rFonts w:ascii="宋体" w:hAnsi="宋体" w:eastAsia="宋体" w:cs="宋体"/>
                <w:b w:val="0"/>
                <w:i w:val="0"/>
                <w:strike w:val="0"/>
                <w:color w:val="000000"/>
                <w:position w:val="-1"/>
                <w:sz w:val="18"/>
                <w:u w:val="none"/>
              </w:rPr>
              <w:t>0.00</w:t>
            </w:r>
          </w:p>
        </w:tc>
      </w:tr>
      <w:tr w14:paraId="022D3842">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2F0163FD">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501618C6">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482739E2">
            <w:pPr>
              <w:pageBreakBefore w:val="0"/>
              <w:jc w:val="left"/>
              <w:textAlignment w:val="center"/>
            </w:pPr>
            <w:r>
              <w:rPr>
                <w:rFonts w:ascii="宋体" w:hAnsi="宋体" w:eastAsia="宋体" w:cs="宋体"/>
                <w:b w:val="0"/>
                <w:i w:val="0"/>
                <w:strike w:val="0"/>
                <w:color w:val="000000"/>
                <w:position w:val="-1"/>
                <w:sz w:val="18"/>
                <w:u w:val="none"/>
              </w:rPr>
              <w:t>十七、援助其他地区支出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3B67FBE0">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591559CB">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6936C67">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6B052E13">
            <w:pPr>
              <w:pageBreakBefore w:val="0"/>
              <w:jc w:val="right"/>
              <w:textAlignment w:val="auto"/>
            </w:pPr>
            <w:r>
              <w:rPr>
                <w:rFonts w:ascii="宋体" w:hAnsi="宋体" w:eastAsia="宋体" w:cs="宋体"/>
                <w:b w:val="0"/>
                <w:i w:val="0"/>
                <w:strike w:val="0"/>
                <w:color w:val="000000"/>
                <w:position w:val="-1"/>
                <w:sz w:val="18"/>
                <w:u w:val="none"/>
              </w:rPr>
              <w:t>0.00</w:t>
            </w:r>
          </w:p>
        </w:tc>
      </w:tr>
      <w:tr w14:paraId="1826D516">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01763626">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3B3763AE">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279926F8">
            <w:pPr>
              <w:pageBreakBefore w:val="0"/>
              <w:jc w:val="left"/>
              <w:textAlignment w:val="center"/>
            </w:pPr>
            <w:r>
              <w:rPr>
                <w:rFonts w:ascii="宋体" w:hAnsi="宋体" w:eastAsia="宋体" w:cs="宋体"/>
                <w:b w:val="0"/>
                <w:i w:val="0"/>
                <w:strike w:val="0"/>
                <w:color w:val="000000"/>
                <w:position w:val="-1"/>
                <w:sz w:val="18"/>
                <w:u w:val="none"/>
              </w:rPr>
              <w:t>十八、自然资源海洋气象等支出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36EF2D90">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38C78297">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1D3C9111">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2751F33D">
            <w:pPr>
              <w:pageBreakBefore w:val="0"/>
              <w:jc w:val="right"/>
              <w:textAlignment w:val="auto"/>
            </w:pPr>
            <w:r>
              <w:rPr>
                <w:rFonts w:ascii="宋体" w:hAnsi="宋体" w:eastAsia="宋体" w:cs="宋体"/>
                <w:b w:val="0"/>
                <w:i w:val="0"/>
                <w:strike w:val="0"/>
                <w:color w:val="000000"/>
                <w:position w:val="-1"/>
                <w:sz w:val="18"/>
                <w:u w:val="none"/>
              </w:rPr>
              <w:t>0.00</w:t>
            </w:r>
          </w:p>
        </w:tc>
      </w:tr>
      <w:tr w14:paraId="20E3C7E5">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58AAB09B">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1625D534">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2B2DD7D5">
            <w:pPr>
              <w:pageBreakBefore w:val="0"/>
              <w:jc w:val="left"/>
              <w:textAlignment w:val="center"/>
            </w:pPr>
            <w:r>
              <w:rPr>
                <w:rFonts w:ascii="宋体" w:hAnsi="宋体" w:eastAsia="宋体" w:cs="宋体"/>
                <w:b w:val="0"/>
                <w:i w:val="0"/>
                <w:strike w:val="0"/>
                <w:color w:val="000000"/>
                <w:position w:val="-1"/>
                <w:sz w:val="18"/>
                <w:u w:val="none"/>
              </w:rPr>
              <w:t>十九、住房保障支出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619328EA">
            <w:pPr>
              <w:pageBreakBefore w:val="0"/>
              <w:jc w:val="right"/>
              <w:textAlignment w:val="auto"/>
            </w:pPr>
            <w:r>
              <w:rPr>
                <w:rFonts w:ascii="宋体" w:hAnsi="宋体" w:eastAsia="宋体" w:cs="宋体"/>
                <w:b w:val="0"/>
                <w:i w:val="0"/>
                <w:strike w:val="0"/>
                <w:color w:val="000000"/>
                <w:position w:val="-1"/>
                <w:sz w:val="18"/>
                <w:u w:val="none"/>
              </w:rPr>
              <w:t>98.47</w:t>
            </w:r>
          </w:p>
        </w:tc>
        <w:tc>
          <w:tcPr>
            <w:tcW w:w="551" w:type="dxa"/>
            <w:tcBorders>
              <w:top w:val="single" w:color="000000" w:sz="4" w:space="0"/>
              <w:left w:val="single" w:color="000000" w:sz="4" w:space="0"/>
              <w:bottom w:val="single" w:color="000000" w:sz="4" w:space="0"/>
              <w:right w:val="single" w:color="000000" w:sz="4" w:space="0"/>
            </w:tcBorders>
            <w:vAlign w:val="center"/>
          </w:tcPr>
          <w:p w14:paraId="5ABD5335">
            <w:pPr>
              <w:pageBreakBefore w:val="0"/>
              <w:jc w:val="right"/>
              <w:textAlignment w:val="auto"/>
            </w:pPr>
            <w:r>
              <w:rPr>
                <w:rFonts w:ascii="宋体" w:hAnsi="宋体" w:eastAsia="宋体" w:cs="宋体"/>
                <w:b w:val="0"/>
                <w:i w:val="0"/>
                <w:strike w:val="0"/>
                <w:color w:val="000000"/>
                <w:position w:val="-1"/>
                <w:sz w:val="18"/>
                <w:u w:val="none"/>
              </w:rPr>
              <w:t>98.47</w:t>
            </w:r>
          </w:p>
        </w:tc>
        <w:tc>
          <w:tcPr>
            <w:tcW w:w="584" w:type="dxa"/>
            <w:tcBorders>
              <w:top w:val="single" w:color="000000" w:sz="4" w:space="0"/>
              <w:left w:val="single" w:color="000000" w:sz="4" w:space="0"/>
              <w:bottom w:val="single" w:color="000000" w:sz="4" w:space="0"/>
              <w:right w:val="single" w:color="000000" w:sz="4" w:space="0"/>
            </w:tcBorders>
            <w:vAlign w:val="center"/>
          </w:tcPr>
          <w:p w14:paraId="605D2E38">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600479D6">
            <w:pPr>
              <w:pageBreakBefore w:val="0"/>
              <w:jc w:val="right"/>
              <w:textAlignment w:val="auto"/>
            </w:pPr>
            <w:r>
              <w:rPr>
                <w:rFonts w:ascii="宋体" w:hAnsi="宋体" w:eastAsia="宋体" w:cs="宋体"/>
                <w:b w:val="0"/>
                <w:i w:val="0"/>
                <w:strike w:val="0"/>
                <w:color w:val="000000"/>
                <w:position w:val="-1"/>
                <w:sz w:val="18"/>
                <w:u w:val="none"/>
              </w:rPr>
              <w:t>0.00</w:t>
            </w:r>
          </w:p>
        </w:tc>
      </w:tr>
      <w:tr w14:paraId="6737FDBE">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16C40027">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3D7A8667">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6906B5DF">
            <w:pPr>
              <w:pageBreakBefore w:val="0"/>
              <w:jc w:val="left"/>
              <w:textAlignment w:val="center"/>
            </w:pPr>
            <w:r>
              <w:rPr>
                <w:rFonts w:ascii="宋体" w:hAnsi="宋体" w:eastAsia="宋体" w:cs="宋体"/>
                <w:b w:val="0"/>
                <w:i w:val="0"/>
                <w:strike w:val="0"/>
                <w:color w:val="000000"/>
                <w:position w:val="-1"/>
                <w:sz w:val="18"/>
                <w:u w:val="none"/>
              </w:rPr>
              <w:t>二十、粮油物资储备支出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0D51DB10">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4307F95F">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502FCE5D">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2167D32D">
            <w:pPr>
              <w:pageBreakBefore w:val="0"/>
              <w:jc w:val="right"/>
              <w:textAlignment w:val="auto"/>
            </w:pPr>
            <w:r>
              <w:rPr>
                <w:rFonts w:ascii="宋体" w:hAnsi="宋体" w:eastAsia="宋体" w:cs="宋体"/>
                <w:b w:val="0"/>
                <w:i w:val="0"/>
                <w:strike w:val="0"/>
                <w:color w:val="000000"/>
                <w:position w:val="-1"/>
                <w:sz w:val="18"/>
                <w:u w:val="none"/>
              </w:rPr>
              <w:t>0.00</w:t>
            </w:r>
          </w:p>
        </w:tc>
      </w:tr>
      <w:tr w14:paraId="2015BBB6">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2BD3573C">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6C9D5AEA">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02050309">
            <w:pPr>
              <w:pageBreakBefore w:val="0"/>
              <w:jc w:val="left"/>
              <w:textAlignment w:val="center"/>
            </w:pPr>
            <w:r>
              <w:rPr>
                <w:rFonts w:ascii="宋体" w:hAnsi="宋体" w:eastAsia="宋体" w:cs="宋体"/>
                <w:b w:val="0"/>
                <w:i w:val="0"/>
                <w:strike w:val="0"/>
                <w:color w:val="000000"/>
                <w:position w:val="-1"/>
                <w:sz w:val="18"/>
                <w:u w:val="none"/>
              </w:rPr>
              <w:t>二十一、国有资本经营预算支出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54487C0D">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1EC67FA0">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C881400">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1423A2DF">
            <w:pPr>
              <w:pageBreakBefore w:val="0"/>
              <w:jc w:val="right"/>
              <w:textAlignment w:val="auto"/>
            </w:pPr>
            <w:r>
              <w:rPr>
                <w:rFonts w:ascii="宋体" w:hAnsi="宋体" w:eastAsia="宋体" w:cs="宋体"/>
                <w:b w:val="0"/>
                <w:i w:val="0"/>
                <w:strike w:val="0"/>
                <w:color w:val="000000"/>
                <w:position w:val="-1"/>
                <w:sz w:val="18"/>
                <w:u w:val="none"/>
              </w:rPr>
              <w:t>0.00</w:t>
            </w:r>
          </w:p>
        </w:tc>
      </w:tr>
      <w:tr w14:paraId="5029F39B">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7D2A8E00">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1F375C15">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54A94FED">
            <w:pPr>
              <w:pageBreakBefore w:val="0"/>
              <w:jc w:val="left"/>
              <w:textAlignment w:val="center"/>
            </w:pPr>
            <w:r>
              <w:rPr>
                <w:rFonts w:ascii="宋体" w:hAnsi="宋体" w:eastAsia="宋体" w:cs="宋体"/>
                <w:b w:val="0"/>
                <w:i w:val="0"/>
                <w:strike w:val="0"/>
                <w:color w:val="000000"/>
                <w:position w:val="-1"/>
                <w:sz w:val="18"/>
                <w:u w:val="none"/>
              </w:rPr>
              <w:t>二十二、灾害防治及应急管理支出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5619644A">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07434654">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409CDFCF">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364212CA">
            <w:pPr>
              <w:pageBreakBefore w:val="0"/>
              <w:jc w:val="right"/>
              <w:textAlignment w:val="auto"/>
            </w:pPr>
            <w:r>
              <w:rPr>
                <w:rFonts w:ascii="宋体" w:hAnsi="宋体" w:eastAsia="宋体" w:cs="宋体"/>
                <w:b w:val="0"/>
                <w:i w:val="0"/>
                <w:strike w:val="0"/>
                <w:color w:val="000000"/>
                <w:position w:val="-1"/>
                <w:sz w:val="18"/>
                <w:u w:val="none"/>
              </w:rPr>
              <w:t>0.00</w:t>
            </w:r>
          </w:p>
        </w:tc>
      </w:tr>
      <w:tr w14:paraId="0CB46A59">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40903BBE">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4143F179">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7DB4B471">
            <w:pPr>
              <w:pageBreakBefore w:val="0"/>
              <w:jc w:val="left"/>
              <w:textAlignment w:val="center"/>
            </w:pPr>
            <w:r>
              <w:rPr>
                <w:rFonts w:ascii="宋体" w:hAnsi="宋体" w:eastAsia="宋体" w:cs="宋体"/>
                <w:b w:val="0"/>
                <w:i w:val="0"/>
                <w:strike w:val="0"/>
                <w:color w:val="000000"/>
                <w:position w:val="-1"/>
                <w:sz w:val="18"/>
                <w:u w:val="none"/>
              </w:rPr>
              <w:t>二十三、其他支出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11581D8F">
            <w:pPr>
              <w:pageBreakBefore w:val="0"/>
              <w:jc w:val="right"/>
              <w:textAlignment w:val="auto"/>
            </w:pPr>
            <w:r>
              <w:rPr>
                <w:rFonts w:ascii="宋体" w:hAnsi="宋体" w:eastAsia="宋体" w:cs="宋体"/>
                <w:b w:val="0"/>
                <w:i w:val="0"/>
                <w:strike w:val="0"/>
                <w:color w:val="000000"/>
                <w:position w:val="-1"/>
                <w:sz w:val="18"/>
                <w:u w:val="none"/>
              </w:rPr>
              <w:t>573.76</w:t>
            </w:r>
          </w:p>
        </w:tc>
        <w:tc>
          <w:tcPr>
            <w:tcW w:w="551" w:type="dxa"/>
            <w:tcBorders>
              <w:top w:val="single" w:color="000000" w:sz="4" w:space="0"/>
              <w:left w:val="single" w:color="000000" w:sz="4" w:space="0"/>
              <w:bottom w:val="single" w:color="000000" w:sz="4" w:space="0"/>
              <w:right w:val="single" w:color="000000" w:sz="4" w:space="0"/>
            </w:tcBorders>
            <w:vAlign w:val="center"/>
          </w:tcPr>
          <w:p w14:paraId="1AF15AA3">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6BE790BE">
            <w:pPr>
              <w:pageBreakBefore w:val="0"/>
              <w:jc w:val="right"/>
              <w:textAlignment w:val="auto"/>
            </w:pPr>
            <w:r>
              <w:rPr>
                <w:rFonts w:ascii="宋体" w:hAnsi="宋体" w:eastAsia="宋体" w:cs="宋体"/>
                <w:b w:val="0"/>
                <w:i w:val="0"/>
                <w:strike w:val="0"/>
                <w:color w:val="000000"/>
                <w:position w:val="-1"/>
                <w:sz w:val="18"/>
                <w:u w:val="none"/>
              </w:rPr>
              <w:t>573.76</w:t>
            </w:r>
          </w:p>
        </w:tc>
        <w:tc>
          <w:tcPr>
            <w:tcW w:w="616" w:type="dxa"/>
            <w:tcBorders>
              <w:top w:val="single" w:color="000000" w:sz="4" w:space="0"/>
              <w:left w:val="single" w:color="000000" w:sz="4" w:space="0"/>
              <w:bottom w:val="single" w:color="000000" w:sz="4" w:space="0"/>
              <w:right w:val="single" w:color="000000" w:sz="4" w:space="0"/>
            </w:tcBorders>
            <w:vAlign w:val="center"/>
          </w:tcPr>
          <w:p w14:paraId="17ACB9A2">
            <w:pPr>
              <w:pageBreakBefore w:val="0"/>
              <w:jc w:val="right"/>
              <w:textAlignment w:val="auto"/>
            </w:pPr>
            <w:r>
              <w:rPr>
                <w:rFonts w:ascii="宋体" w:hAnsi="宋体" w:eastAsia="宋体" w:cs="宋体"/>
                <w:b w:val="0"/>
                <w:i w:val="0"/>
                <w:strike w:val="0"/>
                <w:color w:val="000000"/>
                <w:position w:val="-1"/>
                <w:sz w:val="18"/>
                <w:u w:val="none"/>
              </w:rPr>
              <w:t>0.00</w:t>
            </w:r>
          </w:p>
        </w:tc>
      </w:tr>
      <w:tr w14:paraId="3EAA292C">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59EF965A">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00EEAD33">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7ED24388">
            <w:pPr>
              <w:pageBreakBefore w:val="0"/>
              <w:jc w:val="left"/>
              <w:textAlignment w:val="center"/>
            </w:pPr>
            <w:r>
              <w:rPr>
                <w:rFonts w:ascii="宋体" w:hAnsi="宋体" w:eastAsia="宋体" w:cs="宋体"/>
                <w:b w:val="0"/>
                <w:i w:val="0"/>
                <w:strike w:val="0"/>
                <w:color w:val="000000"/>
                <w:position w:val="-1"/>
                <w:sz w:val="18"/>
                <w:u w:val="none"/>
              </w:rPr>
              <w:t>二十四、债务还本支出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6869E82A">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3164DDA0">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4AB1562B">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5829718A">
            <w:pPr>
              <w:pageBreakBefore w:val="0"/>
              <w:jc w:val="right"/>
              <w:textAlignment w:val="auto"/>
            </w:pPr>
            <w:r>
              <w:rPr>
                <w:rFonts w:ascii="宋体" w:hAnsi="宋体" w:eastAsia="宋体" w:cs="宋体"/>
                <w:b w:val="0"/>
                <w:i w:val="0"/>
                <w:strike w:val="0"/>
                <w:color w:val="000000"/>
                <w:position w:val="-1"/>
                <w:sz w:val="18"/>
                <w:u w:val="none"/>
              </w:rPr>
              <w:t>0.00</w:t>
            </w:r>
          </w:p>
        </w:tc>
      </w:tr>
      <w:tr w14:paraId="1AD1C400">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18CA7E14">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54CDFC4D">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200EFBF7">
            <w:pPr>
              <w:pageBreakBefore w:val="0"/>
              <w:jc w:val="left"/>
              <w:textAlignment w:val="center"/>
            </w:pPr>
            <w:r>
              <w:rPr>
                <w:rFonts w:ascii="宋体" w:hAnsi="宋体" w:eastAsia="宋体" w:cs="宋体"/>
                <w:b w:val="0"/>
                <w:i w:val="0"/>
                <w:strike w:val="0"/>
                <w:color w:val="000000"/>
                <w:position w:val="-1"/>
                <w:sz w:val="18"/>
                <w:u w:val="none"/>
              </w:rPr>
              <w:t>二十五、债务付息支出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5C185B6B">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5B15B687">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220F2858">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4C5ACB66">
            <w:pPr>
              <w:pageBreakBefore w:val="0"/>
              <w:jc w:val="right"/>
              <w:textAlignment w:val="auto"/>
            </w:pPr>
            <w:r>
              <w:rPr>
                <w:rFonts w:ascii="宋体" w:hAnsi="宋体" w:eastAsia="宋体" w:cs="宋体"/>
                <w:b w:val="0"/>
                <w:i w:val="0"/>
                <w:strike w:val="0"/>
                <w:color w:val="000000"/>
                <w:position w:val="-1"/>
                <w:sz w:val="18"/>
                <w:u w:val="none"/>
              </w:rPr>
              <w:t>0.00</w:t>
            </w:r>
          </w:p>
        </w:tc>
      </w:tr>
      <w:tr w14:paraId="0BD10D19">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5840686F">
            <w:pPr>
              <w:pageBreakBefore w:val="0"/>
              <w:jc w:val="left"/>
              <w:textAlignment w:val="center"/>
            </w:pPr>
          </w:p>
        </w:tc>
        <w:tc>
          <w:tcPr>
            <w:tcW w:w="484" w:type="dxa"/>
            <w:tcBorders>
              <w:top w:val="single" w:color="000000" w:sz="4" w:space="0"/>
              <w:left w:val="single" w:color="000000" w:sz="4" w:space="0"/>
              <w:bottom w:val="single" w:color="000000" w:sz="4" w:space="0"/>
              <w:right w:val="single" w:color="000000" w:sz="4" w:space="0"/>
            </w:tcBorders>
            <w:vAlign w:val="center"/>
          </w:tcPr>
          <w:p w14:paraId="00DECC65">
            <w:pPr>
              <w:pageBreakBefore w:val="0"/>
              <w:jc w:val="right"/>
              <w:textAlignment w:val="auto"/>
            </w:pPr>
          </w:p>
        </w:tc>
        <w:tc>
          <w:tcPr>
            <w:tcW w:w="1068" w:type="dxa"/>
            <w:tcBorders>
              <w:top w:val="single" w:color="000000" w:sz="4" w:space="0"/>
              <w:left w:val="single" w:color="000000" w:sz="4" w:space="0"/>
              <w:bottom w:val="single" w:color="000000" w:sz="4" w:space="0"/>
              <w:right w:val="single" w:color="000000" w:sz="4" w:space="0"/>
            </w:tcBorders>
            <w:vAlign w:val="center"/>
          </w:tcPr>
          <w:p w14:paraId="4A0AF2D7">
            <w:pPr>
              <w:pageBreakBefore w:val="0"/>
              <w:jc w:val="left"/>
              <w:textAlignment w:val="center"/>
            </w:pPr>
            <w:r>
              <w:rPr>
                <w:rFonts w:ascii="宋体" w:hAnsi="宋体" w:eastAsia="宋体" w:cs="宋体"/>
                <w:b w:val="0"/>
                <w:i w:val="0"/>
                <w:strike w:val="0"/>
                <w:color w:val="000000"/>
                <w:position w:val="-1"/>
                <w:sz w:val="18"/>
                <w:u w:val="none"/>
              </w:rPr>
              <w:t>二十六、抗疫特别国债安排的支出</w:t>
            </w:r>
          </w:p>
        </w:tc>
        <w:tc>
          <w:tcPr>
            <w:tcW w:w="654" w:type="dxa"/>
            <w:tcBorders>
              <w:top w:val="single" w:color="000000" w:sz="4" w:space="0"/>
              <w:left w:val="single" w:color="000000" w:sz="4" w:space="0"/>
              <w:bottom w:val="single" w:color="000000" w:sz="4" w:space="0"/>
              <w:right w:val="single" w:color="000000" w:sz="4" w:space="0"/>
            </w:tcBorders>
            <w:vAlign w:val="center"/>
          </w:tcPr>
          <w:p w14:paraId="609A74E1">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01645C5B">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5B0141CF">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3909ACF3">
            <w:pPr>
              <w:pageBreakBefore w:val="0"/>
              <w:jc w:val="right"/>
              <w:textAlignment w:val="auto"/>
            </w:pPr>
            <w:r>
              <w:rPr>
                <w:rFonts w:ascii="宋体" w:hAnsi="宋体" w:eastAsia="宋体" w:cs="宋体"/>
                <w:b w:val="0"/>
                <w:i w:val="0"/>
                <w:strike w:val="0"/>
                <w:color w:val="000000"/>
                <w:position w:val="-1"/>
                <w:sz w:val="18"/>
                <w:u w:val="none"/>
              </w:rPr>
              <w:t>0.00</w:t>
            </w:r>
          </w:p>
        </w:tc>
      </w:tr>
      <w:tr w14:paraId="41C80C46">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39E179A9">
            <w:pPr>
              <w:pageBreakBefore w:val="0"/>
              <w:jc w:val="center"/>
              <w:textAlignment w:val="center"/>
            </w:pPr>
            <w:r>
              <w:rPr>
                <w:rFonts w:ascii="宋体" w:hAnsi="宋体" w:eastAsia="宋体" w:cs="宋体"/>
                <w:b/>
                <w:i w:val="0"/>
                <w:strike w:val="0"/>
                <w:color w:val="000000"/>
                <w:position w:val="-1"/>
                <w:sz w:val="18"/>
                <w:u w:val="none"/>
              </w:rPr>
              <w:t>本年收入合计</w:t>
            </w:r>
          </w:p>
        </w:tc>
        <w:tc>
          <w:tcPr>
            <w:tcW w:w="484" w:type="dxa"/>
            <w:tcBorders>
              <w:top w:val="single" w:color="000000" w:sz="4" w:space="0"/>
              <w:left w:val="single" w:color="000000" w:sz="4" w:space="0"/>
              <w:bottom w:val="single" w:color="000000" w:sz="4" w:space="0"/>
              <w:right w:val="single" w:color="000000" w:sz="4" w:space="0"/>
            </w:tcBorders>
            <w:vAlign w:val="center"/>
          </w:tcPr>
          <w:p w14:paraId="47278600">
            <w:pPr>
              <w:pageBreakBefore w:val="0"/>
              <w:jc w:val="right"/>
              <w:textAlignment w:val="auto"/>
            </w:pPr>
            <w:r>
              <w:rPr>
                <w:rFonts w:ascii="宋体" w:hAnsi="宋体" w:eastAsia="宋体" w:cs="宋体"/>
                <w:b w:val="0"/>
                <w:i w:val="0"/>
                <w:strike w:val="0"/>
                <w:color w:val="000000"/>
                <w:position w:val="-1"/>
                <w:sz w:val="18"/>
                <w:u w:val="none"/>
              </w:rPr>
              <w:t>11710.42</w:t>
            </w:r>
          </w:p>
        </w:tc>
        <w:tc>
          <w:tcPr>
            <w:tcW w:w="1068" w:type="dxa"/>
            <w:tcBorders>
              <w:top w:val="single" w:color="000000" w:sz="4" w:space="0"/>
              <w:left w:val="single" w:color="000000" w:sz="4" w:space="0"/>
              <w:bottom w:val="single" w:color="000000" w:sz="4" w:space="0"/>
              <w:right w:val="single" w:color="000000" w:sz="4" w:space="0"/>
            </w:tcBorders>
            <w:vAlign w:val="center"/>
          </w:tcPr>
          <w:p w14:paraId="73368C31">
            <w:pPr>
              <w:pageBreakBefore w:val="0"/>
              <w:jc w:val="center"/>
              <w:textAlignment w:val="center"/>
            </w:pPr>
            <w:r>
              <w:rPr>
                <w:rFonts w:ascii="宋体" w:hAnsi="宋体" w:eastAsia="宋体" w:cs="宋体"/>
                <w:b/>
                <w:i w:val="0"/>
                <w:strike w:val="0"/>
                <w:color w:val="000000"/>
                <w:position w:val="-1"/>
                <w:sz w:val="18"/>
                <w:u w:val="none"/>
              </w:rPr>
              <w:t>本年支出合计</w:t>
            </w:r>
          </w:p>
        </w:tc>
        <w:tc>
          <w:tcPr>
            <w:tcW w:w="654" w:type="dxa"/>
            <w:tcBorders>
              <w:top w:val="single" w:color="000000" w:sz="4" w:space="0"/>
              <w:left w:val="single" w:color="000000" w:sz="4" w:space="0"/>
              <w:bottom w:val="single" w:color="000000" w:sz="4" w:space="0"/>
              <w:right w:val="single" w:color="000000" w:sz="4" w:space="0"/>
            </w:tcBorders>
            <w:vAlign w:val="center"/>
          </w:tcPr>
          <w:p w14:paraId="23740B84">
            <w:pPr>
              <w:pageBreakBefore w:val="0"/>
              <w:jc w:val="right"/>
              <w:textAlignment w:val="auto"/>
            </w:pPr>
            <w:r>
              <w:rPr>
                <w:rFonts w:ascii="宋体" w:hAnsi="宋体" w:eastAsia="宋体" w:cs="宋体"/>
                <w:b w:val="0"/>
                <w:i w:val="0"/>
                <w:strike w:val="0"/>
                <w:color w:val="000000"/>
                <w:position w:val="-1"/>
                <w:sz w:val="18"/>
                <w:u w:val="none"/>
              </w:rPr>
              <w:t>11710.42</w:t>
            </w:r>
          </w:p>
        </w:tc>
        <w:tc>
          <w:tcPr>
            <w:tcW w:w="551" w:type="dxa"/>
            <w:tcBorders>
              <w:top w:val="single" w:color="000000" w:sz="4" w:space="0"/>
              <w:left w:val="single" w:color="000000" w:sz="4" w:space="0"/>
              <w:bottom w:val="single" w:color="000000" w:sz="4" w:space="0"/>
              <w:right w:val="single" w:color="000000" w:sz="4" w:space="0"/>
            </w:tcBorders>
            <w:vAlign w:val="center"/>
          </w:tcPr>
          <w:p w14:paraId="66CBECE5">
            <w:pPr>
              <w:pageBreakBefore w:val="0"/>
              <w:jc w:val="right"/>
              <w:textAlignment w:val="auto"/>
            </w:pPr>
            <w:r>
              <w:rPr>
                <w:rFonts w:ascii="宋体" w:hAnsi="宋体" w:eastAsia="宋体" w:cs="宋体"/>
                <w:b w:val="0"/>
                <w:i w:val="0"/>
                <w:strike w:val="0"/>
                <w:color w:val="000000"/>
                <w:position w:val="-1"/>
                <w:sz w:val="18"/>
                <w:u w:val="none"/>
              </w:rPr>
              <w:t>10220.93</w:t>
            </w:r>
          </w:p>
        </w:tc>
        <w:tc>
          <w:tcPr>
            <w:tcW w:w="584" w:type="dxa"/>
            <w:tcBorders>
              <w:top w:val="single" w:color="000000" w:sz="4" w:space="0"/>
              <w:left w:val="single" w:color="000000" w:sz="4" w:space="0"/>
              <w:bottom w:val="single" w:color="000000" w:sz="4" w:space="0"/>
              <w:right w:val="single" w:color="000000" w:sz="4" w:space="0"/>
            </w:tcBorders>
            <w:vAlign w:val="center"/>
          </w:tcPr>
          <w:p w14:paraId="3E590462">
            <w:pPr>
              <w:pageBreakBefore w:val="0"/>
              <w:jc w:val="right"/>
              <w:textAlignment w:val="auto"/>
            </w:pPr>
            <w:r>
              <w:rPr>
                <w:rFonts w:ascii="宋体" w:hAnsi="宋体" w:eastAsia="宋体" w:cs="宋体"/>
                <w:b w:val="0"/>
                <w:i w:val="0"/>
                <w:strike w:val="0"/>
                <w:color w:val="000000"/>
                <w:position w:val="-1"/>
                <w:sz w:val="18"/>
                <w:u w:val="none"/>
              </w:rPr>
              <w:t>1489.48</w:t>
            </w:r>
          </w:p>
        </w:tc>
        <w:tc>
          <w:tcPr>
            <w:tcW w:w="616" w:type="dxa"/>
            <w:tcBorders>
              <w:top w:val="single" w:color="000000" w:sz="4" w:space="0"/>
              <w:left w:val="single" w:color="000000" w:sz="4" w:space="0"/>
              <w:bottom w:val="single" w:color="000000" w:sz="4" w:space="0"/>
              <w:right w:val="single" w:color="000000" w:sz="4" w:space="0"/>
            </w:tcBorders>
            <w:vAlign w:val="center"/>
          </w:tcPr>
          <w:p w14:paraId="7029A60A">
            <w:pPr>
              <w:pageBreakBefore w:val="0"/>
              <w:jc w:val="right"/>
              <w:textAlignment w:val="auto"/>
            </w:pPr>
            <w:r>
              <w:rPr>
                <w:rFonts w:ascii="宋体" w:hAnsi="宋体" w:eastAsia="宋体" w:cs="宋体"/>
                <w:b w:val="0"/>
                <w:i w:val="0"/>
                <w:strike w:val="0"/>
                <w:color w:val="000000"/>
                <w:position w:val="-1"/>
                <w:sz w:val="18"/>
                <w:u w:val="none"/>
              </w:rPr>
              <w:t>0.00</w:t>
            </w:r>
          </w:p>
        </w:tc>
      </w:tr>
      <w:tr w14:paraId="28978B26">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625CAF29">
            <w:pPr>
              <w:pageBreakBefore w:val="0"/>
              <w:jc w:val="left"/>
              <w:textAlignment w:val="center"/>
            </w:pPr>
            <w:r>
              <w:rPr>
                <w:rFonts w:ascii="宋体" w:hAnsi="宋体" w:eastAsia="宋体" w:cs="宋体"/>
                <w:b w:val="0"/>
                <w:i w:val="0"/>
                <w:strike w:val="0"/>
                <w:color w:val="000000"/>
                <w:position w:val="-1"/>
                <w:sz w:val="18"/>
                <w:u w:val="none"/>
              </w:rPr>
              <w:t xml:space="preserve">   年初财政拨款结转和结余 </w:t>
            </w:r>
          </w:p>
        </w:tc>
        <w:tc>
          <w:tcPr>
            <w:tcW w:w="484" w:type="dxa"/>
            <w:tcBorders>
              <w:top w:val="single" w:color="000000" w:sz="4" w:space="0"/>
              <w:left w:val="single" w:color="000000" w:sz="4" w:space="0"/>
              <w:bottom w:val="single" w:color="000000" w:sz="4" w:space="0"/>
              <w:right w:val="single" w:color="000000" w:sz="4" w:space="0"/>
            </w:tcBorders>
            <w:vAlign w:val="center"/>
          </w:tcPr>
          <w:p w14:paraId="459D7FB6">
            <w:pPr>
              <w:pageBreakBefore w:val="0"/>
              <w:jc w:val="right"/>
              <w:textAlignment w:val="auto"/>
            </w:pPr>
            <w:r>
              <w:rPr>
                <w:rFonts w:ascii="宋体" w:hAnsi="宋体" w:eastAsia="宋体" w:cs="宋体"/>
                <w:b w:val="0"/>
                <w:i w:val="0"/>
                <w:strike w:val="0"/>
                <w:color w:val="000000"/>
                <w:position w:val="-1"/>
                <w:sz w:val="18"/>
                <w:u w:val="none"/>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14:paraId="311C38E6">
            <w:pPr>
              <w:pageBreakBefore w:val="0"/>
              <w:jc w:val="left"/>
              <w:textAlignment w:val="center"/>
            </w:pPr>
            <w:r>
              <w:rPr>
                <w:rFonts w:ascii="宋体" w:hAnsi="宋体" w:eastAsia="宋体" w:cs="宋体"/>
                <w:b w:val="0"/>
                <w:i w:val="0"/>
                <w:strike w:val="0"/>
                <w:color w:val="000000"/>
                <w:position w:val="-1"/>
                <w:sz w:val="18"/>
                <w:u w:val="none"/>
              </w:rPr>
              <w:t xml:space="preserve">   年末财政拨款结转和结余 </w:t>
            </w:r>
          </w:p>
        </w:tc>
        <w:tc>
          <w:tcPr>
            <w:tcW w:w="654" w:type="dxa"/>
            <w:tcBorders>
              <w:top w:val="single" w:color="000000" w:sz="4" w:space="0"/>
              <w:left w:val="single" w:color="000000" w:sz="4" w:space="0"/>
              <w:bottom w:val="single" w:color="000000" w:sz="4" w:space="0"/>
              <w:right w:val="single" w:color="000000" w:sz="4" w:space="0"/>
            </w:tcBorders>
            <w:vAlign w:val="center"/>
          </w:tcPr>
          <w:p w14:paraId="2E11C243">
            <w:pPr>
              <w:pageBreakBefore w:val="0"/>
              <w:jc w:val="right"/>
              <w:textAlignment w:val="auto"/>
            </w:pPr>
            <w:r>
              <w:rPr>
                <w:rFonts w:ascii="宋体" w:hAnsi="宋体" w:eastAsia="宋体" w:cs="宋体"/>
                <w:b w:val="0"/>
                <w:i w:val="0"/>
                <w:strike w:val="0"/>
                <w:color w:val="000000"/>
                <w:position w:val="-1"/>
                <w:sz w:val="18"/>
                <w:u w:val="none"/>
              </w:rPr>
              <w:t>0.00</w:t>
            </w:r>
          </w:p>
        </w:tc>
        <w:tc>
          <w:tcPr>
            <w:tcW w:w="551" w:type="dxa"/>
            <w:tcBorders>
              <w:top w:val="single" w:color="000000" w:sz="4" w:space="0"/>
              <w:left w:val="single" w:color="000000" w:sz="4" w:space="0"/>
              <w:bottom w:val="single" w:color="000000" w:sz="4" w:space="0"/>
              <w:right w:val="single" w:color="000000" w:sz="4" w:space="0"/>
            </w:tcBorders>
            <w:vAlign w:val="center"/>
          </w:tcPr>
          <w:p w14:paraId="086783DA">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6F2B88FA">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0E5DBA82">
            <w:pPr>
              <w:pageBreakBefore w:val="0"/>
              <w:jc w:val="right"/>
              <w:textAlignment w:val="auto"/>
            </w:pPr>
            <w:r>
              <w:rPr>
                <w:rFonts w:ascii="宋体" w:hAnsi="宋体" w:eastAsia="宋体" w:cs="宋体"/>
                <w:b w:val="0"/>
                <w:i w:val="0"/>
                <w:strike w:val="0"/>
                <w:color w:val="000000"/>
                <w:position w:val="-1"/>
                <w:sz w:val="18"/>
                <w:u w:val="none"/>
              </w:rPr>
              <w:t>0.00</w:t>
            </w:r>
          </w:p>
        </w:tc>
      </w:tr>
      <w:tr w14:paraId="583C2474">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6A10EC1D">
            <w:pPr>
              <w:pageBreakBefore w:val="0"/>
              <w:jc w:val="left"/>
              <w:textAlignment w:val="center"/>
            </w:pPr>
            <w:r>
              <w:rPr>
                <w:rFonts w:ascii="宋体" w:hAnsi="宋体" w:eastAsia="宋体" w:cs="宋体"/>
                <w:b w:val="0"/>
                <w:i w:val="0"/>
                <w:strike w:val="0"/>
                <w:color w:val="000000"/>
                <w:position w:val="-1"/>
                <w:sz w:val="18"/>
                <w:u w:val="none"/>
              </w:rPr>
              <w:t xml:space="preserve">      一、一般公共预算财政拨款</w:t>
            </w:r>
          </w:p>
        </w:tc>
        <w:tc>
          <w:tcPr>
            <w:tcW w:w="484" w:type="dxa"/>
            <w:tcBorders>
              <w:top w:val="single" w:color="000000" w:sz="4" w:space="0"/>
              <w:left w:val="single" w:color="000000" w:sz="4" w:space="0"/>
              <w:bottom w:val="single" w:color="000000" w:sz="4" w:space="0"/>
              <w:right w:val="single" w:color="000000" w:sz="4" w:space="0"/>
            </w:tcBorders>
            <w:vAlign w:val="center"/>
          </w:tcPr>
          <w:p w14:paraId="0F437815">
            <w:pPr>
              <w:pageBreakBefore w:val="0"/>
              <w:jc w:val="right"/>
              <w:textAlignment w:val="auto"/>
            </w:pPr>
            <w:r>
              <w:rPr>
                <w:rFonts w:ascii="宋体" w:hAnsi="宋体" w:eastAsia="宋体" w:cs="宋体"/>
                <w:b w:val="0"/>
                <w:i w:val="0"/>
                <w:strike w:val="0"/>
                <w:color w:val="000000"/>
                <w:position w:val="-1"/>
                <w:sz w:val="18"/>
                <w:u w:val="none"/>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14:paraId="6431B3B4">
            <w:pPr>
              <w:pageBreakBefore w:val="0"/>
              <w:jc w:val="left"/>
              <w:textAlignment w:val="center"/>
            </w:pPr>
          </w:p>
        </w:tc>
        <w:tc>
          <w:tcPr>
            <w:tcW w:w="654" w:type="dxa"/>
            <w:tcBorders>
              <w:top w:val="single" w:color="000000" w:sz="4" w:space="0"/>
              <w:left w:val="single" w:color="000000" w:sz="4" w:space="0"/>
              <w:bottom w:val="single" w:color="000000" w:sz="4" w:space="0"/>
              <w:right w:val="single" w:color="000000" w:sz="4" w:space="0"/>
            </w:tcBorders>
            <w:vAlign w:val="center"/>
          </w:tcPr>
          <w:p w14:paraId="64E61A68">
            <w:pPr>
              <w:pageBreakBefore w:val="0"/>
              <w:jc w:val="right"/>
              <w:textAlignment w:val="auto"/>
            </w:pPr>
          </w:p>
        </w:tc>
        <w:tc>
          <w:tcPr>
            <w:tcW w:w="551" w:type="dxa"/>
            <w:tcBorders>
              <w:top w:val="single" w:color="000000" w:sz="4" w:space="0"/>
              <w:left w:val="single" w:color="000000" w:sz="4" w:space="0"/>
              <w:bottom w:val="single" w:color="000000" w:sz="4" w:space="0"/>
              <w:right w:val="single" w:color="000000" w:sz="4" w:space="0"/>
            </w:tcBorders>
            <w:vAlign w:val="center"/>
          </w:tcPr>
          <w:p w14:paraId="109C0D51">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2AD370B7">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35C3070E">
            <w:pPr>
              <w:pageBreakBefore w:val="0"/>
              <w:jc w:val="right"/>
              <w:textAlignment w:val="auto"/>
            </w:pPr>
            <w:r>
              <w:rPr>
                <w:rFonts w:ascii="宋体" w:hAnsi="宋体" w:eastAsia="宋体" w:cs="宋体"/>
                <w:b w:val="0"/>
                <w:i w:val="0"/>
                <w:strike w:val="0"/>
                <w:color w:val="000000"/>
                <w:position w:val="-1"/>
                <w:sz w:val="18"/>
                <w:u w:val="none"/>
              </w:rPr>
              <w:t>0.00</w:t>
            </w:r>
          </w:p>
        </w:tc>
      </w:tr>
      <w:tr w14:paraId="246BC339">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36E1DE14">
            <w:pPr>
              <w:pageBreakBefore w:val="0"/>
              <w:jc w:val="left"/>
              <w:textAlignment w:val="center"/>
            </w:pPr>
            <w:r>
              <w:rPr>
                <w:rFonts w:ascii="宋体" w:hAnsi="宋体" w:eastAsia="宋体" w:cs="宋体"/>
                <w:b w:val="0"/>
                <w:i w:val="0"/>
                <w:strike w:val="0"/>
                <w:color w:val="000000"/>
                <w:position w:val="-1"/>
                <w:sz w:val="18"/>
                <w:u w:val="none"/>
              </w:rPr>
              <w:t xml:space="preserve">      二、政府性基金预算财政拨款</w:t>
            </w:r>
          </w:p>
        </w:tc>
        <w:tc>
          <w:tcPr>
            <w:tcW w:w="484" w:type="dxa"/>
            <w:tcBorders>
              <w:top w:val="single" w:color="000000" w:sz="4" w:space="0"/>
              <w:left w:val="single" w:color="000000" w:sz="4" w:space="0"/>
              <w:bottom w:val="single" w:color="000000" w:sz="4" w:space="0"/>
              <w:right w:val="single" w:color="000000" w:sz="4" w:space="0"/>
            </w:tcBorders>
            <w:vAlign w:val="center"/>
          </w:tcPr>
          <w:p w14:paraId="675D23E7">
            <w:pPr>
              <w:pageBreakBefore w:val="0"/>
              <w:jc w:val="right"/>
              <w:textAlignment w:val="auto"/>
            </w:pPr>
            <w:r>
              <w:rPr>
                <w:rFonts w:ascii="宋体" w:hAnsi="宋体" w:eastAsia="宋体" w:cs="宋体"/>
                <w:b w:val="0"/>
                <w:i w:val="0"/>
                <w:strike w:val="0"/>
                <w:color w:val="000000"/>
                <w:position w:val="-1"/>
                <w:sz w:val="18"/>
                <w:u w:val="none"/>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14:paraId="0A33CE28">
            <w:pPr>
              <w:pageBreakBefore w:val="0"/>
              <w:jc w:val="left"/>
              <w:textAlignment w:val="center"/>
            </w:pPr>
          </w:p>
        </w:tc>
        <w:tc>
          <w:tcPr>
            <w:tcW w:w="654" w:type="dxa"/>
            <w:tcBorders>
              <w:top w:val="single" w:color="000000" w:sz="4" w:space="0"/>
              <w:left w:val="single" w:color="000000" w:sz="4" w:space="0"/>
              <w:bottom w:val="single" w:color="000000" w:sz="4" w:space="0"/>
              <w:right w:val="single" w:color="000000" w:sz="4" w:space="0"/>
            </w:tcBorders>
            <w:vAlign w:val="center"/>
          </w:tcPr>
          <w:p w14:paraId="50E8F15B">
            <w:pPr>
              <w:pageBreakBefore w:val="0"/>
              <w:jc w:val="right"/>
              <w:textAlignment w:val="auto"/>
            </w:pPr>
          </w:p>
        </w:tc>
        <w:tc>
          <w:tcPr>
            <w:tcW w:w="551" w:type="dxa"/>
            <w:tcBorders>
              <w:top w:val="single" w:color="000000" w:sz="4" w:space="0"/>
              <w:left w:val="single" w:color="000000" w:sz="4" w:space="0"/>
              <w:bottom w:val="single" w:color="000000" w:sz="4" w:space="0"/>
              <w:right w:val="single" w:color="000000" w:sz="4" w:space="0"/>
            </w:tcBorders>
            <w:vAlign w:val="center"/>
          </w:tcPr>
          <w:p w14:paraId="368F6065">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7E1164D1">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1EC16779">
            <w:pPr>
              <w:pageBreakBefore w:val="0"/>
              <w:jc w:val="right"/>
              <w:textAlignment w:val="auto"/>
            </w:pPr>
            <w:r>
              <w:rPr>
                <w:rFonts w:ascii="宋体" w:hAnsi="宋体" w:eastAsia="宋体" w:cs="宋体"/>
                <w:b w:val="0"/>
                <w:i w:val="0"/>
                <w:strike w:val="0"/>
                <w:color w:val="000000"/>
                <w:position w:val="-1"/>
                <w:sz w:val="18"/>
                <w:u w:val="none"/>
              </w:rPr>
              <w:t>0.00</w:t>
            </w:r>
          </w:p>
        </w:tc>
      </w:tr>
      <w:tr w14:paraId="0FBEF487">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758E5A09">
            <w:pPr>
              <w:pageBreakBefore w:val="0"/>
              <w:jc w:val="left"/>
              <w:textAlignment w:val="center"/>
            </w:pPr>
            <w:r>
              <w:rPr>
                <w:rFonts w:ascii="宋体" w:hAnsi="宋体" w:eastAsia="宋体" w:cs="宋体"/>
                <w:b w:val="0"/>
                <w:i w:val="0"/>
                <w:strike w:val="0"/>
                <w:color w:val="000000"/>
                <w:position w:val="-1"/>
                <w:sz w:val="18"/>
                <w:u w:val="none"/>
              </w:rPr>
              <w:t xml:space="preserve">      三、国有资本经营预算财政拨款</w:t>
            </w:r>
          </w:p>
        </w:tc>
        <w:tc>
          <w:tcPr>
            <w:tcW w:w="484" w:type="dxa"/>
            <w:tcBorders>
              <w:top w:val="single" w:color="000000" w:sz="4" w:space="0"/>
              <w:left w:val="single" w:color="000000" w:sz="4" w:space="0"/>
              <w:bottom w:val="single" w:color="000000" w:sz="4" w:space="0"/>
              <w:right w:val="single" w:color="000000" w:sz="4" w:space="0"/>
            </w:tcBorders>
            <w:vAlign w:val="center"/>
          </w:tcPr>
          <w:p w14:paraId="0278B642">
            <w:pPr>
              <w:pageBreakBefore w:val="0"/>
              <w:jc w:val="right"/>
              <w:textAlignment w:val="auto"/>
            </w:pPr>
            <w:r>
              <w:rPr>
                <w:rFonts w:ascii="宋体" w:hAnsi="宋体" w:eastAsia="宋体" w:cs="宋体"/>
                <w:b w:val="0"/>
                <w:i w:val="0"/>
                <w:strike w:val="0"/>
                <w:color w:val="000000"/>
                <w:position w:val="-1"/>
                <w:sz w:val="18"/>
                <w:u w:val="none"/>
              </w:rPr>
              <w:t>0.00</w:t>
            </w:r>
          </w:p>
        </w:tc>
        <w:tc>
          <w:tcPr>
            <w:tcW w:w="1068" w:type="dxa"/>
            <w:tcBorders>
              <w:top w:val="single" w:color="000000" w:sz="4" w:space="0"/>
              <w:left w:val="single" w:color="000000" w:sz="4" w:space="0"/>
              <w:bottom w:val="single" w:color="000000" w:sz="4" w:space="0"/>
              <w:right w:val="single" w:color="000000" w:sz="4" w:space="0"/>
            </w:tcBorders>
            <w:vAlign w:val="center"/>
          </w:tcPr>
          <w:p w14:paraId="09BBFB19">
            <w:pPr>
              <w:pageBreakBefore w:val="0"/>
              <w:jc w:val="left"/>
              <w:textAlignment w:val="center"/>
            </w:pPr>
          </w:p>
        </w:tc>
        <w:tc>
          <w:tcPr>
            <w:tcW w:w="654" w:type="dxa"/>
            <w:tcBorders>
              <w:top w:val="single" w:color="000000" w:sz="4" w:space="0"/>
              <w:left w:val="single" w:color="000000" w:sz="4" w:space="0"/>
              <w:bottom w:val="single" w:color="000000" w:sz="4" w:space="0"/>
              <w:right w:val="single" w:color="000000" w:sz="4" w:space="0"/>
            </w:tcBorders>
            <w:vAlign w:val="center"/>
          </w:tcPr>
          <w:p w14:paraId="2528B305">
            <w:pPr>
              <w:pageBreakBefore w:val="0"/>
              <w:jc w:val="right"/>
              <w:textAlignment w:val="auto"/>
            </w:pPr>
          </w:p>
        </w:tc>
        <w:tc>
          <w:tcPr>
            <w:tcW w:w="551" w:type="dxa"/>
            <w:tcBorders>
              <w:top w:val="single" w:color="000000" w:sz="4" w:space="0"/>
              <w:left w:val="single" w:color="000000" w:sz="4" w:space="0"/>
              <w:bottom w:val="single" w:color="000000" w:sz="4" w:space="0"/>
              <w:right w:val="single" w:color="000000" w:sz="4" w:space="0"/>
            </w:tcBorders>
            <w:vAlign w:val="center"/>
          </w:tcPr>
          <w:p w14:paraId="510AD1FB">
            <w:pPr>
              <w:pageBreakBefore w:val="0"/>
              <w:jc w:val="right"/>
              <w:textAlignment w:val="auto"/>
            </w:pPr>
            <w:r>
              <w:rPr>
                <w:rFonts w:ascii="宋体" w:hAnsi="宋体" w:eastAsia="宋体" w:cs="宋体"/>
                <w:b w:val="0"/>
                <w:i w:val="0"/>
                <w:strike w:val="0"/>
                <w:color w:val="000000"/>
                <w:position w:val="-1"/>
                <w:sz w:val="18"/>
                <w:u w:val="none"/>
              </w:rPr>
              <w:t>0.00</w:t>
            </w:r>
          </w:p>
        </w:tc>
        <w:tc>
          <w:tcPr>
            <w:tcW w:w="584" w:type="dxa"/>
            <w:tcBorders>
              <w:top w:val="single" w:color="000000" w:sz="4" w:space="0"/>
              <w:left w:val="single" w:color="000000" w:sz="4" w:space="0"/>
              <w:bottom w:val="single" w:color="000000" w:sz="4" w:space="0"/>
              <w:right w:val="single" w:color="000000" w:sz="4" w:space="0"/>
            </w:tcBorders>
            <w:vAlign w:val="center"/>
          </w:tcPr>
          <w:p w14:paraId="01C31821">
            <w:pPr>
              <w:pageBreakBefore w:val="0"/>
              <w:jc w:val="right"/>
              <w:textAlignment w:val="auto"/>
            </w:pPr>
            <w:r>
              <w:rPr>
                <w:rFonts w:ascii="宋体" w:hAnsi="宋体" w:eastAsia="宋体" w:cs="宋体"/>
                <w:b w:val="0"/>
                <w:i w:val="0"/>
                <w:strike w:val="0"/>
                <w:color w:val="000000"/>
                <w:position w:val="-1"/>
                <w:sz w:val="18"/>
                <w:u w:val="none"/>
              </w:rPr>
              <w:t>0.00</w:t>
            </w:r>
          </w:p>
        </w:tc>
        <w:tc>
          <w:tcPr>
            <w:tcW w:w="616" w:type="dxa"/>
            <w:tcBorders>
              <w:top w:val="single" w:color="000000" w:sz="4" w:space="0"/>
              <w:left w:val="single" w:color="000000" w:sz="4" w:space="0"/>
              <w:bottom w:val="single" w:color="000000" w:sz="4" w:space="0"/>
              <w:right w:val="single" w:color="000000" w:sz="4" w:space="0"/>
            </w:tcBorders>
            <w:vAlign w:val="center"/>
          </w:tcPr>
          <w:p w14:paraId="56759CC9">
            <w:pPr>
              <w:pageBreakBefore w:val="0"/>
              <w:jc w:val="right"/>
              <w:textAlignment w:val="auto"/>
            </w:pPr>
            <w:r>
              <w:rPr>
                <w:rFonts w:ascii="宋体" w:hAnsi="宋体" w:eastAsia="宋体" w:cs="宋体"/>
                <w:b w:val="0"/>
                <w:i w:val="0"/>
                <w:strike w:val="0"/>
                <w:color w:val="000000"/>
                <w:position w:val="-1"/>
                <w:sz w:val="18"/>
                <w:u w:val="none"/>
              </w:rPr>
              <w:t>0.00</w:t>
            </w:r>
          </w:p>
        </w:tc>
      </w:tr>
      <w:tr w14:paraId="3FDD5D50">
        <w:tblPrEx>
          <w:tblCellMar>
            <w:top w:w="0" w:type="dxa"/>
            <w:left w:w="108" w:type="dxa"/>
            <w:bottom w:w="0" w:type="dxa"/>
            <w:right w:w="108" w:type="dxa"/>
          </w:tblCellMar>
        </w:tblPrEx>
        <w:tc>
          <w:tcPr>
            <w:tcW w:w="1039" w:type="dxa"/>
            <w:tcBorders>
              <w:top w:val="single" w:color="000000" w:sz="4" w:space="0"/>
              <w:left w:val="single" w:color="000000" w:sz="4" w:space="0"/>
              <w:bottom w:val="single" w:color="000000" w:sz="4" w:space="0"/>
              <w:right w:val="single" w:color="000000" w:sz="4" w:space="0"/>
            </w:tcBorders>
            <w:vAlign w:val="center"/>
          </w:tcPr>
          <w:p w14:paraId="55FCED8D">
            <w:pPr>
              <w:pageBreakBefore w:val="0"/>
              <w:jc w:val="center"/>
              <w:textAlignment w:val="center"/>
            </w:pPr>
            <w:r>
              <w:rPr>
                <w:rFonts w:ascii="宋体" w:hAnsi="宋体" w:eastAsia="宋体" w:cs="宋体"/>
                <w:b/>
                <w:i w:val="0"/>
                <w:strike w:val="0"/>
                <w:color w:val="000000"/>
                <w:position w:val="-1"/>
                <w:sz w:val="18"/>
                <w:u w:val="none"/>
              </w:rPr>
              <w:t xml:space="preserve">总计 </w:t>
            </w:r>
          </w:p>
        </w:tc>
        <w:tc>
          <w:tcPr>
            <w:tcW w:w="484" w:type="dxa"/>
            <w:tcBorders>
              <w:top w:val="single" w:color="000000" w:sz="4" w:space="0"/>
              <w:left w:val="single" w:color="000000" w:sz="4" w:space="0"/>
              <w:bottom w:val="single" w:color="000000" w:sz="4" w:space="0"/>
              <w:right w:val="single" w:color="000000" w:sz="4" w:space="0"/>
            </w:tcBorders>
            <w:vAlign w:val="center"/>
          </w:tcPr>
          <w:p w14:paraId="0CA5C748">
            <w:pPr>
              <w:pageBreakBefore w:val="0"/>
              <w:jc w:val="right"/>
              <w:textAlignment w:val="auto"/>
            </w:pPr>
            <w:r>
              <w:rPr>
                <w:rFonts w:ascii="宋体" w:hAnsi="宋体" w:eastAsia="宋体" w:cs="宋体"/>
                <w:b w:val="0"/>
                <w:i w:val="0"/>
                <w:strike w:val="0"/>
                <w:color w:val="000000"/>
                <w:position w:val="-1"/>
                <w:sz w:val="18"/>
                <w:u w:val="none"/>
              </w:rPr>
              <w:t>11710.42</w:t>
            </w:r>
          </w:p>
        </w:tc>
        <w:tc>
          <w:tcPr>
            <w:tcW w:w="1068" w:type="dxa"/>
            <w:tcBorders>
              <w:top w:val="single" w:color="000000" w:sz="4" w:space="0"/>
              <w:left w:val="single" w:color="000000" w:sz="4" w:space="0"/>
              <w:bottom w:val="single" w:color="000000" w:sz="4" w:space="0"/>
              <w:right w:val="single" w:color="000000" w:sz="4" w:space="0"/>
            </w:tcBorders>
            <w:vAlign w:val="center"/>
          </w:tcPr>
          <w:p w14:paraId="67A70423">
            <w:pPr>
              <w:pageBreakBefore w:val="0"/>
              <w:jc w:val="center"/>
              <w:textAlignment w:val="center"/>
            </w:pPr>
            <w:r>
              <w:rPr>
                <w:rFonts w:ascii="宋体" w:hAnsi="宋体" w:eastAsia="宋体" w:cs="宋体"/>
                <w:b/>
                <w:i w:val="0"/>
                <w:strike w:val="0"/>
                <w:color w:val="000000"/>
                <w:position w:val="-1"/>
                <w:sz w:val="18"/>
                <w:u w:val="none"/>
              </w:rPr>
              <w:t xml:space="preserve">总计 </w:t>
            </w:r>
          </w:p>
        </w:tc>
        <w:tc>
          <w:tcPr>
            <w:tcW w:w="654" w:type="dxa"/>
            <w:tcBorders>
              <w:top w:val="single" w:color="000000" w:sz="4" w:space="0"/>
              <w:left w:val="single" w:color="000000" w:sz="4" w:space="0"/>
              <w:bottom w:val="single" w:color="000000" w:sz="4" w:space="0"/>
              <w:right w:val="single" w:color="000000" w:sz="4" w:space="0"/>
            </w:tcBorders>
            <w:vAlign w:val="center"/>
          </w:tcPr>
          <w:p w14:paraId="094CCADF">
            <w:pPr>
              <w:pageBreakBefore w:val="0"/>
              <w:jc w:val="right"/>
              <w:textAlignment w:val="auto"/>
            </w:pPr>
            <w:r>
              <w:rPr>
                <w:rFonts w:ascii="宋体" w:hAnsi="宋体" w:eastAsia="宋体" w:cs="宋体"/>
                <w:b w:val="0"/>
                <w:i w:val="0"/>
                <w:strike w:val="0"/>
                <w:color w:val="000000"/>
                <w:position w:val="-1"/>
                <w:sz w:val="18"/>
                <w:u w:val="none"/>
              </w:rPr>
              <w:t>11710.42</w:t>
            </w:r>
          </w:p>
        </w:tc>
        <w:tc>
          <w:tcPr>
            <w:tcW w:w="551" w:type="dxa"/>
            <w:tcBorders>
              <w:top w:val="single" w:color="000000" w:sz="4" w:space="0"/>
              <w:left w:val="single" w:color="000000" w:sz="4" w:space="0"/>
              <w:bottom w:val="single" w:color="000000" w:sz="4" w:space="0"/>
              <w:right w:val="single" w:color="000000" w:sz="4" w:space="0"/>
            </w:tcBorders>
            <w:vAlign w:val="center"/>
          </w:tcPr>
          <w:p w14:paraId="56BA0A33">
            <w:pPr>
              <w:pageBreakBefore w:val="0"/>
              <w:jc w:val="right"/>
              <w:textAlignment w:val="auto"/>
            </w:pPr>
            <w:r>
              <w:rPr>
                <w:rFonts w:ascii="宋体" w:hAnsi="宋体" w:eastAsia="宋体" w:cs="宋体"/>
                <w:b w:val="0"/>
                <w:i w:val="0"/>
                <w:strike w:val="0"/>
                <w:color w:val="000000"/>
                <w:position w:val="-1"/>
                <w:sz w:val="18"/>
                <w:u w:val="none"/>
              </w:rPr>
              <w:t>10220.93</w:t>
            </w:r>
          </w:p>
        </w:tc>
        <w:tc>
          <w:tcPr>
            <w:tcW w:w="584" w:type="dxa"/>
            <w:tcBorders>
              <w:top w:val="single" w:color="000000" w:sz="4" w:space="0"/>
              <w:left w:val="single" w:color="000000" w:sz="4" w:space="0"/>
              <w:bottom w:val="single" w:color="000000" w:sz="4" w:space="0"/>
              <w:right w:val="single" w:color="000000" w:sz="4" w:space="0"/>
            </w:tcBorders>
            <w:vAlign w:val="center"/>
          </w:tcPr>
          <w:p w14:paraId="365A0C51">
            <w:pPr>
              <w:pageBreakBefore w:val="0"/>
              <w:jc w:val="right"/>
              <w:textAlignment w:val="auto"/>
            </w:pPr>
            <w:r>
              <w:rPr>
                <w:rFonts w:ascii="宋体" w:hAnsi="宋体" w:eastAsia="宋体" w:cs="宋体"/>
                <w:b w:val="0"/>
                <w:i w:val="0"/>
                <w:strike w:val="0"/>
                <w:color w:val="000000"/>
                <w:position w:val="-1"/>
                <w:sz w:val="18"/>
                <w:u w:val="none"/>
              </w:rPr>
              <w:t>1489.48</w:t>
            </w:r>
          </w:p>
        </w:tc>
        <w:tc>
          <w:tcPr>
            <w:tcW w:w="616" w:type="dxa"/>
            <w:tcBorders>
              <w:top w:val="single" w:color="000000" w:sz="4" w:space="0"/>
              <w:left w:val="single" w:color="000000" w:sz="4" w:space="0"/>
              <w:bottom w:val="single" w:color="000000" w:sz="4" w:space="0"/>
              <w:right w:val="single" w:color="000000" w:sz="4" w:space="0"/>
            </w:tcBorders>
            <w:vAlign w:val="center"/>
          </w:tcPr>
          <w:p w14:paraId="48C9EACC">
            <w:pPr>
              <w:pageBreakBefore w:val="0"/>
              <w:jc w:val="right"/>
              <w:textAlignment w:val="auto"/>
            </w:pPr>
            <w:r>
              <w:rPr>
                <w:rFonts w:ascii="宋体" w:hAnsi="宋体" w:eastAsia="宋体" w:cs="宋体"/>
                <w:b w:val="0"/>
                <w:i w:val="0"/>
                <w:strike w:val="0"/>
                <w:color w:val="000000"/>
                <w:position w:val="-1"/>
                <w:sz w:val="18"/>
                <w:u w:val="none"/>
              </w:rPr>
              <w:t>0.00</w:t>
            </w:r>
          </w:p>
        </w:tc>
      </w:tr>
    </w:tbl>
    <w:p w14:paraId="41B926FF">
      <w:pPr>
        <w:pStyle w:val="16"/>
        <w:rPr>
          <w:rFonts w:ascii="Times New Roman" w:hAnsi="Times New Roman" w:cs="Times New Roman" w:eastAsiaTheme="minorEastAsia"/>
        </w:rPr>
      </w:pPr>
      <w:r>
        <w:rPr>
          <w:rFonts w:hint="eastAsia" w:ascii="Times New Roman" w:hAnsi="Times New Roman" w:cs="Times New Roman" w:eastAsiaTheme="minorEastAsia"/>
        </w:rPr>
        <w:t>注：本表反映部门本年度一般公共预算财政拨款、政府性基金预算财政拨款和国有资本经营预算财政拨款的总收支和年末结转结余情况。</w:t>
      </w:r>
    </w:p>
    <w:p w14:paraId="7719E1EB">
      <w:pPr>
        <w:widowControl/>
        <w:spacing w:line="240" w:lineRule="auto"/>
        <w:ind w:firstLine="480" w:firstLineChars="200"/>
        <w:rPr>
          <w:rFonts w:hint="eastAsia" w:ascii="宋体" w:hAnsi="宋体" w:eastAsia="宋体" w:cs="宋体"/>
          <w:kern w:val="0"/>
          <w:sz w:val="24"/>
          <w:szCs w:val="24"/>
        </w:rPr>
        <w:sectPr>
          <w:pgSz w:w="16838" w:h="11906" w:orient="landscape"/>
          <w:pgMar w:top="567" w:right="1702" w:bottom="567" w:left="1701" w:header="851" w:footer="992" w:gutter="0"/>
          <w:cols w:space="425" w:num="1"/>
          <w:docGrid w:type="lines" w:linePitch="312" w:charSpace="0"/>
        </w:sectPr>
      </w:pPr>
      <w:r>
        <w:rPr>
          <w:rFonts w:hint="eastAsia" w:ascii="宋体" w:hAnsi="宋体" w:eastAsia="宋体" w:cs="宋体"/>
          <w:kern w:val="0"/>
          <w:sz w:val="24"/>
          <w:szCs w:val="24"/>
        </w:rPr>
        <w:t xml:space="preserve"> </w:t>
      </w:r>
    </w:p>
    <w:p w14:paraId="36FCFA0B">
      <w:pPr>
        <w:pStyle w:val="3"/>
        <w:numPr>
          <w:ilvl w:val="0"/>
          <w:numId w:val="1"/>
        </w:numPr>
        <w:spacing w:before="0" w:after="0"/>
      </w:pPr>
      <w:bookmarkStart w:id="18" w:name="_Toc32637"/>
      <w:bookmarkStart w:id="19" w:name="_Toc141520071"/>
      <w:r>
        <w:rPr>
          <w:rFonts w:hint="eastAsia"/>
        </w:rPr>
        <w:t>一般公共预算财政拨款支出决算表</w:t>
      </w:r>
      <w:bookmarkEnd w:id="18"/>
      <w:bookmarkEnd w:id="19"/>
    </w:p>
    <w:p w14:paraId="221153A3">
      <w:pPr>
        <w:pStyle w:val="16"/>
        <w:jc w:val="center"/>
        <w:rPr>
          <w:rFonts w:ascii="Times New Roman" w:hAnsi="Times New Roman" w:cs="Times New Roman" w:eastAsiaTheme="minorEastAsia"/>
        </w:rPr>
      </w:pPr>
      <w:r>
        <w:rPr>
          <w:rFonts w:hint="eastAsia" w:ascii="黑体" w:hAnsi="宋体" w:eastAsia="黑体" w:cs="黑体"/>
          <w:sz w:val="36"/>
          <w:szCs w:val="36"/>
          <w:lang w:bidi="ar"/>
        </w:rPr>
        <w:t>一般公共预算财政拨款支出决算表</w:t>
      </w:r>
    </w:p>
    <w:p w14:paraId="0DC24D50">
      <w:pPr>
        <w:widowControl/>
        <w:jc w:val="right"/>
        <w:textAlignment w:val="bottom"/>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公开05表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3969"/>
        <w:gridCol w:w="1276"/>
        <w:gridCol w:w="1275"/>
        <w:gridCol w:w="1241"/>
      </w:tblGrid>
      <w:tr w14:paraId="3D39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479" w:type="dxa"/>
            <w:gridSpan w:val="4"/>
            <w:tcBorders>
              <w:top w:val="nil"/>
              <w:left w:val="nil"/>
              <w:right w:val="nil"/>
            </w:tcBorders>
            <w:vAlign w:val="center"/>
          </w:tcPr>
          <w:p w14:paraId="721CB945">
            <w:pPr>
              <w:pStyle w:val="16"/>
              <w:rPr>
                <w:rFonts w:hint="eastAsia" w:ascii="宋体" w:hAnsi="宋体" w:eastAsia="宋体" w:cs="宋体"/>
                <w:sz w:val="22"/>
                <w:lang w:bidi="ar"/>
              </w:rPr>
            </w:pPr>
            <w:r>
              <w:rPr>
                <w:rFonts w:ascii="宋体" w:hAnsi="宋体" w:eastAsia="宋体" w:cs="Arial"/>
                <w:sz w:val="20"/>
                <w:szCs w:val="20"/>
              </w:rPr>
              <w:t>部门：德化县交通运输局</w:t>
            </w:r>
          </w:p>
        </w:tc>
        <w:tc>
          <w:tcPr>
            <w:tcW w:w="1241" w:type="dxa"/>
            <w:tcBorders>
              <w:top w:val="nil"/>
              <w:left w:val="nil"/>
              <w:right w:val="nil"/>
            </w:tcBorders>
            <w:vAlign w:val="center"/>
          </w:tcPr>
          <w:p w14:paraId="52FC89A5">
            <w:pPr>
              <w:pStyle w:val="16"/>
              <w:jc w:val="right"/>
              <w:rPr>
                <w:rFonts w:hint="eastAsia" w:ascii="宋体" w:hAnsi="宋体" w:eastAsia="宋体" w:cs="宋体"/>
                <w:sz w:val="20"/>
                <w:szCs w:val="20"/>
                <w:lang w:bidi="ar"/>
              </w:rPr>
            </w:pPr>
            <w:r>
              <w:rPr>
                <w:rFonts w:hint="eastAsia" w:ascii="宋体" w:hAnsi="宋体" w:eastAsia="宋体" w:cs="宋体"/>
                <w:sz w:val="20"/>
                <w:szCs w:val="20"/>
                <w:lang w:bidi="ar"/>
              </w:rPr>
              <w:t>单位：万元</w:t>
            </w:r>
          </w:p>
        </w:tc>
      </w:tr>
      <w:tr w14:paraId="3815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928" w:type="dxa"/>
            <w:gridSpan w:val="2"/>
            <w:vAlign w:val="center"/>
          </w:tcPr>
          <w:p w14:paraId="5E8825E0">
            <w:pPr>
              <w:pStyle w:val="16"/>
              <w:jc w:val="center"/>
              <w:rPr>
                <w:rFonts w:hint="eastAsia" w:ascii="宋体" w:hAnsi="宋体" w:eastAsia="宋体" w:cs="宋体"/>
                <w:sz w:val="22"/>
                <w:lang w:bidi="ar"/>
              </w:rPr>
            </w:pPr>
            <w:r>
              <w:rPr>
                <w:rFonts w:hint="eastAsia" w:ascii="宋体" w:hAnsi="宋体" w:eastAsia="宋体" w:cs="宋体"/>
                <w:sz w:val="22"/>
                <w:lang w:bidi="ar"/>
              </w:rPr>
              <w:t xml:space="preserve">项 </w:t>
            </w:r>
            <w:r>
              <w:rPr>
                <w:rStyle w:val="26"/>
                <w:rFonts w:hint="default"/>
                <w:sz w:val="22"/>
                <w:szCs w:val="22"/>
                <w:lang w:bidi="ar"/>
              </w:rPr>
              <w:t xml:space="preserve">  目</w:t>
            </w:r>
          </w:p>
        </w:tc>
        <w:tc>
          <w:tcPr>
            <w:tcW w:w="3792" w:type="dxa"/>
            <w:gridSpan w:val="3"/>
            <w:vAlign w:val="center"/>
          </w:tcPr>
          <w:p w14:paraId="2821E9DA">
            <w:pPr>
              <w:pStyle w:val="16"/>
              <w:jc w:val="center"/>
              <w:rPr>
                <w:rFonts w:hint="eastAsia" w:ascii="宋体" w:hAnsi="宋体" w:eastAsia="宋体" w:cs="宋体"/>
                <w:sz w:val="22"/>
                <w:lang w:bidi="ar"/>
              </w:rPr>
            </w:pPr>
            <w:r>
              <w:rPr>
                <w:rFonts w:hint="eastAsia" w:ascii="宋体" w:hAnsi="宋体" w:eastAsia="宋体" w:cs="宋体"/>
                <w:sz w:val="22"/>
                <w:lang w:bidi="ar"/>
              </w:rPr>
              <w:t>本年支出</w:t>
            </w:r>
          </w:p>
        </w:tc>
      </w:tr>
      <w:tr w14:paraId="610A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959" w:type="dxa"/>
            <w:vAlign w:val="center"/>
          </w:tcPr>
          <w:p w14:paraId="1E175729">
            <w:pPr>
              <w:pStyle w:val="16"/>
              <w:jc w:val="center"/>
              <w:rPr>
                <w:rFonts w:ascii="Times New Roman" w:hAnsi="Times New Roman" w:cs="Times New Roman" w:eastAsiaTheme="minorEastAsia"/>
              </w:rPr>
            </w:pPr>
            <w:r>
              <w:rPr>
                <w:rFonts w:hint="eastAsia" w:ascii="宋体" w:hAnsi="宋体" w:eastAsia="宋体" w:cs="宋体"/>
                <w:sz w:val="22"/>
                <w:lang w:bidi="ar"/>
              </w:rPr>
              <w:t>功能分类科目编码</w:t>
            </w:r>
          </w:p>
        </w:tc>
        <w:tc>
          <w:tcPr>
            <w:tcW w:w="3969" w:type="dxa"/>
            <w:vAlign w:val="center"/>
          </w:tcPr>
          <w:p w14:paraId="00778595">
            <w:pPr>
              <w:pStyle w:val="16"/>
              <w:jc w:val="center"/>
              <w:rPr>
                <w:rFonts w:ascii="Times New Roman" w:hAnsi="Times New Roman" w:cs="Times New Roman" w:eastAsiaTheme="minorEastAsia"/>
              </w:rPr>
            </w:pPr>
            <w:r>
              <w:rPr>
                <w:rFonts w:hint="eastAsia" w:ascii="宋体" w:hAnsi="宋体" w:eastAsia="宋体" w:cs="宋体"/>
                <w:sz w:val="22"/>
                <w:lang w:bidi="ar"/>
              </w:rPr>
              <w:t>科目名称</w:t>
            </w:r>
          </w:p>
        </w:tc>
        <w:tc>
          <w:tcPr>
            <w:tcW w:w="1276" w:type="dxa"/>
            <w:vAlign w:val="center"/>
          </w:tcPr>
          <w:p w14:paraId="044C55C3">
            <w:pPr>
              <w:pStyle w:val="16"/>
              <w:jc w:val="center"/>
              <w:rPr>
                <w:rFonts w:ascii="Times New Roman" w:hAnsi="Times New Roman" w:cs="Times New Roman" w:eastAsiaTheme="minorEastAsia"/>
              </w:rPr>
            </w:pPr>
            <w:r>
              <w:rPr>
                <w:rFonts w:hint="eastAsia" w:ascii="宋体" w:hAnsi="宋体" w:eastAsia="宋体" w:cs="宋体"/>
                <w:sz w:val="22"/>
                <w:lang w:bidi="ar"/>
              </w:rPr>
              <w:t>小计</w:t>
            </w:r>
          </w:p>
        </w:tc>
        <w:tc>
          <w:tcPr>
            <w:tcW w:w="1275" w:type="dxa"/>
            <w:vAlign w:val="center"/>
          </w:tcPr>
          <w:p w14:paraId="7F82C8E4">
            <w:pPr>
              <w:pStyle w:val="16"/>
              <w:jc w:val="center"/>
              <w:rPr>
                <w:rFonts w:ascii="Times New Roman" w:hAnsi="Times New Roman" w:cs="Times New Roman" w:eastAsiaTheme="minorEastAsia"/>
              </w:rPr>
            </w:pPr>
            <w:r>
              <w:rPr>
                <w:rFonts w:hint="eastAsia" w:ascii="宋体" w:hAnsi="宋体" w:eastAsia="宋体" w:cs="宋体"/>
                <w:sz w:val="22"/>
                <w:lang w:bidi="ar"/>
              </w:rPr>
              <w:t>基本支出</w:t>
            </w:r>
          </w:p>
        </w:tc>
        <w:tc>
          <w:tcPr>
            <w:tcW w:w="1241" w:type="dxa"/>
            <w:vAlign w:val="center"/>
          </w:tcPr>
          <w:p w14:paraId="5761E139">
            <w:pPr>
              <w:pStyle w:val="16"/>
              <w:jc w:val="center"/>
              <w:rPr>
                <w:rFonts w:ascii="Times New Roman" w:hAnsi="Times New Roman" w:cs="Times New Roman" w:eastAsiaTheme="minorEastAsia"/>
              </w:rPr>
            </w:pPr>
            <w:r>
              <w:rPr>
                <w:rFonts w:hint="eastAsia" w:ascii="宋体" w:hAnsi="宋体" w:eastAsia="宋体" w:cs="宋体"/>
                <w:sz w:val="22"/>
                <w:lang w:bidi="ar"/>
              </w:rPr>
              <w:t>项目支出</w:t>
            </w:r>
          </w:p>
        </w:tc>
      </w:tr>
      <w:tr w14:paraId="1630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4928" w:type="dxa"/>
            <w:gridSpan w:val="2"/>
            <w:vAlign w:val="center"/>
          </w:tcPr>
          <w:p w14:paraId="5FA6E7A5">
            <w:pPr>
              <w:pStyle w:val="16"/>
              <w:jc w:val="center"/>
              <w:rPr>
                <w:rFonts w:ascii="Times New Roman" w:hAnsi="Times New Roman" w:cs="Times New Roman" w:eastAsiaTheme="minorEastAsia"/>
              </w:rPr>
            </w:pPr>
            <w:r>
              <w:rPr>
                <w:rFonts w:hint="eastAsia" w:ascii="宋体" w:hAnsi="宋体" w:eastAsia="宋体" w:cs="宋体"/>
                <w:sz w:val="18"/>
                <w:szCs w:val="18"/>
                <w:lang w:bidi="ar"/>
              </w:rPr>
              <w:t>合计</w:t>
            </w:r>
          </w:p>
        </w:tc>
        <w:tc>
          <w:tcPr>
            <w:tcW w:w="1276" w:type="dxa"/>
            <w:vAlign w:val="center"/>
          </w:tcPr>
          <w:p w14:paraId="21119F27">
            <w:pPr>
              <w:pStyle w:val="16"/>
              <w:wordWrap w:val="0"/>
              <w:jc w:val="right"/>
              <w:rPr>
                <w:rFonts w:ascii="Times New Roman" w:hAnsi="Times New Roman" w:cs="Times New Roman" w:eastAsiaTheme="minorEastAsia"/>
              </w:rPr>
            </w:pPr>
            <w:r>
              <w:rPr>
                <w:rFonts w:ascii="宋体" w:hAnsi="宋体" w:eastAsia="宋体" w:cs="宋体"/>
                <w:sz w:val="18"/>
                <w:szCs w:val="18"/>
              </w:rPr>
              <w:t>10220.93</w:t>
            </w:r>
          </w:p>
        </w:tc>
        <w:tc>
          <w:tcPr>
            <w:tcW w:w="1275" w:type="dxa"/>
            <w:vAlign w:val="center"/>
          </w:tcPr>
          <w:p w14:paraId="3C135876">
            <w:pPr>
              <w:pStyle w:val="16"/>
              <w:wordWrap w:val="0"/>
              <w:jc w:val="right"/>
              <w:rPr>
                <w:rFonts w:ascii="Times New Roman" w:hAnsi="Times New Roman" w:cs="Times New Roman" w:eastAsiaTheme="minorEastAsia"/>
              </w:rPr>
            </w:pPr>
            <w:r>
              <w:rPr>
                <w:rFonts w:ascii="宋体" w:hAnsi="宋体" w:eastAsia="宋体" w:cs="宋体"/>
                <w:sz w:val="18"/>
                <w:szCs w:val="18"/>
              </w:rPr>
              <w:t>1036.52</w:t>
            </w:r>
          </w:p>
        </w:tc>
        <w:tc>
          <w:tcPr>
            <w:tcW w:w="1241" w:type="dxa"/>
            <w:vAlign w:val="center"/>
          </w:tcPr>
          <w:p w14:paraId="4D3570AC">
            <w:pPr>
              <w:pStyle w:val="16"/>
              <w:wordWrap w:val="0"/>
              <w:jc w:val="right"/>
              <w:rPr>
                <w:rFonts w:ascii="Times New Roman" w:hAnsi="Times New Roman" w:cs="Times New Roman" w:eastAsiaTheme="minorEastAsia"/>
              </w:rPr>
            </w:pPr>
            <w:r>
              <w:rPr>
                <w:rFonts w:ascii="宋体" w:hAnsi="宋体" w:eastAsia="宋体" w:cs="宋体"/>
                <w:sz w:val="18"/>
                <w:szCs w:val="18"/>
              </w:rPr>
              <w:t>9184.41</w:t>
            </w:r>
          </w:p>
        </w:tc>
      </w:tr>
      <w:tr w14:paraId="0B64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60E7129">
            <w:pPr>
              <w:pageBreakBefore w:val="0"/>
              <w:jc w:val="left"/>
              <w:textAlignment w:val="auto"/>
            </w:pPr>
            <w:r>
              <w:rPr>
                <w:rFonts w:ascii="宋体" w:hAnsi="宋体" w:eastAsia="宋体" w:cs="宋体"/>
                <w:b/>
                <w:i w:val="0"/>
                <w:strike w:val="0"/>
                <w:color w:val="auto"/>
                <w:position w:val="-1"/>
                <w:sz w:val="18"/>
                <w:u w:val="none"/>
              </w:rPr>
              <w:t>208</w:t>
            </w:r>
          </w:p>
        </w:tc>
        <w:tc>
          <w:tcPr>
            <w:tcW w:w="3969" w:type="dxa"/>
            <w:vAlign w:val="center"/>
          </w:tcPr>
          <w:p w14:paraId="42774E56">
            <w:pPr>
              <w:pageBreakBefore w:val="0"/>
              <w:jc w:val="left"/>
              <w:textAlignment w:val="auto"/>
            </w:pPr>
            <w:r>
              <w:rPr>
                <w:rFonts w:ascii="宋体" w:hAnsi="宋体" w:eastAsia="宋体" w:cs="宋体"/>
                <w:b/>
                <w:i w:val="0"/>
                <w:strike w:val="0"/>
                <w:color w:val="auto"/>
                <w:position w:val="-1"/>
                <w:sz w:val="18"/>
                <w:u w:val="none"/>
              </w:rPr>
              <w:t>社会保障和就业支出</w:t>
            </w:r>
          </w:p>
        </w:tc>
        <w:tc>
          <w:tcPr>
            <w:tcW w:w="1276" w:type="dxa"/>
            <w:vAlign w:val="center"/>
          </w:tcPr>
          <w:p w14:paraId="73E6DAF0">
            <w:pPr>
              <w:pageBreakBefore w:val="0"/>
              <w:jc w:val="right"/>
              <w:textAlignment w:val="auto"/>
            </w:pPr>
            <w:r>
              <w:rPr>
                <w:rFonts w:ascii="宋体" w:hAnsi="宋体" w:eastAsia="宋体" w:cs="宋体"/>
                <w:b/>
                <w:i w:val="0"/>
                <w:strike w:val="0"/>
                <w:color w:val="auto"/>
                <w:position w:val="-1"/>
                <w:sz w:val="18"/>
                <w:u w:val="none"/>
              </w:rPr>
              <w:t>219.89</w:t>
            </w:r>
          </w:p>
        </w:tc>
        <w:tc>
          <w:tcPr>
            <w:tcW w:w="1275" w:type="dxa"/>
            <w:vAlign w:val="center"/>
          </w:tcPr>
          <w:p w14:paraId="12E08E44">
            <w:pPr>
              <w:pageBreakBefore w:val="0"/>
              <w:jc w:val="right"/>
              <w:textAlignment w:val="auto"/>
            </w:pPr>
            <w:r>
              <w:rPr>
                <w:rFonts w:ascii="宋体" w:hAnsi="宋体" w:eastAsia="宋体" w:cs="宋体"/>
                <w:b/>
                <w:i w:val="0"/>
                <w:strike w:val="0"/>
                <w:color w:val="auto"/>
                <w:position w:val="-1"/>
                <w:sz w:val="18"/>
                <w:u w:val="none"/>
              </w:rPr>
              <w:t>219.89</w:t>
            </w:r>
          </w:p>
        </w:tc>
        <w:tc>
          <w:tcPr>
            <w:tcW w:w="1241" w:type="dxa"/>
            <w:vAlign w:val="center"/>
          </w:tcPr>
          <w:p w14:paraId="2086A5EA">
            <w:pPr>
              <w:pageBreakBefore w:val="0"/>
              <w:jc w:val="right"/>
              <w:textAlignment w:val="auto"/>
            </w:pPr>
            <w:r>
              <w:rPr>
                <w:rFonts w:ascii="宋体" w:hAnsi="宋体" w:eastAsia="宋体" w:cs="宋体"/>
                <w:b/>
                <w:i w:val="0"/>
                <w:strike w:val="0"/>
                <w:color w:val="auto"/>
                <w:position w:val="-1"/>
                <w:sz w:val="18"/>
                <w:u w:val="none"/>
              </w:rPr>
              <w:t>0.00</w:t>
            </w:r>
          </w:p>
        </w:tc>
      </w:tr>
      <w:tr w14:paraId="3EA6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0C0985A">
            <w:pPr>
              <w:pageBreakBefore w:val="0"/>
              <w:jc w:val="left"/>
              <w:textAlignment w:val="auto"/>
            </w:pPr>
            <w:r>
              <w:rPr>
                <w:rFonts w:ascii="宋体" w:hAnsi="宋体" w:eastAsia="宋体" w:cs="宋体"/>
                <w:b w:val="0"/>
                <w:i w:val="0"/>
                <w:strike w:val="0"/>
                <w:color w:val="auto"/>
                <w:position w:val="-1"/>
                <w:sz w:val="18"/>
                <w:u w:val="none"/>
              </w:rPr>
              <w:t>20805</w:t>
            </w:r>
          </w:p>
        </w:tc>
        <w:tc>
          <w:tcPr>
            <w:tcW w:w="3969" w:type="dxa"/>
            <w:vAlign w:val="center"/>
          </w:tcPr>
          <w:p w14:paraId="70D2E87D">
            <w:pPr>
              <w:pageBreakBefore w:val="0"/>
              <w:jc w:val="left"/>
              <w:textAlignment w:val="auto"/>
            </w:pPr>
            <w:r>
              <w:rPr>
                <w:rFonts w:ascii="宋体" w:hAnsi="宋体" w:eastAsia="宋体" w:cs="宋体"/>
                <w:b w:val="0"/>
                <w:i w:val="0"/>
                <w:strike w:val="0"/>
                <w:color w:val="auto"/>
                <w:position w:val="-1"/>
                <w:sz w:val="18"/>
                <w:u w:val="none"/>
              </w:rPr>
              <w:t>行政事业单位养老支出</w:t>
            </w:r>
          </w:p>
        </w:tc>
        <w:tc>
          <w:tcPr>
            <w:tcW w:w="1276" w:type="dxa"/>
            <w:vAlign w:val="center"/>
          </w:tcPr>
          <w:p w14:paraId="5C9580B3">
            <w:pPr>
              <w:pageBreakBefore w:val="0"/>
              <w:jc w:val="right"/>
              <w:textAlignment w:val="auto"/>
            </w:pPr>
            <w:r>
              <w:rPr>
                <w:rFonts w:ascii="宋体" w:hAnsi="宋体" w:eastAsia="宋体" w:cs="宋体"/>
                <w:b w:val="0"/>
                <w:i w:val="0"/>
                <w:strike w:val="0"/>
                <w:color w:val="auto"/>
                <w:position w:val="-1"/>
                <w:sz w:val="18"/>
                <w:u w:val="none"/>
              </w:rPr>
              <w:t>216.92</w:t>
            </w:r>
          </w:p>
        </w:tc>
        <w:tc>
          <w:tcPr>
            <w:tcW w:w="1275" w:type="dxa"/>
            <w:vAlign w:val="center"/>
          </w:tcPr>
          <w:p w14:paraId="0540D887">
            <w:pPr>
              <w:pageBreakBefore w:val="0"/>
              <w:jc w:val="right"/>
              <w:textAlignment w:val="auto"/>
            </w:pPr>
            <w:r>
              <w:rPr>
                <w:rFonts w:ascii="宋体" w:hAnsi="宋体" w:eastAsia="宋体" w:cs="宋体"/>
                <w:b w:val="0"/>
                <w:i w:val="0"/>
                <w:strike w:val="0"/>
                <w:color w:val="auto"/>
                <w:position w:val="-1"/>
                <w:sz w:val="18"/>
                <w:u w:val="none"/>
              </w:rPr>
              <w:t>216.92</w:t>
            </w:r>
          </w:p>
        </w:tc>
        <w:tc>
          <w:tcPr>
            <w:tcW w:w="1241" w:type="dxa"/>
            <w:vAlign w:val="center"/>
          </w:tcPr>
          <w:p w14:paraId="3943BAD0">
            <w:pPr>
              <w:pageBreakBefore w:val="0"/>
              <w:jc w:val="right"/>
              <w:textAlignment w:val="auto"/>
            </w:pPr>
            <w:r>
              <w:rPr>
                <w:rFonts w:ascii="宋体" w:hAnsi="宋体" w:eastAsia="宋体" w:cs="宋体"/>
                <w:b w:val="0"/>
                <w:i w:val="0"/>
                <w:strike w:val="0"/>
                <w:color w:val="auto"/>
                <w:position w:val="-1"/>
                <w:sz w:val="18"/>
                <w:u w:val="none"/>
              </w:rPr>
              <w:t>0.00</w:t>
            </w:r>
          </w:p>
        </w:tc>
      </w:tr>
      <w:tr w14:paraId="3AE4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7DD1D69">
            <w:pPr>
              <w:pageBreakBefore w:val="0"/>
              <w:jc w:val="left"/>
              <w:textAlignment w:val="auto"/>
            </w:pPr>
            <w:r>
              <w:rPr>
                <w:rFonts w:ascii="宋体" w:hAnsi="宋体" w:eastAsia="宋体" w:cs="宋体"/>
                <w:b w:val="0"/>
                <w:i w:val="0"/>
                <w:strike w:val="0"/>
                <w:color w:val="auto"/>
                <w:position w:val="-1"/>
                <w:sz w:val="18"/>
                <w:u w:val="none"/>
              </w:rPr>
              <w:t>2080501</w:t>
            </w:r>
          </w:p>
        </w:tc>
        <w:tc>
          <w:tcPr>
            <w:tcW w:w="3969" w:type="dxa"/>
            <w:vAlign w:val="center"/>
          </w:tcPr>
          <w:p w14:paraId="28438848">
            <w:pPr>
              <w:pageBreakBefore w:val="0"/>
              <w:jc w:val="left"/>
              <w:textAlignment w:val="auto"/>
            </w:pPr>
            <w:r>
              <w:rPr>
                <w:rFonts w:ascii="宋体" w:hAnsi="宋体" w:eastAsia="宋体" w:cs="宋体"/>
                <w:b w:val="0"/>
                <w:i w:val="0"/>
                <w:strike w:val="0"/>
                <w:color w:val="auto"/>
                <w:position w:val="-1"/>
                <w:sz w:val="18"/>
                <w:u w:val="none"/>
              </w:rPr>
              <w:t>行政单位离退休</w:t>
            </w:r>
          </w:p>
        </w:tc>
        <w:tc>
          <w:tcPr>
            <w:tcW w:w="1276" w:type="dxa"/>
            <w:vAlign w:val="center"/>
          </w:tcPr>
          <w:p w14:paraId="7CEE900E">
            <w:pPr>
              <w:pageBreakBefore w:val="0"/>
              <w:jc w:val="right"/>
              <w:textAlignment w:val="auto"/>
            </w:pPr>
            <w:r>
              <w:rPr>
                <w:rFonts w:ascii="宋体" w:hAnsi="宋体" w:eastAsia="宋体" w:cs="宋体"/>
                <w:b w:val="0"/>
                <w:i w:val="0"/>
                <w:strike w:val="0"/>
                <w:color w:val="auto"/>
                <w:position w:val="-1"/>
                <w:sz w:val="18"/>
                <w:u w:val="none"/>
              </w:rPr>
              <w:t>64.41</w:t>
            </w:r>
          </w:p>
        </w:tc>
        <w:tc>
          <w:tcPr>
            <w:tcW w:w="1275" w:type="dxa"/>
            <w:vAlign w:val="center"/>
          </w:tcPr>
          <w:p w14:paraId="3E044E13">
            <w:pPr>
              <w:pageBreakBefore w:val="0"/>
              <w:jc w:val="right"/>
              <w:textAlignment w:val="auto"/>
            </w:pPr>
            <w:r>
              <w:rPr>
                <w:rFonts w:ascii="宋体" w:hAnsi="宋体" w:eastAsia="宋体" w:cs="宋体"/>
                <w:b w:val="0"/>
                <w:i w:val="0"/>
                <w:strike w:val="0"/>
                <w:color w:val="auto"/>
                <w:position w:val="-1"/>
                <w:sz w:val="18"/>
                <w:u w:val="none"/>
              </w:rPr>
              <w:t>64.41</w:t>
            </w:r>
          </w:p>
        </w:tc>
        <w:tc>
          <w:tcPr>
            <w:tcW w:w="1241" w:type="dxa"/>
            <w:vAlign w:val="center"/>
          </w:tcPr>
          <w:p w14:paraId="10646BCE">
            <w:pPr>
              <w:pageBreakBefore w:val="0"/>
              <w:jc w:val="right"/>
              <w:textAlignment w:val="auto"/>
            </w:pPr>
            <w:r>
              <w:rPr>
                <w:rFonts w:ascii="宋体" w:hAnsi="宋体" w:eastAsia="宋体" w:cs="宋体"/>
                <w:b w:val="0"/>
                <w:i w:val="0"/>
                <w:strike w:val="0"/>
                <w:color w:val="auto"/>
                <w:position w:val="-1"/>
                <w:sz w:val="18"/>
                <w:u w:val="none"/>
              </w:rPr>
              <w:t>0.00</w:t>
            </w:r>
          </w:p>
        </w:tc>
      </w:tr>
      <w:tr w14:paraId="2A2F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6EB10CA">
            <w:pPr>
              <w:pageBreakBefore w:val="0"/>
              <w:jc w:val="left"/>
              <w:textAlignment w:val="auto"/>
            </w:pPr>
            <w:r>
              <w:rPr>
                <w:rFonts w:ascii="宋体" w:hAnsi="宋体" w:eastAsia="宋体" w:cs="宋体"/>
                <w:b w:val="0"/>
                <w:i w:val="0"/>
                <w:strike w:val="0"/>
                <w:color w:val="auto"/>
                <w:position w:val="-1"/>
                <w:sz w:val="18"/>
                <w:u w:val="none"/>
              </w:rPr>
              <w:t>2080505</w:t>
            </w:r>
          </w:p>
        </w:tc>
        <w:tc>
          <w:tcPr>
            <w:tcW w:w="3969" w:type="dxa"/>
            <w:vAlign w:val="center"/>
          </w:tcPr>
          <w:p w14:paraId="27946DCA">
            <w:pPr>
              <w:pageBreakBefore w:val="0"/>
              <w:jc w:val="left"/>
              <w:textAlignment w:val="auto"/>
            </w:pPr>
            <w:r>
              <w:rPr>
                <w:rFonts w:ascii="宋体" w:hAnsi="宋体" w:eastAsia="宋体" w:cs="宋体"/>
                <w:b w:val="0"/>
                <w:i w:val="0"/>
                <w:strike w:val="0"/>
                <w:color w:val="auto"/>
                <w:position w:val="-1"/>
                <w:sz w:val="18"/>
                <w:u w:val="none"/>
              </w:rPr>
              <w:t>机关事业单位基本养老保险缴费支出</w:t>
            </w:r>
          </w:p>
        </w:tc>
        <w:tc>
          <w:tcPr>
            <w:tcW w:w="1276" w:type="dxa"/>
            <w:vAlign w:val="center"/>
          </w:tcPr>
          <w:p w14:paraId="1AC0B5B8">
            <w:pPr>
              <w:pageBreakBefore w:val="0"/>
              <w:jc w:val="right"/>
              <w:textAlignment w:val="auto"/>
            </w:pPr>
            <w:r>
              <w:rPr>
                <w:rFonts w:ascii="宋体" w:hAnsi="宋体" w:eastAsia="宋体" w:cs="宋体"/>
                <w:b w:val="0"/>
                <w:i w:val="0"/>
                <w:strike w:val="0"/>
                <w:color w:val="auto"/>
                <w:position w:val="-1"/>
                <w:sz w:val="18"/>
                <w:u w:val="none"/>
              </w:rPr>
              <w:t>102.16</w:t>
            </w:r>
          </w:p>
        </w:tc>
        <w:tc>
          <w:tcPr>
            <w:tcW w:w="1275" w:type="dxa"/>
            <w:vAlign w:val="center"/>
          </w:tcPr>
          <w:p w14:paraId="04398506">
            <w:pPr>
              <w:pageBreakBefore w:val="0"/>
              <w:jc w:val="right"/>
              <w:textAlignment w:val="auto"/>
            </w:pPr>
            <w:r>
              <w:rPr>
                <w:rFonts w:ascii="宋体" w:hAnsi="宋体" w:eastAsia="宋体" w:cs="宋体"/>
                <w:b w:val="0"/>
                <w:i w:val="0"/>
                <w:strike w:val="0"/>
                <w:color w:val="auto"/>
                <w:position w:val="-1"/>
                <w:sz w:val="18"/>
                <w:u w:val="none"/>
              </w:rPr>
              <w:t>102.16</w:t>
            </w:r>
          </w:p>
        </w:tc>
        <w:tc>
          <w:tcPr>
            <w:tcW w:w="1241" w:type="dxa"/>
            <w:vAlign w:val="center"/>
          </w:tcPr>
          <w:p w14:paraId="234FC342">
            <w:pPr>
              <w:pageBreakBefore w:val="0"/>
              <w:jc w:val="right"/>
              <w:textAlignment w:val="auto"/>
            </w:pPr>
            <w:r>
              <w:rPr>
                <w:rFonts w:ascii="宋体" w:hAnsi="宋体" w:eastAsia="宋体" w:cs="宋体"/>
                <w:b w:val="0"/>
                <w:i w:val="0"/>
                <w:strike w:val="0"/>
                <w:color w:val="auto"/>
                <w:position w:val="-1"/>
                <w:sz w:val="18"/>
                <w:u w:val="none"/>
              </w:rPr>
              <w:t>0.00</w:t>
            </w:r>
          </w:p>
        </w:tc>
      </w:tr>
      <w:tr w14:paraId="39B3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07AD2EA">
            <w:pPr>
              <w:pageBreakBefore w:val="0"/>
              <w:jc w:val="left"/>
              <w:textAlignment w:val="auto"/>
            </w:pPr>
            <w:r>
              <w:rPr>
                <w:rFonts w:ascii="宋体" w:hAnsi="宋体" w:eastAsia="宋体" w:cs="宋体"/>
                <w:b w:val="0"/>
                <w:i w:val="0"/>
                <w:strike w:val="0"/>
                <w:color w:val="auto"/>
                <w:position w:val="-1"/>
                <w:sz w:val="18"/>
                <w:u w:val="none"/>
              </w:rPr>
              <w:t>2080506</w:t>
            </w:r>
          </w:p>
        </w:tc>
        <w:tc>
          <w:tcPr>
            <w:tcW w:w="3969" w:type="dxa"/>
            <w:vAlign w:val="center"/>
          </w:tcPr>
          <w:p w14:paraId="4CB421A3">
            <w:pPr>
              <w:pageBreakBefore w:val="0"/>
              <w:jc w:val="left"/>
              <w:textAlignment w:val="auto"/>
            </w:pPr>
            <w:r>
              <w:rPr>
                <w:rFonts w:ascii="宋体" w:hAnsi="宋体" w:eastAsia="宋体" w:cs="宋体"/>
                <w:b w:val="0"/>
                <w:i w:val="0"/>
                <w:strike w:val="0"/>
                <w:color w:val="auto"/>
                <w:position w:val="-1"/>
                <w:sz w:val="18"/>
                <w:u w:val="none"/>
              </w:rPr>
              <w:t>机关事业单位职业年金缴费支出</w:t>
            </w:r>
          </w:p>
        </w:tc>
        <w:tc>
          <w:tcPr>
            <w:tcW w:w="1276" w:type="dxa"/>
            <w:vAlign w:val="center"/>
          </w:tcPr>
          <w:p w14:paraId="5CB7F177">
            <w:pPr>
              <w:pageBreakBefore w:val="0"/>
              <w:jc w:val="right"/>
              <w:textAlignment w:val="auto"/>
            </w:pPr>
            <w:r>
              <w:rPr>
                <w:rFonts w:ascii="宋体" w:hAnsi="宋体" w:eastAsia="宋体" w:cs="宋体"/>
                <w:b w:val="0"/>
                <w:i w:val="0"/>
                <w:strike w:val="0"/>
                <w:color w:val="auto"/>
                <w:position w:val="-1"/>
                <w:sz w:val="18"/>
                <w:u w:val="none"/>
              </w:rPr>
              <w:t>50.35</w:t>
            </w:r>
          </w:p>
        </w:tc>
        <w:tc>
          <w:tcPr>
            <w:tcW w:w="1275" w:type="dxa"/>
            <w:vAlign w:val="center"/>
          </w:tcPr>
          <w:p w14:paraId="7FA450E9">
            <w:pPr>
              <w:pageBreakBefore w:val="0"/>
              <w:jc w:val="right"/>
              <w:textAlignment w:val="auto"/>
            </w:pPr>
            <w:r>
              <w:rPr>
                <w:rFonts w:ascii="宋体" w:hAnsi="宋体" w:eastAsia="宋体" w:cs="宋体"/>
                <w:b w:val="0"/>
                <w:i w:val="0"/>
                <w:strike w:val="0"/>
                <w:color w:val="auto"/>
                <w:position w:val="-1"/>
                <w:sz w:val="18"/>
                <w:u w:val="none"/>
              </w:rPr>
              <w:t>50.35</w:t>
            </w:r>
          </w:p>
        </w:tc>
        <w:tc>
          <w:tcPr>
            <w:tcW w:w="1241" w:type="dxa"/>
            <w:vAlign w:val="center"/>
          </w:tcPr>
          <w:p w14:paraId="769352F0">
            <w:pPr>
              <w:pageBreakBefore w:val="0"/>
              <w:jc w:val="right"/>
              <w:textAlignment w:val="auto"/>
            </w:pPr>
            <w:r>
              <w:rPr>
                <w:rFonts w:ascii="宋体" w:hAnsi="宋体" w:eastAsia="宋体" w:cs="宋体"/>
                <w:b w:val="0"/>
                <w:i w:val="0"/>
                <w:strike w:val="0"/>
                <w:color w:val="auto"/>
                <w:position w:val="-1"/>
                <w:sz w:val="18"/>
                <w:u w:val="none"/>
              </w:rPr>
              <w:t>0.00</w:t>
            </w:r>
          </w:p>
        </w:tc>
      </w:tr>
      <w:tr w14:paraId="2DE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39FDAC2">
            <w:pPr>
              <w:pageBreakBefore w:val="0"/>
              <w:jc w:val="left"/>
              <w:textAlignment w:val="auto"/>
            </w:pPr>
            <w:r>
              <w:rPr>
                <w:rFonts w:ascii="宋体" w:hAnsi="宋体" w:eastAsia="宋体" w:cs="宋体"/>
                <w:b w:val="0"/>
                <w:i w:val="0"/>
                <w:strike w:val="0"/>
                <w:color w:val="auto"/>
                <w:position w:val="-1"/>
                <w:sz w:val="18"/>
                <w:u w:val="none"/>
              </w:rPr>
              <w:t>20811</w:t>
            </w:r>
          </w:p>
        </w:tc>
        <w:tc>
          <w:tcPr>
            <w:tcW w:w="3969" w:type="dxa"/>
            <w:vAlign w:val="center"/>
          </w:tcPr>
          <w:p w14:paraId="1BAF27B2">
            <w:pPr>
              <w:pageBreakBefore w:val="0"/>
              <w:jc w:val="left"/>
              <w:textAlignment w:val="auto"/>
            </w:pPr>
            <w:r>
              <w:rPr>
                <w:rFonts w:ascii="宋体" w:hAnsi="宋体" w:eastAsia="宋体" w:cs="宋体"/>
                <w:b w:val="0"/>
                <w:i w:val="0"/>
                <w:strike w:val="0"/>
                <w:color w:val="auto"/>
                <w:position w:val="-1"/>
                <w:sz w:val="18"/>
                <w:u w:val="none"/>
              </w:rPr>
              <w:t>残疾人事业</w:t>
            </w:r>
          </w:p>
        </w:tc>
        <w:tc>
          <w:tcPr>
            <w:tcW w:w="1276" w:type="dxa"/>
            <w:vAlign w:val="center"/>
          </w:tcPr>
          <w:p w14:paraId="39EA077C">
            <w:pPr>
              <w:pageBreakBefore w:val="0"/>
              <w:jc w:val="right"/>
              <w:textAlignment w:val="auto"/>
            </w:pPr>
            <w:r>
              <w:rPr>
                <w:rFonts w:ascii="宋体" w:hAnsi="宋体" w:eastAsia="宋体" w:cs="宋体"/>
                <w:b w:val="0"/>
                <w:i w:val="0"/>
                <w:strike w:val="0"/>
                <w:color w:val="auto"/>
                <w:position w:val="-1"/>
                <w:sz w:val="18"/>
                <w:u w:val="none"/>
              </w:rPr>
              <w:t>2.97</w:t>
            </w:r>
          </w:p>
        </w:tc>
        <w:tc>
          <w:tcPr>
            <w:tcW w:w="1275" w:type="dxa"/>
            <w:vAlign w:val="center"/>
          </w:tcPr>
          <w:p w14:paraId="7CA6A01A">
            <w:pPr>
              <w:pageBreakBefore w:val="0"/>
              <w:jc w:val="right"/>
              <w:textAlignment w:val="auto"/>
            </w:pPr>
            <w:r>
              <w:rPr>
                <w:rFonts w:ascii="宋体" w:hAnsi="宋体" w:eastAsia="宋体" w:cs="宋体"/>
                <w:b w:val="0"/>
                <w:i w:val="0"/>
                <w:strike w:val="0"/>
                <w:color w:val="auto"/>
                <w:position w:val="-1"/>
                <w:sz w:val="18"/>
                <w:u w:val="none"/>
              </w:rPr>
              <w:t>2.97</w:t>
            </w:r>
          </w:p>
        </w:tc>
        <w:tc>
          <w:tcPr>
            <w:tcW w:w="1241" w:type="dxa"/>
            <w:vAlign w:val="center"/>
          </w:tcPr>
          <w:p w14:paraId="7137CC10">
            <w:pPr>
              <w:pageBreakBefore w:val="0"/>
              <w:jc w:val="right"/>
              <w:textAlignment w:val="auto"/>
            </w:pPr>
            <w:r>
              <w:rPr>
                <w:rFonts w:ascii="宋体" w:hAnsi="宋体" w:eastAsia="宋体" w:cs="宋体"/>
                <w:b w:val="0"/>
                <w:i w:val="0"/>
                <w:strike w:val="0"/>
                <w:color w:val="auto"/>
                <w:position w:val="-1"/>
                <w:sz w:val="18"/>
                <w:u w:val="none"/>
              </w:rPr>
              <w:t>0.00</w:t>
            </w:r>
          </w:p>
        </w:tc>
      </w:tr>
      <w:tr w14:paraId="7944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8D28549">
            <w:pPr>
              <w:pageBreakBefore w:val="0"/>
              <w:jc w:val="left"/>
              <w:textAlignment w:val="auto"/>
            </w:pPr>
            <w:r>
              <w:rPr>
                <w:rFonts w:ascii="宋体" w:hAnsi="宋体" w:eastAsia="宋体" w:cs="宋体"/>
                <w:b w:val="0"/>
                <w:i w:val="0"/>
                <w:strike w:val="0"/>
                <w:color w:val="auto"/>
                <w:position w:val="-1"/>
                <w:sz w:val="18"/>
                <w:u w:val="none"/>
              </w:rPr>
              <w:t>2081105</w:t>
            </w:r>
          </w:p>
        </w:tc>
        <w:tc>
          <w:tcPr>
            <w:tcW w:w="3969" w:type="dxa"/>
            <w:vAlign w:val="center"/>
          </w:tcPr>
          <w:p w14:paraId="63E7EBEB">
            <w:pPr>
              <w:pageBreakBefore w:val="0"/>
              <w:jc w:val="left"/>
              <w:textAlignment w:val="auto"/>
            </w:pPr>
            <w:r>
              <w:rPr>
                <w:rFonts w:ascii="宋体" w:hAnsi="宋体" w:eastAsia="宋体" w:cs="宋体"/>
                <w:b w:val="0"/>
                <w:i w:val="0"/>
                <w:strike w:val="0"/>
                <w:color w:val="auto"/>
                <w:position w:val="-1"/>
                <w:sz w:val="18"/>
                <w:u w:val="none"/>
              </w:rPr>
              <w:t>残疾人就业</w:t>
            </w:r>
          </w:p>
        </w:tc>
        <w:tc>
          <w:tcPr>
            <w:tcW w:w="1276" w:type="dxa"/>
            <w:vAlign w:val="center"/>
          </w:tcPr>
          <w:p w14:paraId="7E8E0930">
            <w:pPr>
              <w:pageBreakBefore w:val="0"/>
              <w:jc w:val="right"/>
              <w:textAlignment w:val="auto"/>
            </w:pPr>
            <w:r>
              <w:rPr>
                <w:rFonts w:ascii="宋体" w:hAnsi="宋体" w:eastAsia="宋体" w:cs="宋体"/>
                <w:b w:val="0"/>
                <w:i w:val="0"/>
                <w:strike w:val="0"/>
                <w:color w:val="auto"/>
                <w:position w:val="-1"/>
                <w:sz w:val="18"/>
                <w:u w:val="none"/>
              </w:rPr>
              <w:t>2.97</w:t>
            </w:r>
          </w:p>
        </w:tc>
        <w:tc>
          <w:tcPr>
            <w:tcW w:w="1275" w:type="dxa"/>
            <w:vAlign w:val="center"/>
          </w:tcPr>
          <w:p w14:paraId="0C7269DA">
            <w:pPr>
              <w:pageBreakBefore w:val="0"/>
              <w:jc w:val="right"/>
              <w:textAlignment w:val="auto"/>
            </w:pPr>
            <w:r>
              <w:rPr>
                <w:rFonts w:ascii="宋体" w:hAnsi="宋体" w:eastAsia="宋体" w:cs="宋体"/>
                <w:b w:val="0"/>
                <w:i w:val="0"/>
                <w:strike w:val="0"/>
                <w:color w:val="auto"/>
                <w:position w:val="-1"/>
                <w:sz w:val="18"/>
                <w:u w:val="none"/>
              </w:rPr>
              <w:t>2.97</w:t>
            </w:r>
          </w:p>
        </w:tc>
        <w:tc>
          <w:tcPr>
            <w:tcW w:w="1241" w:type="dxa"/>
            <w:vAlign w:val="center"/>
          </w:tcPr>
          <w:p w14:paraId="6B8705D5">
            <w:pPr>
              <w:pageBreakBefore w:val="0"/>
              <w:jc w:val="right"/>
              <w:textAlignment w:val="auto"/>
            </w:pPr>
            <w:r>
              <w:rPr>
                <w:rFonts w:ascii="宋体" w:hAnsi="宋体" w:eastAsia="宋体" w:cs="宋体"/>
                <w:b w:val="0"/>
                <w:i w:val="0"/>
                <w:strike w:val="0"/>
                <w:color w:val="auto"/>
                <w:position w:val="-1"/>
                <w:sz w:val="18"/>
                <w:u w:val="none"/>
              </w:rPr>
              <w:t>0.00</w:t>
            </w:r>
          </w:p>
        </w:tc>
      </w:tr>
      <w:tr w14:paraId="052C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4FCC89F">
            <w:pPr>
              <w:pageBreakBefore w:val="0"/>
              <w:jc w:val="left"/>
              <w:textAlignment w:val="auto"/>
            </w:pPr>
            <w:r>
              <w:rPr>
                <w:rFonts w:ascii="宋体" w:hAnsi="宋体" w:eastAsia="宋体" w:cs="宋体"/>
                <w:b/>
                <w:i w:val="0"/>
                <w:strike w:val="0"/>
                <w:color w:val="auto"/>
                <w:position w:val="-1"/>
                <w:sz w:val="18"/>
                <w:u w:val="none"/>
              </w:rPr>
              <w:t>210</w:t>
            </w:r>
          </w:p>
        </w:tc>
        <w:tc>
          <w:tcPr>
            <w:tcW w:w="3969" w:type="dxa"/>
            <w:vAlign w:val="center"/>
          </w:tcPr>
          <w:p w14:paraId="490E48A6">
            <w:pPr>
              <w:pageBreakBefore w:val="0"/>
              <w:jc w:val="left"/>
              <w:textAlignment w:val="auto"/>
            </w:pPr>
            <w:r>
              <w:rPr>
                <w:rFonts w:ascii="宋体" w:hAnsi="宋体" w:eastAsia="宋体" w:cs="宋体"/>
                <w:b/>
                <w:i w:val="0"/>
                <w:strike w:val="0"/>
                <w:color w:val="auto"/>
                <w:position w:val="-1"/>
                <w:sz w:val="18"/>
                <w:u w:val="none"/>
              </w:rPr>
              <w:t>卫生健康支出</w:t>
            </w:r>
          </w:p>
        </w:tc>
        <w:tc>
          <w:tcPr>
            <w:tcW w:w="1276" w:type="dxa"/>
            <w:vAlign w:val="center"/>
          </w:tcPr>
          <w:p w14:paraId="797AD5E8">
            <w:pPr>
              <w:pageBreakBefore w:val="0"/>
              <w:jc w:val="right"/>
              <w:textAlignment w:val="auto"/>
            </w:pPr>
            <w:r>
              <w:rPr>
                <w:rFonts w:ascii="宋体" w:hAnsi="宋体" w:eastAsia="宋体" w:cs="宋体"/>
                <w:b/>
                <w:i w:val="0"/>
                <w:strike w:val="0"/>
                <w:color w:val="auto"/>
                <w:position w:val="-1"/>
                <w:sz w:val="18"/>
                <w:u w:val="none"/>
              </w:rPr>
              <w:t>40.22</w:t>
            </w:r>
          </w:p>
        </w:tc>
        <w:tc>
          <w:tcPr>
            <w:tcW w:w="1275" w:type="dxa"/>
            <w:vAlign w:val="center"/>
          </w:tcPr>
          <w:p w14:paraId="77948E13">
            <w:pPr>
              <w:pageBreakBefore w:val="0"/>
              <w:jc w:val="right"/>
              <w:textAlignment w:val="auto"/>
            </w:pPr>
            <w:r>
              <w:rPr>
                <w:rFonts w:ascii="宋体" w:hAnsi="宋体" w:eastAsia="宋体" w:cs="宋体"/>
                <w:b/>
                <w:i w:val="0"/>
                <w:strike w:val="0"/>
                <w:color w:val="auto"/>
                <w:position w:val="-1"/>
                <w:sz w:val="18"/>
                <w:u w:val="none"/>
              </w:rPr>
              <w:t>40.22</w:t>
            </w:r>
          </w:p>
        </w:tc>
        <w:tc>
          <w:tcPr>
            <w:tcW w:w="1241" w:type="dxa"/>
            <w:vAlign w:val="center"/>
          </w:tcPr>
          <w:p w14:paraId="6E61CB57">
            <w:pPr>
              <w:pageBreakBefore w:val="0"/>
              <w:jc w:val="right"/>
              <w:textAlignment w:val="auto"/>
            </w:pPr>
            <w:r>
              <w:rPr>
                <w:rFonts w:ascii="宋体" w:hAnsi="宋体" w:eastAsia="宋体" w:cs="宋体"/>
                <w:b/>
                <w:i w:val="0"/>
                <w:strike w:val="0"/>
                <w:color w:val="auto"/>
                <w:position w:val="-1"/>
                <w:sz w:val="18"/>
                <w:u w:val="none"/>
              </w:rPr>
              <w:t>0.00</w:t>
            </w:r>
          </w:p>
        </w:tc>
      </w:tr>
      <w:tr w14:paraId="29C9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6BCE540">
            <w:pPr>
              <w:pageBreakBefore w:val="0"/>
              <w:jc w:val="left"/>
              <w:textAlignment w:val="auto"/>
            </w:pPr>
            <w:r>
              <w:rPr>
                <w:rFonts w:ascii="宋体" w:hAnsi="宋体" w:eastAsia="宋体" w:cs="宋体"/>
                <w:b w:val="0"/>
                <w:i w:val="0"/>
                <w:strike w:val="0"/>
                <w:color w:val="auto"/>
                <w:position w:val="-1"/>
                <w:sz w:val="18"/>
                <w:u w:val="none"/>
              </w:rPr>
              <w:t>21011</w:t>
            </w:r>
          </w:p>
        </w:tc>
        <w:tc>
          <w:tcPr>
            <w:tcW w:w="3969" w:type="dxa"/>
            <w:vAlign w:val="center"/>
          </w:tcPr>
          <w:p w14:paraId="6EAF7099">
            <w:pPr>
              <w:pageBreakBefore w:val="0"/>
              <w:jc w:val="left"/>
              <w:textAlignment w:val="auto"/>
            </w:pPr>
            <w:r>
              <w:rPr>
                <w:rFonts w:ascii="宋体" w:hAnsi="宋体" w:eastAsia="宋体" w:cs="宋体"/>
                <w:b w:val="0"/>
                <w:i w:val="0"/>
                <w:strike w:val="0"/>
                <w:color w:val="auto"/>
                <w:position w:val="-1"/>
                <w:sz w:val="18"/>
                <w:u w:val="none"/>
              </w:rPr>
              <w:t>行政事业单位医疗</w:t>
            </w:r>
          </w:p>
        </w:tc>
        <w:tc>
          <w:tcPr>
            <w:tcW w:w="1276" w:type="dxa"/>
            <w:vAlign w:val="center"/>
          </w:tcPr>
          <w:p w14:paraId="74829F3A">
            <w:pPr>
              <w:pageBreakBefore w:val="0"/>
              <w:jc w:val="right"/>
              <w:textAlignment w:val="auto"/>
            </w:pPr>
            <w:r>
              <w:rPr>
                <w:rFonts w:ascii="宋体" w:hAnsi="宋体" w:eastAsia="宋体" w:cs="宋体"/>
                <w:b w:val="0"/>
                <w:i w:val="0"/>
                <w:strike w:val="0"/>
                <w:color w:val="auto"/>
                <w:position w:val="-1"/>
                <w:sz w:val="18"/>
                <w:u w:val="none"/>
              </w:rPr>
              <w:t>40.22</w:t>
            </w:r>
          </w:p>
        </w:tc>
        <w:tc>
          <w:tcPr>
            <w:tcW w:w="1275" w:type="dxa"/>
            <w:vAlign w:val="center"/>
          </w:tcPr>
          <w:p w14:paraId="4E83C385">
            <w:pPr>
              <w:pageBreakBefore w:val="0"/>
              <w:jc w:val="right"/>
              <w:textAlignment w:val="auto"/>
            </w:pPr>
            <w:r>
              <w:rPr>
                <w:rFonts w:ascii="宋体" w:hAnsi="宋体" w:eastAsia="宋体" w:cs="宋体"/>
                <w:b w:val="0"/>
                <w:i w:val="0"/>
                <w:strike w:val="0"/>
                <w:color w:val="auto"/>
                <w:position w:val="-1"/>
                <w:sz w:val="18"/>
                <w:u w:val="none"/>
              </w:rPr>
              <w:t>40.22</w:t>
            </w:r>
          </w:p>
        </w:tc>
        <w:tc>
          <w:tcPr>
            <w:tcW w:w="1241" w:type="dxa"/>
            <w:vAlign w:val="center"/>
          </w:tcPr>
          <w:p w14:paraId="231790F4">
            <w:pPr>
              <w:pageBreakBefore w:val="0"/>
              <w:jc w:val="right"/>
              <w:textAlignment w:val="auto"/>
            </w:pPr>
            <w:r>
              <w:rPr>
                <w:rFonts w:ascii="宋体" w:hAnsi="宋体" w:eastAsia="宋体" w:cs="宋体"/>
                <w:b w:val="0"/>
                <w:i w:val="0"/>
                <w:strike w:val="0"/>
                <w:color w:val="auto"/>
                <w:position w:val="-1"/>
                <w:sz w:val="18"/>
                <w:u w:val="none"/>
              </w:rPr>
              <w:t>0.00</w:t>
            </w:r>
          </w:p>
        </w:tc>
      </w:tr>
      <w:tr w14:paraId="1875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70253BC">
            <w:pPr>
              <w:pageBreakBefore w:val="0"/>
              <w:jc w:val="left"/>
              <w:textAlignment w:val="auto"/>
            </w:pPr>
            <w:r>
              <w:rPr>
                <w:rFonts w:ascii="宋体" w:hAnsi="宋体" w:eastAsia="宋体" w:cs="宋体"/>
                <w:b w:val="0"/>
                <w:i w:val="0"/>
                <w:strike w:val="0"/>
                <w:color w:val="auto"/>
                <w:position w:val="-1"/>
                <w:sz w:val="18"/>
                <w:u w:val="none"/>
              </w:rPr>
              <w:t>2101101</w:t>
            </w:r>
          </w:p>
        </w:tc>
        <w:tc>
          <w:tcPr>
            <w:tcW w:w="3969" w:type="dxa"/>
            <w:vAlign w:val="center"/>
          </w:tcPr>
          <w:p w14:paraId="605DCF4C">
            <w:pPr>
              <w:pageBreakBefore w:val="0"/>
              <w:jc w:val="left"/>
              <w:textAlignment w:val="auto"/>
            </w:pPr>
            <w:r>
              <w:rPr>
                <w:rFonts w:ascii="宋体" w:hAnsi="宋体" w:eastAsia="宋体" w:cs="宋体"/>
                <w:b w:val="0"/>
                <w:i w:val="0"/>
                <w:strike w:val="0"/>
                <w:color w:val="auto"/>
                <w:position w:val="-1"/>
                <w:sz w:val="18"/>
                <w:u w:val="none"/>
              </w:rPr>
              <w:t>行政单位医疗</w:t>
            </w:r>
          </w:p>
        </w:tc>
        <w:tc>
          <w:tcPr>
            <w:tcW w:w="1276" w:type="dxa"/>
            <w:vAlign w:val="center"/>
          </w:tcPr>
          <w:p w14:paraId="4C5E2EBF">
            <w:pPr>
              <w:pageBreakBefore w:val="0"/>
              <w:jc w:val="right"/>
              <w:textAlignment w:val="auto"/>
            </w:pPr>
            <w:r>
              <w:rPr>
                <w:rFonts w:ascii="宋体" w:hAnsi="宋体" w:eastAsia="宋体" w:cs="宋体"/>
                <w:b w:val="0"/>
                <w:i w:val="0"/>
                <w:strike w:val="0"/>
                <w:color w:val="auto"/>
                <w:position w:val="-1"/>
                <w:sz w:val="18"/>
                <w:u w:val="none"/>
              </w:rPr>
              <w:t>22.74</w:t>
            </w:r>
          </w:p>
        </w:tc>
        <w:tc>
          <w:tcPr>
            <w:tcW w:w="1275" w:type="dxa"/>
            <w:vAlign w:val="center"/>
          </w:tcPr>
          <w:p w14:paraId="07E0CA56">
            <w:pPr>
              <w:pageBreakBefore w:val="0"/>
              <w:jc w:val="right"/>
              <w:textAlignment w:val="auto"/>
            </w:pPr>
            <w:r>
              <w:rPr>
                <w:rFonts w:ascii="宋体" w:hAnsi="宋体" w:eastAsia="宋体" w:cs="宋体"/>
                <w:b w:val="0"/>
                <w:i w:val="0"/>
                <w:strike w:val="0"/>
                <w:color w:val="auto"/>
                <w:position w:val="-1"/>
                <w:sz w:val="18"/>
                <w:u w:val="none"/>
              </w:rPr>
              <w:t>22.74</w:t>
            </w:r>
          </w:p>
        </w:tc>
        <w:tc>
          <w:tcPr>
            <w:tcW w:w="1241" w:type="dxa"/>
            <w:vAlign w:val="center"/>
          </w:tcPr>
          <w:p w14:paraId="3B9F1045">
            <w:pPr>
              <w:pageBreakBefore w:val="0"/>
              <w:jc w:val="right"/>
              <w:textAlignment w:val="auto"/>
            </w:pPr>
            <w:r>
              <w:rPr>
                <w:rFonts w:ascii="宋体" w:hAnsi="宋体" w:eastAsia="宋体" w:cs="宋体"/>
                <w:b w:val="0"/>
                <w:i w:val="0"/>
                <w:strike w:val="0"/>
                <w:color w:val="auto"/>
                <w:position w:val="-1"/>
                <w:sz w:val="18"/>
                <w:u w:val="none"/>
              </w:rPr>
              <w:t>0.00</w:t>
            </w:r>
          </w:p>
        </w:tc>
      </w:tr>
      <w:tr w14:paraId="476A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99179EC">
            <w:pPr>
              <w:pageBreakBefore w:val="0"/>
              <w:jc w:val="left"/>
              <w:textAlignment w:val="auto"/>
            </w:pPr>
            <w:r>
              <w:rPr>
                <w:rFonts w:ascii="宋体" w:hAnsi="宋体" w:eastAsia="宋体" w:cs="宋体"/>
                <w:b w:val="0"/>
                <w:i w:val="0"/>
                <w:strike w:val="0"/>
                <w:color w:val="auto"/>
                <w:position w:val="-1"/>
                <w:sz w:val="18"/>
                <w:u w:val="none"/>
              </w:rPr>
              <w:t>2101103</w:t>
            </w:r>
          </w:p>
        </w:tc>
        <w:tc>
          <w:tcPr>
            <w:tcW w:w="3969" w:type="dxa"/>
            <w:vAlign w:val="center"/>
          </w:tcPr>
          <w:p w14:paraId="0AD26BBA">
            <w:pPr>
              <w:pageBreakBefore w:val="0"/>
              <w:jc w:val="left"/>
              <w:textAlignment w:val="auto"/>
            </w:pPr>
            <w:r>
              <w:rPr>
                <w:rFonts w:ascii="宋体" w:hAnsi="宋体" w:eastAsia="宋体" w:cs="宋体"/>
                <w:b w:val="0"/>
                <w:i w:val="0"/>
                <w:strike w:val="0"/>
                <w:color w:val="auto"/>
                <w:position w:val="-1"/>
                <w:sz w:val="18"/>
                <w:u w:val="none"/>
              </w:rPr>
              <w:t>公务员医疗补助</w:t>
            </w:r>
          </w:p>
        </w:tc>
        <w:tc>
          <w:tcPr>
            <w:tcW w:w="1276" w:type="dxa"/>
            <w:vAlign w:val="center"/>
          </w:tcPr>
          <w:p w14:paraId="579C89E7">
            <w:pPr>
              <w:pageBreakBefore w:val="0"/>
              <w:jc w:val="right"/>
              <w:textAlignment w:val="auto"/>
            </w:pPr>
            <w:r>
              <w:rPr>
                <w:rFonts w:ascii="宋体" w:hAnsi="宋体" w:eastAsia="宋体" w:cs="宋体"/>
                <w:b w:val="0"/>
                <w:i w:val="0"/>
                <w:strike w:val="0"/>
                <w:color w:val="auto"/>
                <w:position w:val="-1"/>
                <w:sz w:val="18"/>
                <w:u w:val="none"/>
              </w:rPr>
              <w:t>15.16</w:t>
            </w:r>
          </w:p>
        </w:tc>
        <w:tc>
          <w:tcPr>
            <w:tcW w:w="1275" w:type="dxa"/>
            <w:vAlign w:val="center"/>
          </w:tcPr>
          <w:p w14:paraId="3D9F57E6">
            <w:pPr>
              <w:pageBreakBefore w:val="0"/>
              <w:jc w:val="right"/>
              <w:textAlignment w:val="auto"/>
            </w:pPr>
            <w:r>
              <w:rPr>
                <w:rFonts w:ascii="宋体" w:hAnsi="宋体" w:eastAsia="宋体" w:cs="宋体"/>
                <w:b w:val="0"/>
                <w:i w:val="0"/>
                <w:strike w:val="0"/>
                <w:color w:val="auto"/>
                <w:position w:val="-1"/>
                <w:sz w:val="18"/>
                <w:u w:val="none"/>
              </w:rPr>
              <w:t>15.16</w:t>
            </w:r>
          </w:p>
        </w:tc>
        <w:tc>
          <w:tcPr>
            <w:tcW w:w="1241" w:type="dxa"/>
            <w:vAlign w:val="center"/>
          </w:tcPr>
          <w:p w14:paraId="4A325B3D">
            <w:pPr>
              <w:pageBreakBefore w:val="0"/>
              <w:jc w:val="right"/>
              <w:textAlignment w:val="auto"/>
            </w:pPr>
            <w:r>
              <w:rPr>
                <w:rFonts w:ascii="宋体" w:hAnsi="宋体" w:eastAsia="宋体" w:cs="宋体"/>
                <w:b w:val="0"/>
                <w:i w:val="0"/>
                <w:strike w:val="0"/>
                <w:color w:val="auto"/>
                <w:position w:val="-1"/>
                <w:sz w:val="18"/>
                <w:u w:val="none"/>
              </w:rPr>
              <w:t>0.00</w:t>
            </w:r>
          </w:p>
        </w:tc>
      </w:tr>
      <w:tr w14:paraId="217B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CD52032">
            <w:pPr>
              <w:pageBreakBefore w:val="0"/>
              <w:jc w:val="left"/>
              <w:textAlignment w:val="auto"/>
            </w:pPr>
            <w:r>
              <w:rPr>
                <w:rFonts w:ascii="宋体" w:hAnsi="宋体" w:eastAsia="宋体" w:cs="宋体"/>
                <w:b w:val="0"/>
                <w:i w:val="0"/>
                <w:strike w:val="0"/>
                <w:color w:val="auto"/>
                <w:position w:val="-1"/>
                <w:sz w:val="18"/>
                <w:u w:val="none"/>
              </w:rPr>
              <w:t>2101199</w:t>
            </w:r>
          </w:p>
        </w:tc>
        <w:tc>
          <w:tcPr>
            <w:tcW w:w="3969" w:type="dxa"/>
            <w:vAlign w:val="center"/>
          </w:tcPr>
          <w:p w14:paraId="58E5A249">
            <w:pPr>
              <w:pageBreakBefore w:val="0"/>
              <w:jc w:val="left"/>
              <w:textAlignment w:val="auto"/>
            </w:pPr>
            <w:r>
              <w:rPr>
                <w:rFonts w:ascii="宋体" w:hAnsi="宋体" w:eastAsia="宋体" w:cs="宋体"/>
                <w:b w:val="0"/>
                <w:i w:val="0"/>
                <w:strike w:val="0"/>
                <w:color w:val="auto"/>
                <w:position w:val="-1"/>
                <w:sz w:val="18"/>
                <w:u w:val="none"/>
              </w:rPr>
              <w:t>其他行政事业单位医疗支出</w:t>
            </w:r>
          </w:p>
        </w:tc>
        <w:tc>
          <w:tcPr>
            <w:tcW w:w="1276" w:type="dxa"/>
            <w:vAlign w:val="center"/>
          </w:tcPr>
          <w:p w14:paraId="71CC2471">
            <w:pPr>
              <w:pageBreakBefore w:val="0"/>
              <w:jc w:val="right"/>
              <w:textAlignment w:val="auto"/>
            </w:pPr>
            <w:r>
              <w:rPr>
                <w:rFonts w:ascii="宋体" w:hAnsi="宋体" w:eastAsia="宋体" w:cs="宋体"/>
                <w:b w:val="0"/>
                <w:i w:val="0"/>
                <w:strike w:val="0"/>
                <w:color w:val="auto"/>
                <w:position w:val="-1"/>
                <w:sz w:val="18"/>
                <w:u w:val="none"/>
              </w:rPr>
              <w:t>2.32</w:t>
            </w:r>
          </w:p>
        </w:tc>
        <w:tc>
          <w:tcPr>
            <w:tcW w:w="1275" w:type="dxa"/>
            <w:vAlign w:val="center"/>
          </w:tcPr>
          <w:p w14:paraId="3CDE7086">
            <w:pPr>
              <w:pageBreakBefore w:val="0"/>
              <w:jc w:val="right"/>
              <w:textAlignment w:val="auto"/>
            </w:pPr>
            <w:r>
              <w:rPr>
                <w:rFonts w:ascii="宋体" w:hAnsi="宋体" w:eastAsia="宋体" w:cs="宋体"/>
                <w:b w:val="0"/>
                <w:i w:val="0"/>
                <w:strike w:val="0"/>
                <w:color w:val="auto"/>
                <w:position w:val="-1"/>
                <w:sz w:val="18"/>
                <w:u w:val="none"/>
              </w:rPr>
              <w:t>2.32</w:t>
            </w:r>
          </w:p>
        </w:tc>
        <w:tc>
          <w:tcPr>
            <w:tcW w:w="1241" w:type="dxa"/>
            <w:vAlign w:val="center"/>
          </w:tcPr>
          <w:p w14:paraId="7C2DAA1A">
            <w:pPr>
              <w:pageBreakBefore w:val="0"/>
              <w:jc w:val="right"/>
              <w:textAlignment w:val="auto"/>
            </w:pPr>
            <w:r>
              <w:rPr>
                <w:rFonts w:ascii="宋体" w:hAnsi="宋体" w:eastAsia="宋体" w:cs="宋体"/>
                <w:b w:val="0"/>
                <w:i w:val="0"/>
                <w:strike w:val="0"/>
                <w:color w:val="auto"/>
                <w:position w:val="-1"/>
                <w:sz w:val="18"/>
                <w:u w:val="none"/>
              </w:rPr>
              <w:t>0.00</w:t>
            </w:r>
          </w:p>
        </w:tc>
      </w:tr>
      <w:tr w14:paraId="0948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8BFD913">
            <w:pPr>
              <w:pageBreakBefore w:val="0"/>
              <w:jc w:val="left"/>
              <w:textAlignment w:val="auto"/>
            </w:pPr>
            <w:r>
              <w:rPr>
                <w:rFonts w:ascii="宋体" w:hAnsi="宋体" w:eastAsia="宋体" w:cs="宋体"/>
                <w:b/>
                <w:i w:val="0"/>
                <w:strike w:val="0"/>
                <w:color w:val="auto"/>
                <w:position w:val="-1"/>
                <w:sz w:val="18"/>
                <w:u w:val="none"/>
              </w:rPr>
              <w:t>214</w:t>
            </w:r>
          </w:p>
        </w:tc>
        <w:tc>
          <w:tcPr>
            <w:tcW w:w="3969" w:type="dxa"/>
            <w:vAlign w:val="center"/>
          </w:tcPr>
          <w:p w14:paraId="29603A63">
            <w:pPr>
              <w:pageBreakBefore w:val="0"/>
              <w:jc w:val="left"/>
              <w:textAlignment w:val="auto"/>
            </w:pPr>
            <w:r>
              <w:rPr>
                <w:rFonts w:ascii="宋体" w:hAnsi="宋体" w:eastAsia="宋体" w:cs="宋体"/>
                <w:b/>
                <w:i w:val="0"/>
                <w:strike w:val="0"/>
                <w:color w:val="auto"/>
                <w:position w:val="-1"/>
                <w:sz w:val="18"/>
                <w:u w:val="none"/>
              </w:rPr>
              <w:t>交通运输支出</w:t>
            </w:r>
          </w:p>
        </w:tc>
        <w:tc>
          <w:tcPr>
            <w:tcW w:w="1276" w:type="dxa"/>
            <w:vAlign w:val="center"/>
          </w:tcPr>
          <w:p w14:paraId="1D331A27">
            <w:pPr>
              <w:pageBreakBefore w:val="0"/>
              <w:jc w:val="right"/>
              <w:textAlignment w:val="auto"/>
            </w:pPr>
            <w:r>
              <w:rPr>
                <w:rFonts w:ascii="宋体" w:hAnsi="宋体" w:eastAsia="宋体" w:cs="宋体"/>
                <w:b/>
                <w:i w:val="0"/>
                <w:strike w:val="0"/>
                <w:color w:val="auto"/>
                <w:position w:val="-1"/>
                <w:sz w:val="18"/>
                <w:u w:val="none"/>
              </w:rPr>
              <w:t>9849.77</w:t>
            </w:r>
          </w:p>
        </w:tc>
        <w:tc>
          <w:tcPr>
            <w:tcW w:w="1275" w:type="dxa"/>
            <w:vAlign w:val="center"/>
          </w:tcPr>
          <w:p w14:paraId="119783D3">
            <w:pPr>
              <w:pageBreakBefore w:val="0"/>
              <w:jc w:val="right"/>
              <w:textAlignment w:val="auto"/>
            </w:pPr>
            <w:r>
              <w:rPr>
                <w:rFonts w:ascii="宋体" w:hAnsi="宋体" w:eastAsia="宋体" w:cs="宋体"/>
                <w:b/>
                <w:i w:val="0"/>
                <w:strike w:val="0"/>
                <w:color w:val="auto"/>
                <w:position w:val="-1"/>
                <w:sz w:val="18"/>
                <w:u w:val="none"/>
              </w:rPr>
              <w:t>677.94</w:t>
            </w:r>
          </w:p>
        </w:tc>
        <w:tc>
          <w:tcPr>
            <w:tcW w:w="1241" w:type="dxa"/>
            <w:vAlign w:val="center"/>
          </w:tcPr>
          <w:p w14:paraId="3937BCA6">
            <w:pPr>
              <w:pageBreakBefore w:val="0"/>
              <w:jc w:val="right"/>
              <w:textAlignment w:val="auto"/>
            </w:pPr>
            <w:r>
              <w:rPr>
                <w:rFonts w:ascii="宋体" w:hAnsi="宋体" w:eastAsia="宋体" w:cs="宋体"/>
                <w:b/>
                <w:i w:val="0"/>
                <w:strike w:val="0"/>
                <w:color w:val="auto"/>
                <w:position w:val="-1"/>
                <w:sz w:val="18"/>
                <w:u w:val="none"/>
              </w:rPr>
              <w:t>9171.83</w:t>
            </w:r>
          </w:p>
        </w:tc>
      </w:tr>
      <w:tr w14:paraId="2769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52FD041">
            <w:pPr>
              <w:pageBreakBefore w:val="0"/>
              <w:jc w:val="left"/>
              <w:textAlignment w:val="auto"/>
            </w:pPr>
            <w:r>
              <w:rPr>
                <w:rFonts w:ascii="宋体" w:hAnsi="宋体" w:eastAsia="宋体" w:cs="宋体"/>
                <w:b w:val="0"/>
                <w:i w:val="0"/>
                <w:strike w:val="0"/>
                <w:color w:val="auto"/>
                <w:position w:val="-1"/>
                <w:sz w:val="18"/>
                <w:u w:val="none"/>
              </w:rPr>
              <w:t>21401</w:t>
            </w:r>
          </w:p>
        </w:tc>
        <w:tc>
          <w:tcPr>
            <w:tcW w:w="3969" w:type="dxa"/>
            <w:vAlign w:val="center"/>
          </w:tcPr>
          <w:p w14:paraId="20BD5340">
            <w:pPr>
              <w:pageBreakBefore w:val="0"/>
              <w:jc w:val="left"/>
              <w:textAlignment w:val="auto"/>
            </w:pPr>
            <w:r>
              <w:rPr>
                <w:rFonts w:ascii="宋体" w:hAnsi="宋体" w:eastAsia="宋体" w:cs="宋体"/>
                <w:b w:val="0"/>
                <w:i w:val="0"/>
                <w:strike w:val="0"/>
                <w:color w:val="auto"/>
                <w:position w:val="-1"/>
                <w:sz w:val="18"/>
                <w:u w:val="none"/>
              </w:rPr>
              <w:t>公路水路运输</w:t>
            </w:r>
          </w:p>
        </w:tc>
        <w:tc>
          <w:tcPr>
            <w:tcW w:w="1276" w:type="dxa"/>
            <w:vAlign w:val="center"/>
          </w:tcPr>
          <w:p w14:paraId="2EA676FE">
            <w:pPr>
              <w:pageBreakBefore w:val="0"/>
              <w:jc w:val="right"/>
              <w:textAlignment w:val="auto"/>
            </w:pPr>
            <w:r>
              <w:rPr>
                <w:rFonts w:ascii="宋体" w:hAnsi="宋体" w:eastAsia="宋体" w:cs="宋体"/>
                <w:b w:val="0"/>
                <w:i w:val="0"/>
                <w:strike w:val="0"/>
                <w:color w:val="auto"/>
                <w:position w:val="-1"/>
                <w:sz w:val="18"/>
                <w:u w:val="none"/>
              </w:rPr>
              <w:t>8552.38</w:t>
            </w:r>
          </w:p>
        </w:tc>
        <w:tc>
          <w:tcPr>
            <w:tcW w:w="1275" w:type="dxa"/>
            <w:vAlign w:val="center"/>
          </w:tcPr>
          <w:p w14:paraId="75F3AA1C">
            <w:pPr>
              <w:pageBreakBefore w:val="0"/>
              <w:jc w:val="right"/>
              <w:textAlignment w:val="auto"/>
            </w:pPr>
            <w:r>
              <w:rPr>
                <w:rFonts w:ascii="宋体" w:hAnsi="宋体" w:eastAsia="宋体" w:cs="宋体"/>
                <w:b w:val="0"/>
                <w:i w:val="0"/>
                <w:strike w:val="0"/>
                <w:color w:val="auto"/>
                <w:position w:val="-1"/>
                <w:sz w:val="18"/>
                <w:u w:val="none"/>
              </w:rPr>
              <w:t>677.94</w:t>
            </w:r>
          </w:p>
        </w:tc>
        <w:tc>
          <w:tcPr>
            <w:tcW w:w="1241" w:type="dxa"/>
            <w:vAlign w:val="center"/>
          </w:tcPr>
          <w:p w14:paraId="0F271CE8">
            <w:pPr>
              <w:pageBreakBefore w:val="0"/>
              <w:jc w:val="right"/>
              <w:textAlignment w:val="auto"/>
            </w:pPr>
            <w:r>
              <w:rPr>
                <w:rFonts w:ascii="宋体" w:hAnsi="宋体" w:eastAsia="宋体" w:cs="宋体"/>
                <w:b w:val="0"/>
                <w:i w:val="0"/>
                <w:strike w:val="0"/>
                <w:color w:val="auto"/>
                <w:position w:val="-1"/>
                <w:sz w:val="18"/>
                <w:u w:val="none"/>
              </w:rPr>
              <w:t>7874.44</w:t>
            </w:r>
          </w:p>
        </w:tc>
      </w:tr>
      <w:tr w14:paraId="520F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C294101">
            <w:pPr>
              <w:pageBreakBefore w:val="0"/>
              <w:jc w:val="left"/>
              <w:textAlignment w:val="auto"/>
            </w:pPr>
            <w:r>
              <w:rPr>
                <w:rFonts w:ascii="宋体" w:hAnsi="宋体" w:eastAsia="宋体" w:cs="宋体"/>
                <w:b w:val="0"/>
                <w:i w:val="0"/>
                <w:strike w:val="0"/>
                <w:color w:val="auto"/>
                <w:position w:val="-1"/>
                <w:sz w:val="18"/>
                <w:u w:val="none"/>
              </w:rPr>
              <w:t>2140101</w:t>
            </w:r>
          </w:p>
        </w:tc>
        <w:tc>
          <w:tcPr>
            <w:tcW w:w="3969" w:type="dxa"/>
            <w:vAlign w:val="center"/>
          </w:tcPr>
          <w:p w14:paraId="288D8CF2">
            <w:pPr>
              <w:pageBreakBefore w:val="0"/>
              <w:jc w:val="left"/>
              <w:textAlignment w:val="auto"/>
            </w:pPr>
            <w:r>
              <w:rPr>
                <w:rFonts w:ascii="宋体" w:hAnsi="宋体" w:eastAsia="宋体" w:cs="宋体"/>
                <w:b w:val="0"/>
                <w:i w:val="0"/>
                <w:strike w:val="0"/>
                <w:color w:val="auto"/>
                <w:position w:val="-1"/>
                <w:sz w:val="18"/>
                <w:u w:val="none"/>
              </w:rPr>
              <w:t>行政运行</w:t>
            </w:r>
          </w:p>
        </w:tc>
        <w:tc>
          <w:tcPr>
            <w:tcW w:w="1276" w:type="dxa"/>
            <w:vAlign w:val="center"/>
          </w:tcPr>
          <w:p w14:paraId="4947ABF3">
            <w:pPr>
              <w:pageBreakBefore w:val="0"/>
              <w:jc w:val="right"/>
              <w:textAlignment w:val="auto"/>
            </w:pPr>
            <w:r>
              <w:rPr>
                <w:rFonts w:ascii="宋体" w:hAnsi="宋体" w:eastAsia="宋体" w:cs="宋体"/>
                <w:b w:val="0"/>
                <w:i w:val="0"/>
                <w:strike w:val="0"/>
                <w:color w:val="auto"/>
                <w:position w:val="-1"/>
                <w:sz w:val="18"/>
                <w:u w:val="none"/>
              </w:rPr>
              <w:t>677.94</w:t>
            </w:r>
          </w:p>
        </w:tc>
        <w:tc>
          <w:tcPr>
            <w:tcW w:w="1275" w:type="dxa"/>
            <w:vAlign w:val="center"/>
          </w:tcPr>
          <w:p w14:paraId="38C7DD7E">
            <w:pPr>
              <w:pageBreakBefore w:val="0"/>
              <w:jc w:val="right"/>
              <w:textAlignment w:val="auto"/>
            </w:pPr>
            <w:r>
              <w:rPr>
                <w:rFonts w:ascii="宋体" w:hAnsi="宋体" w:eastAsia="宋体" w:cs="宋体"/>
                <w:b w:val="0"/>
                <w:i w:val="0"/>
                <w:strike w:val="0"/>
                <w:color w:val="auto"/>
                <w:position w:val="-1"/>
                <w:sz w:val="18"/>
                <w:u w:val="none"/>
              </w:rPr>
              <w:t>677.94</w:t>
            </w:r>
          </w:p>
        </w:tc>
        <w:tc>
          <w:tcPr>
            <w:tcW w:w="1241" w:type="dxa"/>
            <w:vAlign w:val="center"/>
          </w:tcPr>
          <w:p w14:paraId="2BF28FC6">
            <w:pPr>
              <w:pageBreakBefore w:val="0"/>
              <w:jc w:val="right"/>
              <w:textAlignment w:val="auto"/>
            </w:pPr>
            <w:r>
              <w:rPr>
                <w:rFonts w:ascii="宋体" w:hAnsi="宋体" w:eastAsia="宋体" w:cs="宋体"/>
                <w:b w:val="0"/>
                <w:i w:val="0"/>
                <w:strike w:val="0"/>
                <w:color w:val="auto"/>
                <w:position w:val="-1"/>
                <w:sz w:val="18"/>
                <w:u w:val="none"/>
              </w:rPr>
              <w:t>0.00</w:t>
            </w:r>
          </w:p>
        </w:tc>
      </w:tr>
      <w:tr w14:paraId="29DE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A40779B">
            <w:pPr>
              <w:pageBreakBefore w:val="0"/>
              <w:jc w:val="left"/>
              <w:textAlignment w:val="auto"/>
            </w:pPr>
            <w:r>
              <w:rPr>
                <w:rFonts w:ascii="宋体" w:hAnsi="宋体" w:eastAsia="宋体" w:cs="宋体"/>
                <w:b w:val="0"/>
                <w:i w:val="0"/>
                <w:strike w:val="0"/>
                <w:color w:val="auto"/>
                <w:position w:val="-1"/>
                <w:sz w:val="18"/>
                <w:u w:val="none"/>
              </w:rPr>
              <w:t>2140104</w:t>
            </w:r>
          </w:p>
        </w:tc>
        <w:tc>
          <w:tcPr>
            <w:tcW w:w="3969" w:type="dxa"/>
            <w:vAlign w:val="center"/>
          </w:tcPr>
          <w:p w14:paraId="7D483F8F">
            <w:pPr>
              <w:pageBreakBefore w:val="0"/>
              <w:jc w:val="left"/>
              <w:textAlignment w:val="auto"/>
            </w:pPr>
            <w:r>
              <w:rPr>
                <w:rFonts w:ascii="宋体" w:hAnsi="宋体" w:eastAsia="宋体" w:cs="宋体"/>
                <w:b w:val="0"/>
                <w:i w:val="0"/>
                <w:strike w:val="0"/>
                <w:color w:val="auto"/>
                <w:position w:val="-1"/>
                <w:sz w:val="18"/>
                <w:u w:val="none"/>
              </w:rPr>
              <w:t>公路建设</w:t>
            </w:r>
          </w:p>
        </w:tc>
        <w:tc>
          <w:tcPr>
            <w:tcW w:w="1276" w:type="dxa"/>
            <w:vAlign w:val="center"/>
          </w:tcPr>
          <w:p w14:paraId="63057BC6">
            <w:pPr>
              <w:pageBreakBefore w:val="0"/>
              <w:jc w:val="right"/>
              <w:textAlignment w:val="auto"/>
            </w:pPr>
            <w:r>
              <w:rPr>
                <w:rFonts w:ascii="宋体" w:hAnsi="宋体" w:eastAsia="宋体" w:cs="宋体"/>
                <w:b w:val="0"/>
                <w:i w:val="0"/>
                <w:strike w:val="0"/>
                <w:color w:val="auto"/>
                <w:position w:val="-1"/>
                <w:sz w:val="18"/>
                <w:u w:val="none"/>
              </w:rPr>
              <w:t>248.00</w:t>
            </w:r>
          </w:p>
        </w:tc>
        <w:tc>
          <w:tcPr>
            <w:tcW w:w="1275" w:type="dxa"/>
            <w:vAlign w:val="center"/>
          </w:tcPr>
          <w:p w14:paraId="3E571A07">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6236019A">
            <w:pPr>
              <w:pageBreakBefore w:val="0"/>
              <w:jc w:val="right"/>
              <w:textAlignment w:val="auto"/>
            </w:pPr>
            <w:r>
              <w:rPr>
                <w:rFonts w:ascii="宋体" w:hAnsi="宋体" w:eastAsia="宋体" w:cs="宋体"/>
                <w:b w:val="0"/>
                <w:i w:val="0"/>
                <w:strike w:val="0"/>
                <w:color w:val="auto"/>
                <w:position w:val="-1"/>
                <w:sz w:val="18"/>
                <w:u w:val="none"/>
              </w:rPr>
              <w:t>248.00</w:t>
            </w:r>
          </w:p>
        </w:tc>
      </w:tr>
      <w:tr w14:paraId="477C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64153D8">
            <w:pPr>
              <w:pageBreakBefore w:val="0"/>
              <w:jc w:val="left"/>
              <w:textAlignment w:val="auto"/>
            </w:pPr>
            <w:r>
              <w:rPr>
                <w:rFonts w:ascii="宋体" w:hAnsi="宋体" w:eastAsia="宋体" w:cs="宋体"/>
                <w:b w:val="0"/>
                <w:i w:val="0"/>
                <w:strike w:val="0"/>
                <w:color w:val="auto"/>
                <w:position w:val="-1"/>
                <w:sz w:val="18"/>
                <w:u w:val="none"/>
              </w:rPr>
              <w:t>2140106</w:t>
            </w:r>
          </w:p>
        </w:tc>
        <w:tc>
          <w:tcPr>
            <w:tcW w:w="3969" w:type="dxa"/>
            <w:vAlign w:val="center"/>
          </w:tcPr>
          <w:p w14:paraId="2F739D3F">
            <w:pPr>
              <w:pageBreakBefore w:val="0"/>
              <w:jc w:val="left"/>
              <w:textAlignment w:val="auto"/>
            </w:pPr>
            <w:r>
              <w:rPr>
                <w:rFonts w:ascii="宋体" w:hAnsi="宋体" w:eastAsia="宋体" w:cs="宋体"/>
                <w:b w:val="0"/>
                <w:i w:val="0"/>
                <w:strike w:val="0"/>
                <w:color w:val="auto"/>
                <w:position w:val="-1"/>
                <w:sz w:val="18"/>
                <w:u w:val="none"/>
              </w:rPr>
              <w:t>公路养护</w:t>
            </w:r>
          </w:p>
        </w:tc>
        <w:tc>
          <w:tcPr>
            <w:tcW w:w="1276" w:type="dxa"/>
            <w:vAlign w:val="center"/>
          </w:tcPr>
          <w:p w14:paraId="18DCA4C2">
            <w:pPr>
              <w:pageBreakBefore w:val="0"/>
              <w:jc w:val="right"/>
              <w:textAlignment w:val="auto"/>
            </w:pPr>
            <w:r>
              <w:rPr>
                <w:rFonts w:ascii="宋体" w:hAnsi="宋体" w:eastAsia="宋体" w:cs="宋体"/>
                <w:b w:val="0"/>
                <w:i w:val="0"/>
                <w:strike w:val="0"/>
                <w:color w:val="auto"/>
                <w:position w:val="-1"/>
                <w:sz w:val="18"/>
                <w:u w:val="none"/>
              </w:rPr>
              <w:t>1812.36</w:t>
            </w:r>
          </w:p>
        </w:tc>
        <w:tc>
          <w:tcPr>
            <w:tcW w:w="1275" w:type="dxa"/>
            <w:vAlign w:val="center"/>
          </w:tcPr>
          <w:p w14:paraId="47B255EB">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28D7647C">
            <w:pPr>
              <w:pageBreakBefore w:val="0"/>
              <w:jc w:val="right"/>
              <w:textAlignment w:val="auto"/>
            </w:pPr>
            <w:r>
              <w:rPr>
                <w:rFonts w:ascii="宋体" w:hAnsi="宋体" w:eastAsia="宋体" w:cs="宋体"/>
                <w:b w:val="0"/>
                <w:i w:val="0"/>
                <w:strike w:val="0"/>
                <w:color w:val="auto"/>
                <w:position w:val="-1"/>
                <w:sz w:val="18"/>
                <w:u w:val="none"/>
              </w:rPr>
              <w:t>1812.36</w:t>
            </w:r>
          </w:p>
        </w:tc>
      </w:tr>
      <w:tr w14:paraId="54F1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9032549">
            <w:pPr>
              <w:pageBreakBefore w:val="0"/>
              <w:jc w:val="left"/>
              <w:textAlignment w:val="auto"/>
            </w:pPr>
            <w:r>
              <w:rPr>
                <w:rFonts w:ascii="宋体" w:hAnsi="宋体" w:eastAsia="宋体" w:cs="宋体"/>
                <w:b w:val="0"/>
                <w:i w:val="0"/>
                <w:strike w:val="0"/>
                <w:color w:val="auto"/>
                <w:position w:val="-1"/>
                <w:sz w:val="18"/>
                <w:u w:val="none"/>
              </w:rPr>
              <w:t>2140199</w:t>
            </w:r>
          </w:p>
        </w:tc>
        <w:tc>
          <w:tcPr>
            <w:tcW w:w="3969" w:type="dxa"/>
            <w:vAlign w:val="center"/>
          </w:tcPr>
          <w:p w14:paraId="7B33B1AC">
            <w:pPr>
              <w:pageBreakBefore w:val="0"/>
              <w:jc w:val="left"/>
              <w:textAlignment w:val="auto"/>
            </w:pPr>
            <w:r>
              <w:rPr>
                <w:rFonts w:ascii="宋体" w:hAnsi="宋体" w:eastAsia="宋体" w:cs="宋体"/>
                <w:b w:val="0"/>
                <w:i w:val="0"/>
                <w:strike w:val="0"/>
                <w:color w:val="auto"/>
                <w:position w:val="-1"/>
                <w:sz w:val="18"/>
                <w:u w:val="none"/>
              </w:rPr>
              <w:t>其他公路水路运输支出</w:t>
            </w:r>
          </w:p>
        </w:tc>
        <w:tc>
          <w:tcPr>
            <w:tcW w:w="1276" w:type="dxa"/>
            <w:vAlign w:val="center"/>
          </w:tcPr>
          <w:p w14:paraId="3A3C4601">
            <w:pPr>
              <w:pageBreakBefore w:val="0"/>
              <w:jc w:val="right"/>
              <w:textAlignment w:val="auto"/>
            </w:pPr>
            <w:r>
              <w:rPr>
                <w:rFonts w:ascii="宋体" w:hAnsi="宋体" w:eastAsia="宋体" w:cs="宋体"/>
                <w:b w:val="0"/>
                <w:i w:val="0"/>
                <w:strike w:val="0"/>
                <w:color w:val="auto"/>
                <w:position w:val="-1"/>
                <w:sz w:val="18"/>
                <w:u w:val="none"/>
              </w:rPr>
              <w:t>5814.08</w:t>
            </w:r>
          </w:p>
        </w:tc>
        <w:tc>
          <w:tcPr>
            <w:tcW w:w="1275" w:type="dxa"/>
            <w:vAlign w:val="center"/>
          </w:tcPr>
          <w:p w14:paraId="504FB4E0">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0E6C2D03">
            <w:pPr>
              <w:pageBreakBefore w:val="0"/>
              <w:jc w:val="right"/>
              <w:textAlignment w:val="auto"/>
            </w:pPr>
            <w:r>
              <w:rPr>
                <w:rFonts w:ascii="宋体" w:hAnsi="宋体" w:eastAsia="宋体" w:cs="宋体"/>
                <w:b w:val="0"/>
                <w:i w:val="0"/>
                <w:strike w:val="0"/>
                <w:color w:val="auto"/>
                <w:position w:val="-1"/>
                <w:sz w:val="18"/>
                <w:u w:val="none"/>
              </w:rPr>
              <w:t>5814.08</w:t>
            </w:r>
          </w:p>
        </w:tc>
      </w:tr>
      <w:tr w14:paraId="2128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12C20C9">
            <w:pPr>
              <w:pageBreakBefore w:val="0"/>
              <w:jc w:val="left"/>
              <w:textAlignment w:val="auto"/>
            </w:pPr>
            <w:r>
              <w:rPr>
                <w:rFonts w:ascii="宋体" w:hAnsi="宋体" w:eastAsia="宋体" w:cs="宋体"/>
                <w:b w:val="0"/>
                <w:i w:val="0"/>
                <w:strike w:val="0"/>
                <w:color w:val="auto"/>
                <w:position w:val="-1"/>
                <w:sz w:val="18"/>
                <w:u w:val="none"/>
              </w:rPr>
              <w:t>21499</w:t>
            </w:r>
          </w:p>
        </w:tc>
        <w:tc>
          <w:tcPr>
            <w:tcW w:w="3969" w:type="dxa"/>
            <w:vAlign w:val="center"/>
          </w:tcPr>
          <w:p w14:paraId="0DF808EC">
            <w:pPr>
              <w:pageBreakBefore w:val="0"/>
              <w:jc w:val="left"/>
              <w:textAlignment w:val="auto"/>
            </w:pPr>
            <w:r>
              <w:rPr>
                <w:rFonts w:ascii="宋体" w:hAnsi="宋体" w:eastAsia="宋体" w:cs="宋体"/>
                <w:b w:val="0"/>
                <w:i w:val="0"/>
                <w:strike w:val="0"/>
                <w:color w:val="auto"/>
                <w:position w:val="-1"/>
                <w:sz w:val="18"/>
                <w:u w:val="none"/>
              </w:rPr>
              <w:t>其他交通运输支出</w:t>
            </w:r>
          </w:p>
        </w:tc>
        <w:tc>
          <w:tcPr>
            <w:tcW w:w="1276" w:type="dxa"/>
            <w:vAlign w:val="center"/>
          </w:tcPr>
          <w:p w14:paraId="4311EC60">
            <w:pPr>
              <w:pageBreakBefore w:val="0"/>
              <w:jc w:val="right"/>
              <w:textAlignment w:val="auto"/>
            </w:pPr>
            <w:r>
              <w:rPr>
                <w:rFonts w:ascii="宋体" w:hAnsi="宋体" w:eastAsia="宋体" w:cs="宋体"/>
                <w:b w:val="0"/>
                <w:i w:val="0"/>
                <w:strike w:val="0"/>
                <w:color w:val="auto"/>
                <w:position w:val="-1"/>
                <w:sz w:val="18"/>
                <w:u w:val="none"/>
              </w:rPr>
              <w:t>1297.39</w:t>
            </w:r>
          </w:p>
        </w:tc>
        <w:tc>
          <w:tcPr>
            <w:tcW w:w="1275" w:type="dxa"/>
            <w:vAlign w:val="center"/>
          </w:tcPr>
          <w:p w14:paraId="49740A0D">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0CDA28CC">
            <w:pPr>
              <w:pageBreakBefore w:val="0"/>
              <w:jc w:val="right"/>
              <w:textAlignment w:val="auto"/>
            </w:pPr>
            <w:r>
              <w:rPr>
                <w:rFonts w:ascii="宋体" w:hAnsi="宋体" w:eastAsia="宋体" w:cs="宋体"/>
                <w:b w:val="0"/>
                <w:i w:val="0"/>
                <w:strike w:val="0"/>
                <w:color w:val="auto"/>
                <w:position w:val="-1"/>
                <w:sz w:val="18"/>
                <w:u w:val="none"/>
              </w:rPr>
              <w:t>1297.39</w:t>
            </w:r>
          </w:p>
        </w:tc>
      </w:tr>
      <w:tr w14:paraId="2581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3BAD9D7">
            <w:pPr>
              <w:pageBreakBefore w:val="0"/>
              <w:jc w:val="left"/>
              <w:textAlignment w:val="auto"/>
            </w:pPr>
            <w:r>
              <w:rPr>
                <w:rFonts w:ascii="宋体" w:hAnsi="宋体" w:eastAsia="宋体" w:cs="宋体"/>
                <w:b w:val="0"/>
                <w:i w:val="0"/>
                <w:strike w:val="0"/>
                <w:color w:val="auto"/>
                <w:position w:val="-1"/>
                <w:sz w:val="18"/>
                <w:u w:val="none"/>
              </w:rPr>
              <w:t>2149901</w:t>
            </w:r>
          </w:p>
        </w:tc>
        <w:tc>
          <w:tcPr>
            <w:tcW w:w="3969" w:type="dxa"/>
            <w:vAlign w:val="center"/>
          </w:tcPr>
          <w:p w14:paraId="7B9C9EB6">
            <w:pPr>
              <w:pageBreakBefore w:val="0"/>
              <w:jc w:val="left"/>
              <w:textAlignment w:val="auto"/>
            </w:pPr>
            <w:r>
              <w:rPr>
                <w:rFonts w:ascii="宋体" w:hAnsi="宋体" w:eastAsia="宋体" w:cs="宋体"/>
                <w:b w:val="0"/>
                <w:i w:val="0"/>
                <w:strike w:val="0"/>
                <w:color w:val="auto"/>
                <w:position w:val="-1"/>
                <w:sz w:val="18"/>
                <w:u w:val="none"/>
              </w:rPr>
              <w:t>公共交通运营补助</w:t>
            </w:r>
          </w:p>
        </w:tc>
        <w:tc>
          <w:tcPr>
            <w:tcW w:w="1276" w:type="dxa"/>
            <w:vAlign w:val="center"/>
          </w:tcPr>
          <w:p w14:paraId="12E62FF0">
            <w:pPr>
              <w:pageBreakBefore w:val="0"/>
              <w:jc w:val="right"/>
              <w:textAlignment w:val="auto"/>
            </w:pPr>
            <w:r>
              <w:rPr>
                <w:rFonts w:ascii="宋体" w:hAnsi="宋体" w:eastAsia="宋体" w:cs="宋体"/>
                <w:b w:val="0"/>
                <w:i w:val="0"/>
                <w:strike w:val="0"/>
                <w:color w:val="auto"/>
                <w:position w:val="-1"/>
                <w:sz w:val="18"/>
                <w:u w:val="none"/>
              </w:rPr>
              <w:t>1062.23</w:t>
            </w:r>
          </w:p>
        </w:tc>
        <w:tc>
          <w:tcPr>
            <w:tcW w:w="1275" w:type="dxa"/>
            <w:vAlign w:val="center"/>
          </w:tcPr>
          <w:p w14:paraId="0C49CEF9">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2721C6A8">
            <w:pPr>
              <w:pageBreakBefore w:val="0"/>
              <w:jc w:val="right"/>
              <w:textAlignment w:val="auto"/>
            </w:pPr>
            <w:r>
              <w:rPr>
                <w:rFonts w:ascii="宋体" w:hAnsi="宋体" w:eastAsia="宋体" w:cs="宋体"/>
                <w:b w:val="0"/>
                <w:i w:val="0"/>
                <w:strike w:val="0"/>
                <w:color w:val="auto"/>
                <w:position w:val="-1"/>
                <w:sz w:val="18"/>
                <w:u w:val="none"/>
              </w:rPr>
              <w:t>1062.23</w:t>
            </w:r>
          </w:p>
        </w:tc>
      </w:tr>
      <w:tr w14:paraId="1007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DC48BF5">
            <w:pPr>
              <w:pageBreakBefore w:val="0"/>
              <w:jc w:val="left"/>
              <w:textAlignment w:val="auto"/>
            </w:pPr>
            <w:r>
              <w:rPr>
                <w:rFonts w:ascii="宋体" w:hAnsi="宋体" w:eastAsia="宋体" w:cs="宋体"/>
                <w:b w:val="0"/>
                <w:i w:val="0"/>
                <w:strike w:val="0"/>
                <w:color w:val="auto"/>
                <w:position w:val="-1"/>
                <w:sz w:val="18"/>
                <w:u w:val="none"/>
              </w:rPr>
              <w:t>2149999</w:t>
            </w:r>
          </w:p>
        </w:tc>
        <w:tc>
          <w:tcPr>
            <w:tcW w:w="3969" w:type="dxa"/>
            <w:vAlign w:val="center"/>
          </w:tcPr>
          <w:p w14:paraId="3BCC1511">
            <w:pPr>
              <w:pageBreakBefore w:val="0"/>
              <w:jc w:val="left"/>
              <w:textAlignment w:val="auto"/>
            </w:pPr>
            <w:r>
              <w:rPr>
                <w:rFonts w:ascii="宋体" w:hAnsi="宋体" w:eastAsia="宋体" w:cs="宋体"/>
                <w:b w:val="0"/>
                <w:i w:val="0"/>
                <w:strike w:val="0"/>
                <w:color w:val="auto"/>
                <w:position w:val="-1"/>
                <w:sz w:val="18"/>
                <w:u w:val="none"/>
              </w:rPr>
              <w:t>其他交通运输支出</w:t>
            </w:r>
          </w:p>
        </w:tc>
        <w:tc>
          <w:tcPr>
            <w:tcW w:w="1276" w:type="dxa"/>
            <w:vAlign w:val="center"/>
          </w:tcPr>
          <w:p w14:paraId="503E4F86">
            <w:pPr>
              <w:pageBreakBefore w:val="0"/>
              <w:jc w:val="right"/>
              <w:textAlignment w:val="auto"/>
            </w:pPr>
            <w:r>
              <w:rPr>
                <w:rFonts w:ascii="宋体" w:hAnsi="宋体" w:eastAsia="宋体" w:cs="宋体"/>
                <w:b w:val="0"/>
                <w:i w:val="0"/>
                <w:strike w:val="0"/>
                <w:color w:val="auto"/>
                <w:position w:val="-1"/>
                <w:sz w:val="18"/>
                <w:u w:val="none"/>
              </w:rPr>
              <w:t>235.16</w:t>
            </w:r>
          </w:p>
        </w:tc>
        <w:tc>
          <w:tcPr>
            <w:tcW w:w="1275" w:type="dxa"/>
            <w:vAlign w:val="center"/>
          </w:tcPr>
          <w:p w14:paraId="5FD45078">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49E2469C">
            <w:pPr>
              <w:pageBreakBefore w:val="0"/>
              <w:jc w:val="right"/>
              <w:textAlignment w:val="auto"/>
            </w:pPr>
            <w:r>
              <w:rPr>
                <w:rFonts w:ascii="宋体" w:hAnsi="宋体" w:eastAsia="宋体" w:cs="宋体"/>
                <w:b w:val="0"/>
                <w:i w:val="0"/>
                <w:strike w:val="0"/>
                <w:color w:val="auto"/>
                <w:position w:val="-1"/>
                <w:sz w:val="18"/>
                <w:u w:val="none"/>
              </w:rPr>
              <w:t>235.16</w:t>
            </w:r>
          </w:p>
        </w:tc>
      </w:tr>
      <w:tr w14:paraId="1451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655DD2D">
            <w:pPr>
              <w:pageBreakBefore w:val="0"/>
              <w:jc w:val="left"/>
              <w:textAlignment w:val="auto"/>
            </w:pPr>
            <w:r>
              <w:rPr>
                <w:rFonts w:ascii="宋体" w:hAnsi="宋体" w:eastAsia="宋体" w:cs="宋体"/>
                <w:b/>
                <w:i w:val="0"/>
                <w:strike w:val="0"/>
                <w:color w:val="auto"/>
                <w:position w:val="-1"/>
                <w:sz w:val="18"/>
                <w:u w:val="none"/>
              </w:rPr>
              <w:t>215</w:t>
            </w:r>
          </w:p>
        </w:tc>
        <w:tc>
          <w:tcPr>
            <w:tcW w:w="3969" w:type="dxa"/>
            <w:vAlign w:val="center"/>
          </w:tcPr>
          <w:p w14:paraId="2795BAE5">
            <w:pPr>
              <w:pageBreakBefore w:val="0"/>
              <w:jc w:val="left"/>
              <w:textAlignment w:val="auto"/>
            </w:pPr>
            <w:r>
              <w:rPr>
                <w:rFonts w:ascii="宋体" w:hAnsi="宋体" w:eastAsia="宋体" w:cs="宋体"/>
                <w:b/>
                <w:i w:val="0"/>
                <w:strike w:val="0"/>
                <w:color w:val="auto"/>
                <w:position w:val="-1"/>
                <w:sz w:val="18"/>
                <w:u w:val="none"/>
              </w:rPr>
              <w:t>资源勘探工业信息等支出</w:t>
            </w:r>
          </w:p>
        </w:tc>
        <w:tc>
          <w:tcPr>
            <w:tcW w:w="1276" w:type="dxa"/>
            <w:vAlign w:val="center"/>
          </w:tcPr>
          <w:p w14:paraId="3C09BE69">
            <w:pPr>
              <w:pageBreakBefore w:val="0"/>
              <w:jc w:val="right"/>
              <w:textAlignment w:val="auto"/>
            </w:pPr>
            <w:r>
              <w:rPr>
                <w:rFonts w:ascii="宋体" w:hAnsi="宋体" w:eastAsia="宋体" w:cs="宋体"/>
                <w:b/>
                <w:i w:val="0"/>
                <w:strike w:val="0"/>
                <w:color w:val="auto"/>
                <w:position w:val="-1"/>
                <w:sz w:val="18"/>
                <w:u w:val="none"/>
              </w:rPr>
              <w:t>12.58</w:t>
            </w:r>
          </w:p>
        </w:tc>
        <w:tc>
          <w:tcPr>
            <w:tcW w:w="1275" w:type="dxa"/>
            <w:vAlign w:val="center"/>
          </w:tcPr>
          <w:p w14:paraId="6AA90884">
            <w:pPr>
              <w:pageBreakBefore w:val="0"/>
              <w:jc w:val="right"/>
              <w:textAlignment w:val="auto"/>
            </w:pPr>
            <w:r>
              <w:rPr>
                <w:rFonts w:ascii="宋体" w:hAnsi="宋体" w:eastAsia="宋体" w:cs="宋体"/>
                <w:b/>
                <w:i w:val="0"/>
                <w:strike w:val="0"/>
                <w:color w:val="auto"/>
                <w:position w:val="-1"/>
                <w:sz w:val="18"/>
                <w:u w:val="none"/>
              </w:rPr>
              <w:t>0.00</w:t>
            </w:r>
          </w:p>
        </w:tc>
        <w:tc>
          <w:tcPr>
            <w:tcW w:w="1241" w:type="dxa"/>
            <w:vAlign w:val="center"/>
          </w:tcPr>
          <w:p w14:paraId="35A8CB48">
            <w:pPr>
              <w:pageBreakBefore w:val="0"/>
              <w:jc w:val="right"/>
              <w:textAlignment w:val="auto"/>
            </w:pPr>
            <w:r>
              <w:rPr>
                <w:rFonts w:ascii="宋体" w:hAnsi="宋体" w:eastAsia="宋体" w:cs="宋体"/>
                <w:b/>
                <w:i w:val="0"/>
                <w:strike w:val="0"/>
                <w:color w:val="auto"/>
                <w:position w:val="-1"/>
                <w:sz w:val="18"/>
                <w:u w:val="none"/>
              </w:rPr>
              <w:t>12.58</w:t>
            </w:r>
          </w:p>
        </w:tc>
      </w:tr>
      <w:tr w14:paraId="4594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5832EFE">
            <w:pPr>
              <w:pageBreakBefore w:val="0"/>
              <w:jc w:val="left"/>
              <w:textAlignment w:val="auto"/>
            </w:pPr>
            <w:r>
              <w:rPr>
                <w:rFonts w:ascii="宋体" w:hAnsi="宋体" w:eastAsia="宋体" w:cs="宋体"/>
                <w:b w:val="0"/>
                <w:i w:val="0"/>
                <w:strike w:val="0"/>
                <w:color w:val="auto"/>
                <w:position w:val="-1"/>
                <w:sz w:val="18"/>
                <w:u w:val="none"/>
              </w:rPr>
              <w:t>21502</w:t>
            </w:r>
          </w:p>
        </w:tc>
        <w:tc>
          <w:tcPr>
            <w:tcW w:w="3969" w:type="dxa"/>
            <w:vAlign w:val="center"/>
          </w:tcPr>
          <w:p w14:paraId="3E2DE3E3">
            <w:pPr>
              <w:pageBreakBefore w:val="0"/>
              <w:jc w:val="left"/>
              <w:textAlignment w:val="auto"/>
            </w:pPr>
            <w:r>
              <w:rPr>
                <w:rFonts w:ascii="宋体" w:hAnsi="宋体" w:eastAsia="宋体" w:cs="宋体"/>
                <w:b w:val="0"/>
                <w:i w:val="0"/>
                <w:strike w:val="0"/>
                <w:color w:val="auto"/>
                <w:position w:val="-1"/>
                <w:sz w:val="18"/>
                <w:u w:val="none"/>
              </w:rPr>
              <w:t>制造业</w:t>
            </w:r>
          </w:p>
        </w:tc>
        <w:tc>
          <w:tcPr>
            <w:tcW w:w="1276" w:type="dxa"/>
            <w:vAlign w:val="center"/>
          </w:tcPr>
          <w:p w14:paraId="088CFFE7">
            <w:pPr>
              <w:pageBreakBefore w:val="0"/>
              <w:jc w:val="right"/>
              <w:textAlignment w:val="auto"/>
            </w:pPr>
            <w:r>
              <w:rPr>
                <w:rFonts w:ascii="宋体" w:hAnsi="宋体" w:eastAsia="宋体" w:cs="宋体"/>
                <w:b w:val="0"/>
                <w:i w:val="0"/>
                <w:strike w:val="0"/>
                <w:color w:val="auto"/>
                <w:position w:val="-1"/>
                <w:sz w:val="18"/>
                <w:u w:val="none"/>
              </w:rPr>
              <w:t>12.58</w:t>
            </w:r>
          </w:p>
        </w:tc>
        <w:tc>
          <w:tcPr>
            <w:tcW w:w="1275" w:type="dxa"/>
            <w:vAlign w:val="center"/>
          </w:tcPr>
          <w:p w14:paraId="3B181640">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148C372F">
            <w:pPr>
              <w:pageBreakBefore w:val="0"/>
              <w:jc w:val="right"/>
              <w:textAlignment w:val="auto"/>
            </w:pPr>
            <w:r>
              <w:rPr>
                <w:rFonts w:ascii="宋体" w:hAnsi="宋体" w:eastAsia="宋体" w:cs="宋体"/>
                <w:b w:val="0"/>
                <w:i w:val="0"/>
                <w:strike w:val="0"/>
                <w:color w:val="auto"/>
                <w:position w:val="-1"/>
                <w:sz w:val="18"/>
                <w:u w:val="none"/>
              </w:rPr>
              <w:t>12.58</w:t>
            </w:r>
          </w:p>
        </w:tc>
      </w:tr>
      <w:tr w14:paraId="73FF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764D524">
            <w:pPr>
              <w:pageBreakBefore w:val="0"/>
              <w:jc w:val="left"/>
              <w:textAlignment w:val="auto"/>
            </w:pPr>
            <w:r>
              <w:rPr>
                <w:rFonts w:ascii="宋体" w:hAnsi="宋体" w:eastAsia="宋体" w:cs="宋体"/>
                <w:b w:val="0"/>
                <w:i w:val="0"/>
                <w:strike w:val="0"/>
                <w:color w:val="auto"/>
                <w:position w:val="-1"/>
                <w:sz w:val="18"/>
                <w:u w:val="none"/>
              </w:rPr>
              <w:t>2150208</w:t>
            </w:r>
          </w:p>
        </w:tc>
        <w:tc>
          <w:tcPr>
            <w:tcW w:w="3969" w:type="dxa"/>
            <w:vAlign w:val="center"/>
          </w:tcPr>
          <w:p w14:paraId="60C3B47B">
            <w:pPr>
              <w:pageBreakBefore w:val="0"/>
              <w:jc w:val="left"/>
              <w:textAlignment w:val="auto"/>
            </w:pPr>
            <w:r>
              <w:rPr>
                <w:rFonts w:ascii="宋体" w:hAnsi="宋体" w:eastAsia="宋体" w:cs="宋体"/>
                <w:b w:val="0"/>
                <w:i w:val="0"/>
                <w:strike w:val="0"/>
                <w:color w:val="auto"/>
                <w:position w:val="-1"/>
                <w:sz w:val="18"/>
                <w:u w:val="none"/>
              </w:rPr>
              <w:t>交通运输设备制造业</w:t>
            </w:r>
          </w:p>
        </w:tc>
        <w:tc>
          <w:tcPr>
            <w:tcW w:w="1276" w:type="dxa"/>
            <w:vAlign w:val="center"/>
          </w:tcPr>
          <w:p w14:paraId="222677A7">
            <w:pPr>
              <w:pageBreakBefore w:val="0"/>
              <w:jc w:val="right"/>
              <w:textAlignment w:val="auto"/>
            </w:pPr>
            <w:r>
              <w:rPr>
                <w:rFonts w:ascii="宋体" w:hAnsi="宋体" w:eastAsia="宋体" w:cs="宋体"/>
                <w:b w:val="0"/>
                <w:i w:val="0"/>
                <w:strike w:val="0"/>
                <w:color w:val="auto"/>
                <w:position w:val="-1"/>
                <w:sz w:val="18"/>
                <w:u w:val="none"/>
              </w:rPr>
              <w:t>12.58</w:t>
            </w:r>
          </w:p>
        </w:tc>
        <w:tc>
          <w:tcPr>
            <w:tcW w:w="1275" w:type="dxa"/>
            <w:vAlign w:val="center"/>
          </w:tcPr>
          <w:p w14:paraId="08D22805">
            <w:pPr>
              <w:pageBreakBefore w:val="0"/>
              <w:jc w:val="right"/>
              <w:textAlignment w:val="auto"/>
            </w:pPr>
            <w:r>
              <w:rPr>
                <w:rFonts w:ascii="宋体" w:hAnsi="宋体" w:eastAsia="宋体" w:cs="宋体"/>
                <w:b w:val="0"/>
                <w:i w:val="0"/>
                <w:strike w:val="0"/>
                <w:color w:val="auto"/>
                <w:position w:val="-1"/>
                <w:sz w:val="18"/>
                <w:u w:val="none"/>
              </w:rPr>
              <w:t>0.00</w:t>
            </w:r>
          </w:p>
        </w:tc>
        <w:tc>
          <w:tcPr>
            <w:tcW w:w="1241" w:type="dxa"/>
            <w:vAlign w:val="center"/>
          </w:tcPr>
          <w:p w14:paraId="37F69711">
            <w:pPr>
              <w:pageBreakBefore w:val="0"/>
              <w:jc w:val="right"/>
              <w:textAlignment w:val="auto"/>
            </w:pPr>
            <w:r>
              <w:rPr>
                <w:rFonts w:ascii="宋体" w:hAnsi="宋体" w:eastAsia="宋体" w:cs="宋体"/>
                <w:b w:val="0"/>
                <w:i w:val="0"/>
                <w:strike w:val="0"/>
                <w:color w:val="auto"/>
                <w:position w:val="-1"/>
                <w:sz w:val="18"/>
                <w:u w:val="none"/>
              </w:rPr>
              <w:t>12.58</w:t>
            </w:r>
          </w:p>
        </w:tc>
      </w:tr>
      <w:tr w14:paraId="1969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FB0502C">
            <w:pPr>
              <w:pageBreakBefore w:val="0"/>
              <w:jc w:val="left"/>
              <w:textAlignment w:val="auto"/>
            </w:pPr>
            <w:r>
              <w:rPr>
                <w:rFonts w:ascii="宋体" w:hAnsi="宋体" w:eastAsia="宋体" w:cs="宋体"/>
                <w:b/>
                <w:i w:val="0"/>
                <w:strike w:val="0"/>
                <w:color w:val="auto"/>
                <w:position w:val="-1"/>
                <w:sz w:val="18"/>
                <w:u w:val="none"/>
              </w:rPr>
              <w:t>221</w:t>
            </w:r>
          </w:p>
        </w:tc>
        <w:tc>
          <w:tcPr>
            <w:tcW w:w="3969" w:type="dxa"/>
            <w:vAlign w:val="center"/>
          </w:tcPr>
          <w:p w14:paraId="414BBD77">
            <w:pPr>
              <w:pageBreakBefore w:val="0"/>
              <w:jc w:val="left"/>
              <w:textAlignment w:val="auto"/>
            </w:pPr>
            <w:r>
              <w:rPr>
                <w:rFonts w:ascii="宋体" w:hAnsi="宋体" w:eastAsia="宋体" w:cs="宋体"/>
                <w:b/>
                <w:i w:val="0"/>
                <w:strike w:val="0"/>
                <w:color w:val="auto"/>
                <w:position w:val="-1"/>
                <w:sz w:val="18"/>
                <w:u w:val="none"/>
              </w:rPr>
              <w:t>住房保障支出</w:t>
            </w:r>
          </w:p>
        </w:tc>
        <w:tc>
          <w:tcPr>
            <w:tcW w:w="1276" w:type="dxa"/>
            <w:vAlign w:val="center"/>
          </w:tcPr>
          <w:p w14:paraId="0443249E">
            <w:pPr>
              <w:pageBreakBefore w:val="0"/>
              <w:jc w:val="right"/>
              <w:textAlignment w:val="auto"/>
            </w:pPr>
            <w:r>
              <w:rPr>
                <w:rFonts w:ascii="宋体" w:hAnsi="宋体" w:eastAsia="宋体" w:cs="宋体"/>
                <w:b/>
                <w:i w:val="0"/>
                <w:strike w:val="0"/>
                <w:color w:val="auto"/>
                <w:position w:val="-1"/>
                <w:sz w:val="18"/>
                <w:u w:val="none"/>
              </w:rPr>
              <w:t>98.47</w:t>
            </w:r>
          </w:p>
        </w:tc>
        <w:tc>
          <w:tcPr>
            <w:tcW w:w="1275" w:type="dxa"/>
            <w:vAlign w:val="center"/>
          </w:tcPr>
          <w:p w14:paraId="2C6A1A25">
            <w:pPr>
              <w:pageBreakBefore w:val="0"/>
              <w:jc w:val="right"/>
              <w:textAlignment w:val="auto"/>
            </w:pPr>
            <w:r>
              <w:rPr>
                <w:rFonts w:ascii="宋体" w:hAnsi="宋体" w:eastAsia="宋体" w:cs="宋体"/>
                <w:b/>
                <w:i w:val="0"/>
                <w:strike w:val="0"/>
                <w:color w:val="auto"/>
                <w:position w:val="-1"/>
                <w:sz w:val="18"/>
                <w:u w:val="none"/>
              </w:rPr>
              <w:t>98.47</w:t>
            </w:r>
          </w:p>
        </w:tc>
        <w:tc>
          <w:tcPr>
            <w:tcW w:w="1241" w:type="dxa"/>
            <w:vAlign w:val="center"/>
          </w:tcPr>
          <w:p w14:paraId="389F81B1">
            <w:pPr>
              <w:pageBreakBefore w:val="0"/>
              <w:jc w:val="right"/>
              <w:textAlignment w:val="auto"/>
            </w:pPr>
            <w:r>
              <w:rPr>
                <w:rFonts w:ascii="宋体" w:hAnsi="宋体" w:eastAsia="宋体" w:cs="宋体"/>
                <w:b/>
                <w:i w:val="0"/>
                <w:strike w:val="0"/>
                <w:color w:val="auto"/>
                <w:position w:val="-1"/>
                <w:sz w:val="18"/>
                <w:u w:val="none"/>
              </w:rPr>
              <w:t>0.00</w:t>
            </w:r>
          </w:p>
        </w:tc>
      </w:tr>
      <w:tr w14:paraId="2AE5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A001972">
            <w:pPr>
              <w:pageBreakBefore w:val="0"/>
              <w:jc w:val="left"/>
              <w:textAlignment w:val="auto"/>
            </w:pPr>
            <w:r>
              <w:rPr>
                <w:rFonts w:ascii="宋体" w:hAnsi="宋体" w:eastAsia="宋体" w:cs="宋体"/>
                <w:b w:val="0"/>
                <w:i w:val="0"/>
                <w:strike w:val="0"/>
                <w:color w:val="auto"/>
                <w:position w:val="-1"/>
                <w:sz w:val="18"/>
                <w:u w:val="none"/>
              </w:rPr>
              <w:t>22102</w:t>
            </w:r>
          </w:p>
        </w:tc>
        <w:tc>
          <w:tcPr>
            <w:tcW w:w="3969" w:type="dxa"/>
            <w:vAlign w:val="center"/>
          </w:tcPr>
          <w:p w14:paraId="30729423">
            <w:pPr>
              <w:pageBreakBefore w:val="0"/>
              <w:jc w:val="left"/>
              <w:textAlignment w:val="auto"/>
            </w:pPr>
            <w:r>
              <w:rPr>
                <w:rFonts w:ascii="宋体" w:hAnsi="宋体" w:eastAsia="宋体" w:cs="宋体"/>
                <w:b w:val="0"/>
                <w:i w:val="0"/>
                <w:strike w:val="0"/>
                <w:color w:val="auto"/>
                <w:position w:val="-1"/>
                <w:sz w:val="18"/>
                <w:u w:val="none"/>
              </w:rPr>
              <w:t>住房改革支出</w:t>
            </w:r>
          </w:p>
        </w:tc>
        <w:tc>
          <w:tcPr>
            <w:tcW w:w="1276" w:type="dxa"/>
            <w:vAlign w:val="center"/>
          </w:tcPr>
          <w:p w14:paraId="1E938284">
            <w:pPr>
              <w:pageBreakBefore w:val="0"/>
              <w:jc w:val="right"/>
              <w:textAlignment w:val="auto"/>
            </w:pPr>
            <w:r>
              <w:rPr>
                <w:rFonts w:ascii="宋体" w:hAnsi="宋体" w:eastAsia="宋体" w:cs="宋体"/>
                <w:b w:val="0"/>
                <w:i w:val="0"/>
                <w:strike w:val="0"/>
                <w:color w:val="auto"/>
                <w:position w:val="-1"/>
                <w:sz w:val="18"/>
                <w:u w:val="none"/>
              </w:rPr>
              <w:t>98.47</w:t>
            </w:r>
          </w:p>
        </w:tc>
        <w:tc>
          <w:tcPr>
            <w:tcW w:w="1275" w:type="dxa"/>
            <w:vAlign w:val="center"/>
          </w:tcPr>
          <w:p w14:paraId="7531487A">
            <w:pPr>
              <w:pageBreakBefore w:val="0"/>
              <w:jc w:val="right"/>
              <w:textAlignment w:val="auto"/>
            </w:pPr>
            <w:r>
              <w:rPr>
                <w:rFonts w:ascii="宋体" w:hAnsi="宋体" w:eastAsia="宋体" w:cs="宋体"/>
                <w:b w:val="0"/>
                <w:i w:val="0"/>
                <w:strike w:val="0"/>
                <w:color w:val="auto"/>
                <w:position w:val="-1"/>
                <w:sz w:val="18"/>
                <w:u w:val="none"/>
              </w:rPr>
              <w:t>98.47</w:t>
            </w:r>
          </w:p>
        </w:tc>
        <w:tc>
          <w:tcPr>
            <w:tcW w:w="1241" w:type="dxa"/>
            <w:vAlign w:val="center"/>
          </w:tcPr>
          <w:p w14:paraId="15DC37EA">
            <w:pPr>
              <w:pageBreakBefore w:val="0"/>
              <w:jc w:val="right"/>
              <w:textAlignment w:val="auto"/>
            </w:pPr>
            <w:r>
              <w:rPr>
                <w:rFonts w:ascii="宋体" w:hAnsi="宋体" w:eastAsia="宋体" w:cs="宋体"/>
                <w:b w:val="0"/>
                <w:i w:val="0"/>
                <w:strike w:val="0"/>
                <w:color w:val="auto"/>
                <w:position w:val="-1"/>
                <w:sz w:val="18"/>
                <w:u w:val="none"/>
              </w:rPr>
              <w:t>0.00</w:t>
            </w:r>
          </w:p>
        </w:tc>
      </w:tr>
      <w:tr w14:paraId="5303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0099739">
            <w:pPr>
              <w:pageBreakBefore w:val="0"/>
              <w:jc w:val="left"/>
              <w:textAlignment w:val="auto"/>
            </w:pPr>
            <w:r>
              <w:rPr>
                <w:rFonts w:ascii="宋体" w:hAnsi="宋体" w:eastAsia="宋体" w:cs="宋体"/>
                <w:b w:val="0"/>
                <w:i w:val="0"/>
                <w:strike w:val="0"/>
                <w:color w:val="auto"/>
                <w:position w:val="-1"/>
                <w:sz w:val="18"/>
                <w:u w:val="none"/>
              </w:rPr>
              <w:t>2210201</w:t>
            </w:r>
          </w:p>
        </w:tc>
        <w:tc>
          <w:tcPr>
            <w:tcW w:w="3969" w:type="dxa"/>
            <w:vAlign w:val="center"/>
          </w:tcPr>
          <w:p w14:paraId="3FA0627F">
            <w:pPr>
              <w:pageBreakBefore w:val="0"/>
              <w:jc w:val="left"/>
              <w:textAlignment w:val="auto"/>
            </w:pPr>
            <w:r>
              <w:rPr>
                <w:rFonts w:ascii="宋体" w:hAnsi="宋体" w:eastAsia="宋体" w:cs="宋体"/>
                <w:b w:val="0"/>
                <w:i w:val="0"/>
                <w:strike w:val="0"/>
                <w:color w:val="auto"/>
                <w:position w:val="-1"/>
                <w:sz w:val="18"/>
                <w:u w:val="none"/>
              </w:rPr>
              <w:t>住房公积金</w:t>
            </w:r>
          </w:p>
        </w:tc>
        <w:tc>
          <w:tcPr>
            <w:tcW w:w="1276" w:type="dxa"/>
            <w:vAlign w:val="center"/>
          </w:tcPr>
          <w:p w14:paraId="1BFB3813">
            <w:pPr>
              <w:pageBreakBefore w:val="0"/>
              <w:jc w:val="right"/>
              <w:textAlignment w:val="auto"/>
            </w:pPr>
            <w:r>
              <w:rPr>
                <w:rFonts w:ascii="宋体" w:hAnsi="宋体" w:eastAsia="宋体" w:cs="宋体"/>
                <w:b w:val="0"/>
                <w:i w:val="0"/>
                <w:strike w:val="0"/>
                <w:color w:val="auto"/>
                <w:position w:val="-1"/>
                <w:sz w:val="18"/>
                <w:u w:val="none"/>
              </w:rPr>
              <w:t>98.47</w:t>
            </w:r>
          </w:p>
        </w:tc>
        <w:tc>
          <w:tcPr>
            <w:tcW w:w="1275" w:type="dxa"/>
            <w:vAlign w:val="center"/>
          </w:tcPr>
          <w:p w14:paraId="1332C7AF">
            <w:pPr>
              <w:pageBreakBefore w:val="0"/>
              <w:jc w:val="right"/>
              <w:textAlignment w:val="auto"/>
            </w:pPr>
            <w:r>
              <w:rPr>
                <w:rFonts w:ascii="宋体" w:hAnsi="宋体" w:eastAsia="宋体" w:cs="宋体"/>
                <w:b w:val="0"/>
                <w:i w:val="0"/>
                <w:strike w:val="0"/>
                <w:color w:val="auto"/>
                <w:position w:val="-1"/>
                <w:sz w:val="18"/>
                <w:u w:val="none"/>
              </w:rPr>
              <w:t>98.47</w:t>
            </w:r>
          </w:p>
        </w:tc>
        <w:tc>
          <w:tcPr>
            <w:tcW w:w="1241" w:type="dxa"/>
            <w:vAlign w:val="center"/>
          </w:tcPr>
          <w:p w14:paraId="3514983B">
            <w:pPr>
              <w:pageBreakBefore w:val="0"/>
              <w:jc w:val="right"/>
              <w:textAlignment w:val="auto"/>
            </w:pPr>
            <w:r>
              <w:rPr>
                <w:rFonts w:ascii="宋体" w:hAnsi="宋体" w:eastAsia="宋体" w:cs="宋体"/>
                <w:b w:val="0"/>
                <w:i w:val="0"/>
                <w:strike w:val="0"/>
                <w:color w:val="auto"/>
                <w:position w:val="-1"/>
                <w:sz w:val="18"/>
                <w:u w:val="none"/>
              </w:rPr>
              <w:t>0.00</w:t>
            </w:r>
          </w:p>
        </w:tc>
      </w:tr>
    </w:tbl>
    <w:p w14:paraId="70DAA5B9">
      <w:pPr>
        <w:pStyle w:val="16"/>
        <w:rPr>
          <w:rFonts w:ascii="Times New Roman" w:hAnsi="Times New Roman" w:cs="Times New Roman" w:eastAsiaTheme="minorEastAsia"/>
        </w:rPr>
      </w:pPr>
      <w:r>
        <w:rPr>
          <w:rFonts w:hint="eastAsia" w:ascii="Times New Roman" w:hAnsi="Times New Roman" w:cs="Times New Roman" w:eastAsiaTheme="minorEastAsia"/>
        </w:rPr>
        <w:t>注：本表反映部门本年度一般公共预算财政拨款支出情况。</w:t>
      </w:r>
    </w:p>
    <w:p w14:paraId="0F148EB0">
      <w:pPr>
        <w:widowControl/>
        <w:spacing w:line="240" w:lineRule="auto"/>
        <w:ind w:firstLine="480" w:firstLineChars="200"/>
        <w:rPr>
          <w:rFonts w:hint="eastAsia" w:ascii="宋体" w:hAnsi="宋体" w:eastAsia="宋体" w:cs="宋体"/>
          <w:kern w:val="0"/>
          <w:sz w:val="24"/>
          <w:szCs w:val="24"/>
        </w:rPr>
        <w:sectPr>
          <w:pgSz w:w="11906" w:h="16838"/>
          <w:pgMar w:top="567" w:right="1701" w:bottom="567" w:left="1701" w:header="851" w:footer="283" w:gutter="0"/>
          <w:cols w:space="425" w:num="1"/>
          <w:docGrid w:type="lines" w:linePitch="312" w:charSpace="0"/>
        </w:sectPr>
      </w:pPr>
      <w:r>
        <w:rPr>
          <w:rFonts w:hint="eastAsia" w:ascii="宋体" w:hAnsi="宋体" w:eastAsia="宋体" w:cs="宋体"/>
          <w:kern w:val="0"/>
          <w:sz w:val="24"/>
          <w:szCs w:val="24"/>
        </w:rPr>
        <w:t xml:space="preserve"> </w:t>
      </w:r>
    </w:p>
    <w:p w14:paraId="22B2BFBE">
      <w:pPr>
        <w:pStyle w:val="3"/>
        <w:numPr>
          <w:ilvl w:val="0"/>
          <w:numId w:val="1"/>
        </w:numPr>
        <w:spacing w:before="0" w:after="0"/>
      </w:pPr>
      <w:bookmarkStart w:id="20" w:name="_Toc141520072"/>
      <w:bookmarkStart w:id="21" w:name="_Toc1577"/>
      <w:r>
        <w:rPr>
          <w:rFonts w:hint="eastAsia"/>
        </w:rPr>
        <w:t>一般公共预算财政拨款基本支出决算表</w:t>
      </w:r>
      <w:bookmarkEnd w:id="20"/>
      <w:bookmarkEnd w:id="21"/>
      <w:r>
        <w:rPr>
          <w:rFonts w:hint="eastAsia"/>
        </w:rPr>
        <w:t xml:space="preserve"> </w:t>
      </w:r>
    </w:p>
    <w:p w14:paraId="3E72B2A4">
      <w:pPr>
        <w:pStyle w:val="16"/>
        <w:jc w:val="center"/>
        <w:rPr>
          <w:rFonts w:ascii="Times New Roman" w:hAnsi="Times New Roman" w:cs="Times New Roman" w:eastAsiaTheme="minorEastAsia"/>
        </w:rPr>
      </w:pPr>
      <w:r>
        <w:rPr>
          <w:rFonts w:hint="eastAsia" w:ascii="黑体" w:hAnsi="宋体" w:eastAsia="黑体" w:cs="黑体"/>
          <w:sz w:val="36"/>
          <w:szCs w:val="36"/>
          <w:lang w:bidi="ar"/>
        </w:rPr>
        <w:t>一般公共预算财政拨款基本支出决算表</w:t>
      </w:r>
    </w:p>
    <w:p w14:paraId="513C1684">
      <w:pPr>
        <w:widowControl/>
        <w:jc w:val="righ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公开06表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2280"/>
        <w:gridCol w:w="1099"/>
        <w:gridCol w:w="897"/>
        <w:gridCol w:w="2320"/>
        <w:gridCol w:w="1106"/>
        <w:gridCol w:w="920"/>
        <w:gridCol w:w="3408"/>
        <w:gridCol w:w="1113"/>
      </w:tblGrid>
      <w:tr w14:paraId="0842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9" w:type="dxa"/>
            <w:gridSpan w:val="7"/>
            <w:tcBorders>
              <w:top w:val="nil"/>
              <w:left w:val="nil"/>
              <w:right w:val="nil"/>
            </w:tcBorders>
            <w:vAlign w:val="center"/>
          </w:tcPr>
          <w:p w14:paraId="0938B719">
            <w:pPr>
              <w:pStyle w:val="16"/>
              <w:rPr>
                <w:rFonts w:hint="eastAsia" w:ascii="宋体" w:hAnsi="宋体" w:eastAsia="宋体" w:cs="宋体"/>
                <w:sz w:val="22"/>
                <w:lang w:bidi="ar"/>
              </w:rPr>
            </w:pPr>
            <w:r>
              <w:rPr>
                <w:rFonts w:ascii="宋体" w:hAnsi="宋体" w:eastAsia="宋体" w:cs="Arial"/>
                <w:sz w:val="20"/>
                <w:szCs w:val="20"/>
              </w:rPr>
              <w:t>部门：德化县交通运输局</w:t>
            </w:r>
          </w:p>
        </w:tc>
        <w:tc>
          <w:tcPr>
            <w:tcW w:w="4521" w:type="dxa"/>
            <w:gridSpan w:val="2"/>
            <w:tcBorders>
              <w:top w:val="nil"/>
              <w:left w:val="nil"/>
              <w:right w:val="nil"/>
            </w:tcBorders>
            <w:vAlign w:val="center"/>
          </w:tcPr>
          <w:p w14:paraId="5FD4F832">
            <w:pPr>
              <w:pStyle w:val="16"/>
              <w:jc w:val="right"/>
              <w:rPr>
                <w:rFonts w:hint="eastAsia" w:ascii="宋体" w:hAnsi="宋体" w:eastAsia="宋体" w:cs="宋体"/>
                <w:sz w:val="22"/>
                <w:lang w:bidi="ar"/>
              </w:rPr>
            </w:pPr>
            <w:r>
              <w:rPr>
                <w:rFonts w:hint="eastAsia" w:ascii="宋体" w:hAnsi="宋体" w:eastAsia="宋体" w:cs="宋体"/>
                <w:sz w:val="20"/>
                <w:szCs w:val="20"/>
                <w:lang w:bidi="ar"/>
              </w:rPr>
              <w:t>单位：万元</w:t>
            </w:r>
          </w:p>
        </w:tc>
      </w:tr>
      <w:tr w14:paraId="1756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296" w:type="dxa"/>
            <w:gridSpan w:val="3"/>
            <w:vAlign w:val="center"/>
          </w:tcPr>
          <w:p w14:paraId="7B25619F">
            <w:pPr>
              <w:pStyle w:val="16"/>
              <w:jc w:val="center"/>
              <w:rPr>
                <w:rFonts w:hint="eastAsia" w:ascii="宋体" w:hAnsi="宋体" w:eastAsia="宋体" w:cs="Times New Roman"/>
                <w:sz w:val="22"/>
                <w:szCs w:val="22"/>
              </w:rPr>
            </w:pPr>
            <w:r>
              <w:rPr>
                <w:rFonts w:hint="eastAsia" w:ascii="宋体" w:hAnsi="宋体" w:eastAsia="宋体" w:cs="Times New Roman"/>
                <w:sz w:val="22"/>
                <w:szCs w:val="22"/>
              </w:rPr>
              <w:t>人员经费</w:t>
            </w:r>
          </w:p>
        </w:tc>
        <w:tc>
          <w:tcPr>
            <w:tcW w:w="9764" w:type="dxa"/>
            <w:gridSpan w:val="6"/>
            <w:vAlign w:val="center"/>
          </w:tcPr>
          <w:p w14:paraId="641F142F">
            <w:pPr>
              <w:pStyle w:val="16"/>
              <w:jc w:val="center"/>
              <w:rPr>
                <w:rFonts w:hint="eastAsia" w:ascii="宋体" w:hAnsi="宋体" w:eastAsia="宋体" w:cs="Times New Roman"/>
                <w:sz w:val="22"/>
                <w:szCs w:val="22"/>
              </w:rPr>
            </w:pPr>
            <w:r>
              <w:rPr>
                <w:rFonts w:hint="eastAsia" w:ascii="宋体" w:hAnsi="宋体" w:eastAsia="宋体" w:cs="Times New Roman"/>
                <w:sz w:val="22"/>
                <w:szCs w:val="22"/>
              </w:rPr>
              <w:t>公用经费</w:t>
            </w:r>
          </w:p>
        </w:tc>
      </w:tr>
      <w:tr w14:paraId="7287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17" w:type="dxa"/>
            <w:vAlign w:val="center"/>
          </w:tcPr>
          <w:p w14:paraId="62E1C2D8">
            <w:pPr>
              <w:pStyle w:val="16"/>
              <w:jc w:val="center"/>
              <w:rPr>
                <w:rFonts w:hint="eastAsia" w:ascii="宋体" w:hAnsi="宋体" w:eastAsia="宋体" w:cs="宋体"/>
                <w:sz w:val="22"/>
                <w:lang w:bidi="ar"/>
              </w:rPr>
            </w:pPr>
            <w:r>
              <w:rPr>
                <w:rFonts w:hint="eastAsia" w:ascii="宋体" w:hAnsi="宋体" w:eastAsia="宋体" w:cs="宋体"/>
                <w:sz w:val="22"/>
                <w:lang w:bidi="ar"/>
              </w:rPr>
              <w:t>经济分类科目编码</w:t>
            </w:r>
          </w:p>
        </w:tc>
        <w:tc>
          <w:tcPr>
            <w:tcW w:w="2280" w:type="dxa"/>
            <w:vAlign w:val="center"/>
          </w:tcPr>
          <w:p w14:paraId="09FCD4EE">
            <w:pPr>
              <w:pStyle w:val="16"/>
              <w:jc w:val="center"/>
              <w:rPr>
                <w:rFonts w:hint="eastAsia" w:ascii="宋体" w:hAnsi="宋体" w:eastAsia="宋体" w:cs="宋体"/>
                <w:sz w:val="22"/>
                <w:lang w:bidi="ar"/>
              </w:rPr>
            </w:pPr>
            <w:r>
              <w:rPr>
                <w:rFonts w:hint="eastAsia" w:ascii="宋体" w:hAnsi="宋体" w:eastAsia="宋体" w:cs="宋体"/>
                <w:sz w:val="22"/>
                <w:lang w:bidi="ar"/>
              </w:rPr>
              <w:t>科目名称</w:t>
            </w:r>
          </w:p>
        </w:tc>
        <w:tc>
          <w:tcPr>
            <w:tcW w:w="1099" w:type="dxa"/>
            <w:vAlign w:val="center"/>
          </w:tcPr>
          <w:p w14:paraId="4381569F">
            <w:pPr>
              <w:pStyle w:val="16"/>
              <w:jc w:val="center"/>
              <w:rPr>
                <w:rFonts w:hint="eastAsia" w:ascii="宋体" w:hAnsi="宋体" w:eastAsia="宋体" w:cs="宋体"/>
                <w:sz w:val="22"/>
                <w:lang w:bidi="ar"/>
              </w:rPr>
            </w:pPr>
            <w:r>
              <w:rPr>
                <w:rFonts w:hint="eastAsia" w:ascii="宋体" w:hAnsi="宋体" w:eastAsia="宋体" w:cs="宋体"/>
                <w:sz w:val="22"/>
                <w:lang w:bidi="ar"/>
              </w:rPr>
              <w:t>金额</w:t>
            </w:r>
          </w:p>
        </w:tc>
        <w:tc>
          <w:tcPr>
            <w:tcW w:w="897" w:type="dxa"/>
            <w:vAlign w:val="center"/>
          </w:tcPr>
          <w:p w14:paraId="53E4F963">
            <w:pPr>
              <w:pStyle w:val="16"/>
              <w:jc w:val="center"/>
              <w:rPr>
                <w:rFonts w:hint="eastAsia" w:ascii="宋体" w:hAnsi="宋体" w:eastAsia="宋体" w:cs="宋体"/>
                <w:sz w:val="22"/>
                <w:lang w:bidi="ar"/>
              </w:rPr>
            </w:pPr>
            <w:r>
              <w:rPr>
                <w:rFonts w:hint="eastAsia" w:ascii="宋体" w:hAnsi="宋体" w:eastAsia="宋体" w:cs="宋体"/>
                <w:sz w:val="22"/>
                <w:lang w:bidi="ar"/>
              </w:rPr>
              <w:t>经济分类科目编码</w:t>
            </w:r>
          </w:p>
        </w:tc>
        <w:tc>
          <w:tcPr>
            <w:tcW w:w="2320" w:type="dxa"/>
            <w:vAlign w:val="center"/>
          </w:tcPr>
          <w:p w14:paraId="12402CD3">
            <w:pPr>
              <w:pStyle w:val="16"/>
              <w:jc w:val="center"/>
              <w:rPr>
                <w:rFonts w:hint="eastAsia" w:ascii="宋体" w:hAnsi="宋体" w:eastAsia="宋体" w:cs="宋体"/>
                <w:sz w:val="22"/>
                <w:lang w:bidi="ar"/>
              </w:rPr>
            </w:pPr>
            <w:r>
              <w:rPr>
                <w:rFonts w:hint="eastAsia" w:ascii="宋体" w:hAnsi="宋体" w:eastAsia="宋体" w:cs="宋体"/>
                <w:sz w:val="22"/>
                <w:lang w:bidi="ar"/>
              </w:rPr>
              <w:t>科目名称</w:t>
            </w:r>
          </w:p>
        </w:tc>
        <w:tc>
          <w:tcPr>
            <w:tcW w:w="1106" w:type="dxa"/>
            <w:vAlign w:val="center"/>
          </w:tcPr>
          <w:p w14:paraId="430456AC">
            <w:pPr>
              <w:pStyle w:val="16"/>
              <w:jc w:val="center"/>
              <w:rPr>
                <w:rFonts w:hint="eastAsia" w:ascii="宋体" w:hAnsi="宋体" w:eastAsia="宋体" w:cs="宋体"/>
                <w:sz w:val="22"/>
                <w:lang w:bidi="ar"/>
              </w:rPr>
            </w:pPr>
            <w:r>
              <w:rPr>
                <w:rFonts w:hint="eastAsia" w:ascii="宋体" w:hAnsi="宋体" w:eastAsia="宋体" w:cs="宋体"/>
                <w:sz w:val="22"/>
                <w:lang w:bidi="ar"/>
              </w:rPr>
              <w:t>金额</w:t>
            </w:r>
          </w:p>
        </w:tc>
        <w:tc>
          <w:tcPr>
            <w:tcW w:w="920" w:type="dxa"/>
            <w:vAlign w:val="center"/>
          </w:tcPr>
          <w:p w14:paraId="187DCAEB">
            <w:pPr>
              <w:pStyle w:val="16"/>
              <w:jc w:val="center"/>
              <w:rPr>
                <w:rFonts w:hint="eastAsia" w:ascii="宋体" w:hAnsi="宋体" w:eastAsia="宋体" w:cs="宋体"/>
                <w:sz w:val="22"/>
                <w:lang w:bidi="ar"/>
              </w:rPr>
            </w:pPr>
            <w:r>
              <w:rPr>
                <w:rFonts w:hint="eastAsia" w:ascii="宋体" w:hAnsi="宋体" w:eastAsia="宋体" w:cs="宋体"/>
                <w:sz w:val="22"/>
                <w:lang w:bidi="ar"/>
              </w:rPr>
              <w:t>经济分类科目编码</w:t>
            </w:r>
          </w:p>
        </w:tc>
        <w:tc>
          <w:tcPr>
            <w:tcW w:w="3408" w:type="dxa"/>
            <w:vAlign w:val="center"/>
          </w:tcPr>
          <w:p w14:paraId="2CDE6952">
            <w:pPr>
              <w:pStyle w:val="16"/>
              <w:jc w:val="center"/>
              <w:rPr>
                <w:rFonts w:hint="eastAsia" w:ascii="宋体" w:hAnsi="宋体" w:eastAsia="宋体" w:cs="宋体"/>
                <w:sz w:val="22"/>
                <w:lang w:bidi="ar"/>
              </w:rPr>
            </w:pPr>
            <w:r>
              <w:rPr>
                <w:rFonts w:hint="eastAsia" w:ascii="宋体" w:hAnsi="宋体" w:eastAsia="宋体" w:cs="宋体"/>
                <w:sz w:val="22"/>
                <w:lang w:bidi="ar"/>
              </w:rPr>
              <w:t>科目名称</w:t>
            </w:r>
          </w:p>
        </w:tc>
        <w:tc>
          <w:tcPr>
            <w:tcW w:w="1113" w:type="dxa"/>
            <w:vAlign w:val="center"/>
          </w:tcPr>
          <w:p w14:paraId="6B7B415C">
            <w:pPr>
              <w:pStyle w:val="16"/>
              <w:jc w:val="center"/>
              <w:rPr>
                <w:rFonts w:hint="eastAsia" w:ascii="宋体" w:hAnsi="宋体" w:eastAsia="宋体" w:cs="宋体"/>
                <w:sz w:val="22"/>
                <w:lang w:bidi="ar"/>
              </w:rPr>
            </w:pPr>
            <w:r>
              <w:rPr>
                <w:rFonts w:hint="eastAsia" w:ascii="宋体" w:hAnsi="宋体" w:eastAsia="宋体" w:cs="宋体"/>
                <w:sz w:val="22"/>
                <w:lang w:bidi="ar"/>
              </w:rPr>
              <w:t>金额</w:t>
            </w:r>
          </w:p>
        </w:tc>
      </w:tr>
      <w:tr w14:paraId="1481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3592E318">
            <w:pPr>
              <w:pageBreakBefore w:val="0"/>
              <w:jc w:val="left"/>
              <w:textAlignment w:val="auto"/>
            </w:pPr>
            <w:r>
              <w:rPr>
                <w:rFonts w:ascii="Calibri" w:hAnsi="Calibri" w:eastAsia="宋体" w:cs="Calibri"/>
                <w:b w:val="0"/>
                <w:i w:val="0"/>
                <w:strike w:val="0"/>
                <w:color w:val="auto"/>
                <w:position w:val="-1"/>
                <w:sz w:val="18"/>
                <w:u w:val="none"/>
              </w:rPr>
              <w:t>301</w:t>
            </w:r>
          </w:p>
        </w:tc>
        <w:tc>
          <w:tcPr>
            <w:tcW w:w="2280" w:type="dxa"/>
            <w:vAlign w:val="center"/>
          </w:tcPr>
          <w:p w14:paraId="1AC3C95F">
            <w:pPr>
              <w:pageBreakBefore w:val="0"/>
              <w:jc w:val="left"/>
              <w:textAlignment w:val="auto"/>
            </w:pPr>
            <w:r>
              <w:rPr>
                <w:rFonts w:ascii="宋体" w:hAnsi="宋体" w:eastAsia="宋体" w:cs="宋体"/>
                <w:b w:val="0"/>
                <w:i w:val="0"/>
                <w:strike w:val="0"/>
                <w:color w:val="auto"/>
                <w:position w:val="-1"/>
                <w:sz w:val="18"/>
                <w:u w:val="none"/>
              </w:rPr>
              <w:t>工资福利支出</w:t>
            </w:r>
          </w:p>
        </w:tc>
        <w:tc>
          <w:tcPr>
            <w:tcW w:w="1099" w:type="dxa"/>
            <w:vAlign w:val="center"/>
          </w:tcPr>
          <w:p w14:paraId="560D83B8">
            <w:pPr>
              <w:pageBreakBefore w:val="0"/>
              <w:jc w:val="right"/>
              <w:textAlignment w:val="auto"/>
            </w:pPr>
            <w:r>
              <w:rPr>
                <w:rFonts w:ascii="宋体" w:hAnsi="宋体" w:eastAsia="宋体" w:cs="宋体"/>
                <w:b w:val="0"/>
                <w:i w:val="0"/>
                <w:strike w:val="0"/>
                <w:color w:val="auto"/>
                <w:position w:val="-1"/>
                <w:sz w:val="18"/>
                <w:u w:val="none"/>
              </w:rPr>
              <w:t>854.55</w:t>
            </w:r>
          </w:p>
        </w:tc>
        <w:tc>
          <w:tcPr>
            <w:tcW w:w="897" w:type="dxa"/>
            <w:vAlign w:val="center"/>
          </w:tcPr>
          <w:p w14:paraId="2B43DBDD">
            <w:pPr>
              <w:pageBreakBefore w:val="0"/>
              <w:jc w:val="left"/>
              <w:textAlignment w:val="auto"/>
            </w:pPr>
            <w:r>
              <w:rPr>
                <w:rFonts w:ascii="Calibri" w:hAnsi="Calibri" w:eastAsia="宋体" w:cs="Calibri"/>
                <w:b w:val="0"/>
                <w:i w:val="0"/>
                <w:strike w:val="0"/>
                <w:color w:val="auto"/>
                <w:position w:val="-1"/>
                <w:sz w:val="18"/>
                <w:u w:val="none"/>
              </w:rPr>
              <w:t>302</w:t>
            </w:r>
          </w:p>
        </w:tc>
        <w:tc>
          <w:tcPr>
            <w:tcW w:w="2320" w:type="dxa"/>
            <w:vAlign w:val="center"/>
          </w:tcPr>
          <w:p w14:paraId="7540E539">
            <w:pPr>
              <w:pageBreakBefore w:val="0"/>
              <w:jc w:val="left"/>
              <w:textAlignment w:val="auto"/>
            </w:pPr>
            <w:r>
              <w:rPr>
                <w:rFonts w:ascii="宋体" w:hAnsi="宋体" w:eastAsia="宋体" w:cs="宋体"/>
                <w:b w:val="0"/>
                <w:i w:val="0"/>
                <w:strike w:val="0"/>
                <w:color w:val="auto"/>
                <w:position w:val="-1"/>
                <w:sz w:val="18"/>
                <w:u w:val="none"/>
              </w:rPr>
              <w:t>商品和服务支出</w:t>
            </w:r>
          </w:p>
        </w:tc>
        <w:tc>
          <w:tcPr>
            <w:tcW w:w="1106" w:type="dxa"/>
            <w:vAlign w:val="center"/>
          </w:tcPr>
          <w:p w14:paraId="1A9A8D98">
            <w:pPr>
              <w:pageBreakBefore w:val="0"/>
              <w:jc w:val="right"/>
              <w:textAlignment w:val="auto"/>
            </w:pPr>
            <w:r>
              <w:rPr>
                <w:rFonts w:ascii="宋体" w:hAnsi="宋体" w:eastAsia="宋体" w:cs="宋体"/>
                <w:b w:val="0"/>
                <w:i w:val="0"/>
                <w:strike w:val="0"/>
                <w:color w:val="auto"/>
                <w:position w:val="-1"/>
                <w:sz w:val="18"/>
                <w:u w:val="none"/>
              </w:rPr>
              <w:t>114.31</w:t>
            </w:r>
          </w:p>
        </w:tc>
        <w:tc>
          <w:tcPr>
            <w:tcW w:w="920" w:type="dxa"/>
            <w:vAlign w:val="center"/>
          </w:tcPr>
          <w:p w14:paraId="467FC7F3">
            <w:pPr>
              <w:pageBreakBefore w:val="0"/>
              <w:jc w:val="left"/>
              <w:textAlignment w:val="auto"/>
            </w:pPr>
            <w:r>
              <w:rPr>
                <w:rFonts w:ascii="Calibri" w:hAnsi="Calibri" w:eastAsia="宋体" w:cs="Calibri"/>
                <w:b w:val="0"/>
                <w:i w:val="0"/>
                <w:strike w:val="0"/>
                <w:color w:val="auto"/>
                <w:position w:val="-1"/>
                <w:sz w:val="18"/>
                <w:u w:val="none"/>
              </w:rPr>
              <w:t>310</w:t>
            </w:r>
          </w:p>
        </w:tc>
        <w:tc>
          <w:tcPr>
            <w:tcW w:w="3408" w:type="dxa"/>
            <w:vAlign w:val="center"/>
          </w:tcPr>
          <w:p w14:paraId="5E40E62B">
            <w:pPr>
              <w:pageBreakBefore w:val="0"/>
              <w:jc w:val="left"/>
              <w:textAlignment w:val="auto"/>
            </w:pPr>
            <w:r>
              <w:rPr>
                <w:rFonts w:ascii="宋体" w:hAnsi="宋体" w:eastAsia="宋体" w:cs="宋体"/>
                <w:b w:val="0"/>
                <w:i w:val="0"/>
                <w:strike w:val="0"/>
                <w:color w:val="auto"/>
                <w:position w:val="-1"/>
                <w:sz w:val="18"/>
                <w:u w:val="none"/>
              </w:rPr>
              <w:t>资本性支出</w:t>
            </w:r>
          </w:p>
        </w:tc>
        <w:tc>
          <w:tcPr>
            <w:tcW w:w="1113" w:type="dxa"/>
            <w:vAlign w:val="center"/>
          </w:tcPr>
          <w:p w14:paraId="08EC15A9">
            <w:pPr>
              <w:pageBreakBefore w:val="0"/>
              <w:jc w:val="right"/>
              <w:textAlignment w:val="auto"/>
            </w:pPr>
            <w:r>
              <w:rPr>
                <w:rFonts w:ascii="宋体" w:hAnsi="宋体" w:eastAsia="宋体" w:cs="宋体"/>
                <w:b w:val="0"/>
                <w:i w:val="0"/>
                <w:strike w:val="0"/>
                <w:color w:val="auto"/>
                <w:position w:val="-1"/>
                <w:sz w:val="18"/>
                <w:u w:val="none"/>
              </w:rPr>
              <w:t>0.00</w:t>
            </w:r>
          </w:p>
        </w:tc>
      </w:tr>
      <w:tr w14:paraId="00FD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283C2B3B">
            <w:pPr>
              <w:pageBreakBefore w:val="0"/>
              <w:jc w:val="left"/>
              <w:textAlignment w:val="auto"/>
            </w:pPr>
            <w:r>
              <w:rPr>
                <w:rFonts w:ascii="Calibri" w:hAnsi="Calibri" w:eastAsia="宋体" w:cs="Calibri"/>
                <w:b w:val="0"/>
                <w:i w:val="0"/>
                <w:strike w:val="0"/>
                <w:color w:val="auto"/>
                <w:position w:val="-1"/>
                <w:sz w:val="18"/>
                <w:u w:val="none"/>
              </w:rPr>
              <w:t>30101</w:t>
            </w:r>
          </w:p>
        </w:tc>
        <w:tc>
          <w:tcPr>
            <w:tcW w:w="2280" w:type="dxa"/>
            <w:vAlign w:val="center"/>
          </w:tcPr>
          <w:p w14:paraId="79317785">
            <w:pPr>
              <w:pageBreakBefore w:val="0"/>
              <w:jc w:val="left"/>
              <w:textAlignment w:val="auto"/>
            </w:pPr>
            <w:r>
              <w:rPr>
                <w:rFonts w:ascii="宋体" w:hAnsi="宋体" w:eastAsia="宋体" w:cs="宋体"/>
                <w:b w:val="0"/>
                <w:i w:val="0"/>
                <w:strike w:val="0"/>
                <w:color w:val="auto"/>
                <w:position w:val="-1"/>
                <w:sz w:val="18"/>
                <w:u w:val="none"/>
              </w:rPr>
              <w:t xml:space="preserve">   基本工资</w:t>
            </w:r>
          </w:p>
        </w:tc>
        <w:tc>
          <w:tcPr>
            <w:tcW w:w="1099" w:type="dxa"/>
            <w:vAlign w:val="center"/>
          </w:tcPr>
          <w:p w14:paraId="06237487">
            <w:pPr>
              <w:pageBreakBefore w:val="0"/>
              <w:jc w:val="right"/>
              <w:textAlignment w:val="auto"/>
            </w:pPr>
            <w:r>
              <w:rPr>
                <w:rFonts w:ascii="宋体" w:hAnsi="宋体" w:eastAsia="宋体" w:cs="宋体"/>
                <w:b w:val="0"/>
                <w:i w:val="0"/>
                <w:strike w:val="0"/>
                <w:color w:val="auto"/>
                <w:position w:val="-1"/>
                <w:sz w:val="18"/>
                <w:u w:val="none"/>
              </w:rPr>
              <w:t>179.42</w:t>
            </w:r>
          </w:p>
        </w:tc>
        <w:tc>
          <w:tcPr>
            <w:tcW w:w="897" w:type="dxa"/>
            <w:vAlign w:val="center"/>
          </w:tcPr>
          <w:p w14:paraId="651C5741">
            <w:pPr>
              <w:pageBreakBefore w:val="0"/>
              <w:jc w:val="left"/>
              <w:textAlignment w:val="auto"/>
            </w:pPr>
            <w:r>
              <w:rPr>
                <w:rFonts w:ascii="Calibri" w:hAnsi="Calibri" w:eastAsia="宋体" w:cs="Calibri"/>
                <w:b w:val="0"/>
                <w:i w:val="0"/>
                <w:strike w:val="0"/>
                <w:color w:val="auto"/>
                <w:position w:val="-1"/>
                <w:sz w:val="18"/>
                <w:u w:val="none"/>
              </w:rPr>
              <w:t>30201</w:t>
            </w:r>
          </w:p>
        </w:tc>
        <w:tc>
          <w:tcPr>
            <w:tcW w:w="2320" w:type="dxa"/>
            <w:vAlign w:val="center"/>
          </w:tcPr>
          <w:p w14:paraId="47B2D268">
            <w:pPr>
              <w:pageBreakBefore w:val="0"/>
              <w:jc w:val="left"/>
              <w:textAlignment w:val="auto"/>
            </w:pPr>
            <w:r>
              <w:rPr>
                <w:rFonts w:ascii="宋体" w:hAnsi="宋体" w:eastAsia="宋体" w:cs="宋体"/>
                <w:b w:val="0"/>
                <w:i w:val="0"/>
                <w:strike w:val="0"/>
                <w:color w:val="auto"/>
                <w:position w:val="-1"/>
                <w:sz w:val="18"/>
                <w:u w:val="none"/>
              </w:rPr>
              <w:t xml:space="preserve">   办公费</w:t>
            </w:r>
          </w:p>
        </w:tc>
        <w:tc>
          <w:tcPr>
            <w:tcW w:w="1106" w:type="dxa"/>
            <w:vAlign w:val="center"/>
          </w:tcPr>
          <w:p w14:paraId="75C2860B">
            <w:pPr>
              <w:pageBreakBefore w:val="0"/>
              <w:jc w:val="right"/>
              <w:textAlignment w:val="auto"/>
            </w:pPr>
            <w:r>
              <w:rPr>
                <w:rFonts w:ascii="宋体" w:hAnsi="宋体" w:eastAsia="宋体" w:cs="宋体"/>
                <w:b w:val="0"/>
                <w:i w:val="0"/>
                <w:strike w:val="0"/>
                <w:color w:val="auto"/>
                <w:position w:val="-1"/>
                <w:sz w:val="18"/>
                <w:u w:val="none"/>
              </w:rPr>
              <w:t>9.58</w:t>
            </w:r>
          </w:p>
        </w:tc>
        <w:tc>
          <w:tcPr>
            <w:tcW w:w="920" w:type="dxa"/>
            <w:vAlign w:val="center"/>
          </w:tcPr>
          <w:p w14:paraId="20EA52F9">
            <w:pPr>
              <w:pageBreakBefore w:val="0"/>
              <w:jc w:val="left"/>
              <w:textAlignment w:val="auto"/>
            </w:pPr>
            <w:r>
              <w:rPr>
                <w:rFonts w:ascii="Calibri" w:hAnsi="Calibri" w:eastAsia="宋体" w:cs="Calibri"/>
                <w:b w:val="0"/>
                <w:i w:val="0"/>
                <w:strike w:val="0"/>
                <w:color w:val="auto"/>
                <w:position w:val="-1"/>
                <w:sz w:val="18"/>
                <w:u w:val="none"/>
              </w:rPr>
              <w:t>31001</w:t>
            </w:r>
          </w:p>
        </w:tc>
        <w:tc>
          <w:tcPr>
            <w:tcW w:w="3408" w:type="dxa"/>
            <w:vAlign w:val="center"/>
          </w:tcPr>
          <w:p w14:paraId="37D117A0">
            <w:pPr>
              <w:pageBreakBefore w:val="0"/>
              <w:jc w:val="left"/>
              <w:textAlignment w:val="auto"/>
            </w:pPr>
            <w:r>
              <w:rPr>
                <w:rFonts w:ascii="宋体" w:hAnsi="宋体" w:eastAsia="宋体" w:cs="宋体"/>
                <w:b w:val="0"/>
                <w:i w:val="0"/>
                <w:strike w:val="0"/>
                <w:color w:val="auto"/>
                <w:position w:val="-1"/>
                <w:sz w:val="18"/>
                <w:u w:val="none"/>
              </w:rPr>
              <w:t xml:space="preserve">   房屋建筑物购建</w:t>
            </w:r>
          </w:p>
        </w:tc>
        <w:tc>
          <w:tcPr>
            <w:tcW w:w="1113" w:type="dxa"/>
            <w:vAlign w:val="center"/>
          </w:tcPr>
          <w:p w14:paraId="0FB949EA">
            <w:pPr>
              <w:pageBreakBefore w:val="0"/>
              <w:jc w:val="right"/>
              <w:textAlignment w:val="auto"/>
            </w:pPr>
            <w:r>
              <w:rPr>
                <w:rFonts w:ascii="宋体" w:hAnsi="宋体" w:eastAsia="宋体" w:cs="宋体"/>
                <w:b w:val="0"/>
                <w:i w:val="0"/>
                <w:strike w:val="0"/>
                <w:color w:val="auto"/>
                <w:position w:val="-1"/>
                <w:sz w:val="18"/>
                <w:u w:val="none"/>
              </w:rPr>
              <w:t>0.00</w:t>
            </w:r>
          </w:p>
        </w:tc>
      </w:tr>
      <w:tr w14:paraId="21A0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D349C59">
            <w:pPr>
              <w:pageBreakBefore w:val="0"/>
              <w:jc w:val="left"/>
              <w:textAlignment w:val="auto"/>
            </w:pPr>
            <w:r>
              <w:rPr>
                <w:rFonts w:ascii="Calibri" w:hAnsi="Calibri" w:eastAsia="宋体" w:cs="Calibri"/>
                <w:b w:val="0"/>
                <w:i w:val="0"/>
                <w:strike w:val="0"/>
                <w:color w:val="auto"/>
                <w:position w:val="-1"/>
                <w:sz w:val="18"/>
                <w:u w:val="none"/>
              </w:rPr>
              <w:t>30102</w:t>
            </w:r>
          </w:p>
        </w:tc>
        <w:tc>
          <w:tcPr>
            <w:tcW w:w="2280" w:type="dxa"/>
            <w:vAlign w:val="center"/>
          </w:tcPr>
          <w:p w14:paraId="34F97601">
            <w:pPr>
              <w:pageBreakBefore w:val="0"/>
              <w:jc w:val="left"/>
              <w:textAlignment w:val="auto"/>
            </w:pPr>
            <w:r>
              <w:rPr>
                <w:rFonts w:ascii="宋体" w:hAnsi="宋体" w:eastAsia="宋体" w:cs="宋体"/>
                <w:b w:val="0"/>
                <w:i w:val="0"/>
                <w:strike w:val="0"/>
                <w:color w:val="auto"/>
                <w:position w:val="-1"/>
                <w:sz w:val="18"/>
                <w:u w:val="none"/>
              </w:rPr>
              <w:t xml:space="preserve">   津贴补贴</w:t>
            </w:r>
          </w:p>
        </w:tc>
        <w:tc>
          <w:tcPr>
            <w:tcW w:w="1099" w:type="dxa"/>
            <w:vAlign w:val="center"/>
          </w:tcPr>
          <w:p w14:paraId="2761899A">
            <w:pPr>
              <w:pageBreakBefore w:val="0"/>
              <w:jc w:val="right"/>
              <w:textAlignment w:val="auto"/>
            </w:pPr>
            <w:r>
              <w:rPr>
                <w:rFonts w:ascii="宋体" w:hAnsi="宋体" w:eastAsia="宋体" w:cs="宋体"/>
                <w:b w:val="0"/>
                <w:i w:val="0"/>
                <w:strike w:val="0"/>
                <w:color w:val="auto"/>
                <w:position w:val="-1"/>
                <w:sz w:val="18"/>
                <w:u w:val="none"/>
              </w:rPr>
              <w:t>148.14</w:t>
            </w:r>
          </w:p>
        </w:tc>
        <w:tc>
          <w:tcPr>
            <w:tcW w:w="897" w:type="dxa"/>
            <w:vAlign w:val="center"/>
          </w:tcPr>
          <w:p w14:paraId="4C414762">
            <w:pPr>
              <w:pageBreakBefore w:val="0"/>
              <w:jc w:val="left"/>
              <w:textAlignment w:val="auto"/>
            </w:pPr>
            <w:r>
              <w:rPr>
                <w:rFonts w:ascii="Calibri" w:hAnsi="Calibri" w:eastAsia="宋体" w:cs="Calibri"/>
                <w:b w:val="0"/>
                <w:i w:val="0"/>
                <w:strike w:val="0"/>
                <w:color w:val="auto"/>
                <w:position w:val="-1"/>
                <w:sz w:val="18"/>
                <w:u w:val="none"/>
              </w:rPr>
              <w:t>30202</w:t>
            </w:r>
          </w:p>
        </w:tc>
        <w:tc>
          <w:tcPr>
            <w:tcW w:w="2320" w:type="dxa"/>
            <w:vAlign w:val="center"/>
          </w:tcPr>
          <w:p w14:paraId="61582E39">
            <w:pPr>
              <w:pageBreakBefore w:val="0"/>
              <w:jc w:val="left"/>
              <w:textAlignment w:val="auto"/>
            </w:pPr>
            <w:r>
              <w:rPr>
                <w:rFonts w:ascii="宋体" w:hAnsi="宋体" w:eastAsia="宋体" w:cs="宋体"/>
                <w:b w:val="0"/>
                <w:i w:val="0"/>
                <w:strike w:val="0"/>
                <w:color w:val="auto"/>
                <w:position w:val="-1"/>
                <w:sz w:val="18"/>
                <w:u w:val="none"/>
              </w:rPr>
              <w:t xml:space="preserve">   印刷费</w:t>
            </w:r>
          </w:p>
        </w:tc>
        <w:tc>
          <w:tcPr>
            <w:tcW w:w="1106" w:type="dxa"/>
            <w:vAlign w:val="center"/>
          </w:tcPr>
          <w:p w14:paraId="514049F4">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7A95AB3E">
            <w:pPr>
              <w:pageBreakBefore w:val="0"/>
              <w:jc w:val="left"/>
              <w:textAlignment w:val="auto"/>
            </w:pPr>
            <w:r>
              <w:rPr>
                <w:rFonts w:ascii="Calibri" w:hAnsi="Calibri" w:eastAsia="宋体" w:cs="Calibri"/>
                <w:b w:val="0"/>
                <w:i w:val="0"/>
                <w:strike w:val="0"/>
                <w:color w:val="auto"/>
                <w:position w:val="-1"/>
                <w:sz w:val="18"/>
                <w:u w:val="none"/>
              </w:rPr>
              <w:t>31002</w:t>
            </w:r>
          </w:p>
        </w:tc>
        <w:tc>
          <w:tcPr>
            <w:tcW w:w="3408" w:type="dxa"/>
            <w:vAlign w:val="center"/>
          </w:tcPr>
          <w:p w14:paraId="59974DDD">
            <w:pPr>
              <w:pageBreakBefore w:val="0"/>
              <w:jc w:val="left"/>
              <w:textAlignment w:val="auto"/>
            </w:pPr>
            <w:r>
              <w:rPr>
                <w:rFonts w:ascii="宋体" w:hAnsi="宋体" w:eastAsia="宋体" w:cs="宋体"/>
                <w:b w:val="0"/>
                <w:i w:val="0"/>
                <w:strike w:val="0"/>
                <w:color w:val="auto"/>
                <w:position w:val="-1"/>
                <w:sz w:val="18"/>
                <w:u w:val="none"/>
              </w:rPr>
              <w:t xml:space="preserve">   办公设备购置</w:t>
            </w:r>
          </w:p>
        </w:tc>
        <w:tc>
          <w:tcPr>
            <w:tcW w:w="1113" w:type="dxa"/>
            <w:vAlign w:val="center"/>
          </w:tcPr>
          <w:p w14:paraId="7FD5BB2D">
            <w:pPr>
              <w:pageBreakBefore w:val="0"/>
              <w:jc w:val="right"/>
              <w:textAlignment w:val="auto"/>
            </w:pPr>
            <w:r>
              <w:rPr>
                <w:rFonts w:ascii="宋体" w:hAnsi="宋体" w:eastAsia="宋体" w:cs="宋体"/>
                <w:b w:val="0"/>
                <w:i w:val="0"/>
                <w:strike w:val="0"/>
                <w:color w:val="auto"/>
                <w:position w:val="-1"/>
                <w:sz w:val="18"/>
                <w:u w:val="none"/>
              </w:rPr>
              <w:t>0.00</w:t>
            </w:r>
          </w:p>
        </w:tc>
      </w:tr>
      <w:tr w14:paraId="3DBE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22436559">
            <w:pPr>
              <w:pageBreakBefore w:val="0"/>
              <w:jc w:val="left"/>
              <w:textAlignment w:val="auto"/>
            </w:pPr>
            <w:r>
              <w:rPr>
                <w:rFonts w:ascii="Calibri" w:hAnsi="Calibri" w:eastAsia="宋体" w:cs="Calibri"/>
                <w:b w:val="0"/>
                <w:i w:val="0"/>
                <w:strike w:val="0"/>
                <w:color w:val="auto"/>
                <w:position w:val="-1"/>
                <w:sz w:val="18"/>
                <w:u w:val="none"/>
              </w:rPr>
              <w:t>30103</w:t>
            </w:r>
          </w:p>
        </w:tc>
        <w:tc>
          <w:tcPr>
            <w:tcW w:w="2280" w:type="dxa"/>
            <w:vAlign w:val="center"/>
          </w:tcPr>
          <w:p w14:paraId="1867F363">
            <w:pPr>
              <w:pageBreakBefore w:val="0"/>
              <w:jc w:val="left"/>
              <w:textAlignment w:val="auto"/>
            </w:pPr>
            <w:r>
              <w:rPr>
                <w:rFonts w:ascii="宋体" w:hAnsi="宋体" w:eastAsia="宋体" w:cs="宋体"/>
                <w:b w:val="0"/>
                <w:i w:val="0"/>
                <w:strike w:val="0"/>
                <w:color w:val="auto"/>
                <w:position w:val="-1"/>
                <w:sz w:val="18"/>
                <w:u w:val="none"/>
              </w:rPr>
              <w:t xml:space="preserve">   奖金</w:t>
            </w:r>
          </w:p>
        </w:tc>
        <w:tc>
          <w:tcPr>
            <w:tcW w:w="1099" w:type="dxa"/>
            <w:vAlign w:val="center"/>
          </w:tcPr>
          <w:p w14:paraId="4D3C8AFE">
            <w:pPr>
              <w:pageBreakBefore w:val="0"/>
              <w:jc w:val="right"/>
              <w:textAlignment w:val="auto"/>
            </w:pPr>
            <w:r>
              <w:rPr>
                <w:rFonts w:ascii="宋体" w:hAnsi="宋体" w:eastAsia="宋体" w:cs="宋体"/>
                <w:b w:val="0"/>
                <w:i w:val="0"/>
                <w:strike w:val="0"/>
                <w:color w:val="auto"/>
                <w:position w:val="-1"/>
                <w:sz w:val="18"/>
                <w:u w:val="none"/>
              </w:rPr>
              <w:t>189.31</w:t>
            </w:r>
          </w:p>
        </w:tc>
        <w:tc>
          <w:tcPr>
            <w:tcW w:w="897" w:type="dxa"/>
            <w:vAlign w:val="center"/>
          </w:tcPr>
          <w:p w14:paraId="63CB2D19">
            <w:pPr>
              <w:pageBreakBefore w:val="0"/>
              <w:jc w:val="left"/>
              <w:textAlignment w:val="auto"/>
            </w:pPr>
            <w:r>
              <w:rPr>
                <w:rFonts w:ascii="Calibri" w:hAnsi="Calibri" w:eastAsia="宋体" w:cs="Calibri"/>
                <w:b w:val="0"/>
                <w:i w:val="0"/>
                <w:strike w:val="0"/>
                <w:color w:val="auto"/>
                <w:position w:val="-1"/>
                <w:sz w:val="18"/>
                <w:u w:val="none"/>
              </w:rPr>
              <w:t>30204</w:t>
            </w:r>
          </w:p>
        </w:tc>
        <w:tc>
          <w:tcPr>
            <w:tcW w:w="2320" w:type="dxa"/>
            <w:vAlign w:val="center"/>
          </w:tcPr>
          <w:p w14:paraId="1DC032B6">
            <w:pPr>
              <w:pageBreakBefore w:val="0"/>
              <w:jc w:val="left"/>
              <w:textAlignment w:val="auto"/>
            </w:pPr>
            <w:r>
              <w:rPr>
                <w:rFonts w:ascii="宋体" w:hAnsi="宋体" w:eastAsia="宋体" w:cs="宋体"/>
                <w:b w:val="0"/>
                <w:i w:val="0"/>
                <w:strike w:val="0"/>
                <w:color w:val="auto"/>
                <w:position w:val="-1"/>
                <w:sz w:val="18"/>
                <w:u w:val="none"/>
              </w:rPr>
              <w:t xml:space="preserve">   手续费</w:t>
            </w:r>
          </w:p>
        </w:tc>
        <w:tc>
          <w:tcPr>
            <w:tcW w:w="1106" w:type="dxa"/>
            <w:vAlign w:val="center"/>
          </w:tcPr>
          <w:p w14:paraId="3731E910">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708108AA">
            <w:pPr>
              <w:pageBreakBefore w:val="0"/>
              <w:jc w:val="left"/>
              <w:textAlignment w:val="auto"/>
            </w:pPr>
            <w:r>
              <w:rPr>
                <w:rFonts w:ascii="Calibri" w:hAnsi="Calibri" w:eastAsia="宋体" w:cs="Calibri"/>
                <w:b w:val="0"/>
                <w:i w:val="0"/>
                <w:strike w:val="0"/>
                <w:color w:val="auto"/>
                <w:position w:val="-1"/>
                <w:sz w:val="18"/>
                <w:u w:val="none"/>
              </w:rPr>
              <w:t>31003</w:t>
            </w:r>
          </w:p>
        </w:tc>
        <w:tc>
          <w:tcPr>
            <w:tcW w:w="3408" w:type="dxa"/>
            <w:vAlign w:val="center"/>
          </w:tcPr>
          <w:p w14:paraId="0593005D">
            <w:pPr>
              <w:pageBreakBefore w:val="0"/>
              <w:jc w:val="left"/>
              <w:textAlignment w:val="auto"/>
            </w:pPr>
            <w:r>
              <w:rPr>
                <w:rFonts w:ascii="宋体" w:hAnsi="宋体" w:eastAsia="宋体" w:cs="宋体"/>
                <w:b w:val="0"/>
                <w:i w:val="0"/>
                <w:strike w:val="0"/>
                <w:color w:val="auto"/>
                <w:position w:val="-1"/>
                <w:sz w:val="18"/>
                <w:u w:val="none"/>
              </w:rPr>
              <w:t xml:space="preserve">   专用设备购置</w:t>
            </w:r>
          </w:p>
        </w:tc>
        <w:tc>
          <w:tcPr>
            <w:tcW w:w="1113" w:type="dxa"/>
            <w:vAlign w:val="center"/>
          </w:tcPr>
          <w:p w14:paraId="46A78E77">
            <w:pPr>
              <w:pageBreakBefore w:val="0"/>
              <w:jc w:val="right"/>
              <w:textAlignment w:val="auto"/>
            </w:pPr>
            <w:r>
              <w:rPr>
                <w:rFonts w:ascii="宋体" w:hAnsi="宋体" w:eastAsia="宋体" w:cs="宋体"/>
                <w:b w:val="0"/>
                <w:i w:val="0"/>
                <w:strike w:val="0"/>
                <w:color w:val="auto"/>
                <w:position w:val="-1"/>
                <w:sz w:val="18"/>
                <w:u w:val="none"/>
              </w:rPr>
              <w:t>0.00</w:t>
            </w:r>
          </w:p>
        </w:tc>
      </w:tr>
      <w:tr w14:paraId="7C85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BBE84DB">
            <w:pPr>
              <w:pageBreakBefore w:val="0"/>
              <w:jc w:val="left"/>
              <w:textAlignment w:val="auto"/>
            </w:pPr>
            <w:r>
              <w:rPr>
                <w:rFonts w:ascii="Calibri" w:hAnsi="Calibri" w:eastAsia="宋体" w:cs="Calibri"/>
                <w:b w:val="0"/>
                <w:i w:val="0"/>
                <w:strike w:val="0"/>
                <w:color w:val="auto"/>
                <w:position w:val="-1"/>
                <w:sz w:val="18"/>
                <w:u w:val="none"/>
              </w:rPr>
              <w:t>30106</w:t>
            </w:r>
          </w:p>
        </w:tc>
        <w:tc>
          <w:tcPr>
            <w:tcW w:w="2280" w:type="dxa"/>
            <w:vAlign w:val="center"/>
          </w:tcPr>
          <w:p w14:paraId="47E4D21E">
            <w:pPr>
              <w:pageBreakBefore w:val="0"/>
              <w:jc w:val="left"/>
              <w:textAlignment w:val="auto"/>
            </w:pPr>
            <w:r>
              <w:rPr>
                <w:rFonts w:ascii="宋体" w:hAnsi="宋体" w:eastAsia="宋体" w:cs="宋体"/>
                <w:b w:val="0"/>
                <w:i w:val="0"/>
                <w:strike w:val="0"/>
                <w:color w:val="auto"/>
                <w:position w:val="-1"/>
                <w:sz w:val="18"/>
                <w:u w:val="none"/>
              </w:rPr>
              <w:t xml:space="preserve">   伙食补助费</w:t>
            </w:r>
          </w:p>
        </w:tc>
        <w:tc>
          <w:tcPr>
            <w:tcW w:w="1099" w:type="dxa"/>
            <w:vAlign w:val="center"/>
          </w:tcPr>
          <w:p w14:paraId="3DF989CE">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2DE5ACEF">
            <w:pPr>
              <w:pageBreakBefore w:val="0"/>
              <w:jc w:val="left"/>
              <w:textAlignment w:val="auto"/>
            </w:pPr>
            <w:r>
              <w:rPr>
                <w:rFonts w:ascii="Calibri" w:hAnsi="Calibri" w:eastAsia="宋体" w:cs="Calibri"/>
                <w:b w:val="0"/>
                <w:i w:val="0"/>
                <w:strike w:val="0"/>
                <w:color w:val="auto"/>
                <w:position w:val="-1"/>
                <w:sz w:val="18"/>
                <w:u w:val="none"/>
              </w:rPr>
              <w:t>30205</w:t>
            </w:r>
          </w:p>
        </w:tc>
        <w:tc>
          <w:tcPr>
            <w:tcW w:w="2320" w:type="dxa"/>
            <w:vAlign w:val="center"/>
          </w:tcPr>
          <w:p w14:paraId="2229FB8C">
            <w:pPr>
              <w:pageBreakBefore w:val="0"/>
              <w:jc w:val="left"/>
              <w:textAlignment w:val="auto"/>
            </w:pPr>
            <w:r>
              <w:rPr>
                <w:rFonts w:ascii="宋体" w:hAnsi="宋体" w:eastAsia="宋体" w:cs="宋体"/>
                <w:b w:val="0"/>
                <w:i w:val="0"/>
                <w:strike w:val="0"/>
                <w:color w:val="auto"/>
                <w:position w:val="-1"/>
                <w:sz w:val="18"/>
                <w:u w:val="none"/>
              </w:rPr>
              <w:t xml:space="preserve">   水费</w:t>
            </w:r>
          </w:p>
        </w:tc>
        <w:tc>
          <w:tcPr>
            <w:tcW w:w="1106" w:type="dxa"/>
            <w:vAlign w:val="center"/>
          </w:tcPr>
          <w:p w14:paraId="62E681AE">
            <w:pPr>
              <w:pageBreakBefore w:val="0"/>
              <w:jc w:val="right"/>
              <w:textAlignment w:val="auto"/>
            </w:pPr>
            <w:r>
              <w:rPr>
                <w:rFonts w:ascii="宋体" w:hAnsi="宋体" w:eastAsia="宋体" w:cs="宋体"/>
                <w:b w:val="0"/>
                <w:i w:val="0"/>
                <w:strike w:val="0"/>
                <w:color w:val="auto"/>
                <w:position w:val="-1"/>
                <w:sz w:val="18"/>
                <w:u w:val="none"/>
              </w:rPr>
              <w:t>0.20</w:t>
            </w:r>
          </w:p>
        </w:tc>
        <w:tc>
          <w:tcPr>
            <w:tcW w:w="920" w:type="dxa"/>
            <w:vAlign w:val="center"/>
          </w:tcPr>
          <w:p w14:paraId="192207BA">
            <w:pPr>
              <w:pageBreakBefore w:val="0"/>
              <w:jc w:val="left"/>
              <w:textAlignment w:val="auto"/>
            </w:pPr>
            <w:r>
              <w:rPr>
                <w:rFonts w:ascii="Calibri" w:hAnsi="Calibri" w:eastAsia="宋体" w:cs="Calibri"/>
                <w:b w:val="0"/>
                <w:i w:val="0"/>
                <w:strike w:val="0"/>
                <w:color w:val="auto"/>
                <w:position w:val="-1"/>
                <w:sz w:val="18"/>
                <w:u w:val="none"/>
              </w:rPr>
              <w:t>31005</w:t>
            </w:r>
          </w:p>
        </w:tc>
        <w:tc>
          <w:tcPr>
            <w:tcW w:w="3408" w:type="dxa"/>
            <w:vAlign w:val="center"/>
          </w:tcPr>
          <w:p w14:paraId="0456F492">
            <w:pPr>
              <w:pageBreakBefore w:val="0"/>
              <w:jc w:val="left"/>
              <w:textAlignment w:val="auto"/>
            </w:pPr>
            <w:r>
              <w:rPr>
                <w:rFonts w:ascii="宋体" w:hAnsi="宋体" w:eastAsia="宋体" w:cs="宋体"/>
                <w:b w:val="0"/>
                <w:i w:val="0"/>
                <w:strike w:val="0"/>
                <w:color w:val="auto"/>
                <w:position w:val="-1"/>
                <w:sz w:val="18"/>
                <w:u w:val="none"/>
              </w:rPr>
              <w:t xml:space="preserve">   基础设施建设</w:t>
            </w:r>
          </w:p>
        </w:tc>
        <w:tc>
          <w:tcPr>
            <w:tcW w:w="1113" w:type="dxa"/>
            <w:vAlign w:val="center"/>
          </w:tcPr>
          <w:p w14:paraId="45B0AEEE">
            <w:pPr>
              <w:pageBreakBefore w:val="0"/>
              <w:jc w:val="right"/>
              <w:textAlignment w:val="auto"/>
            </w:pPr>
            <w:r>
              <w:rPr>
                <w:rFonts w:ascii="宋体" w:hAnsi="宋体" w:eastAsia="宋体" w:cs="宋体"/>
                <w:b w:val="0"/>
                <w:i w:val="0"/>
                <w:strike w:val="0"/>
                <w:color w:val="auto"/>
                <w:position w:val="-1"/>
                <w:sz w:val="18"/>
                <w:u w:val="none"/>
              </w:rPr>
              <w:t>0.00</w:t>
            </w:r>
          </w:p>
        </w:tc>
      </w:tr>
      <w:tr w14:paraId="7786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32D20630">
            <w:pPr>
              <w:pageBreakBefore w:val="0"/>
              <w:jc w:val="left"/>
              <w:textAlignment w:val="auto"/>
            </w:pPr>
            <w:r>
              <w:rPr>
                <w:rFonts w:ascii="Calibri" w:hAnsi="Calibri" w:eastAsia="宋体" w:cs="Calibri"/>
                <w:b w:val="0"/>
                <w:i w:val="0"/>
                <w:strike w:val="0"/>
                <w:color w:val="auto"/>
                <w:position w:val="-1"/>
                <w:sz w:val="18"/>
                <w:u w:val="none"/>
              </w:rPr>
              <w:t>30107</w:t>
            </w:r>
          </w:p>
        </w:tc>
        <w:tc>
          <w:tcPr>
            <w:tcW w:w="2280" w:type="dxa"/>
            <w:vAlign w:val="center"/>
          </w:tcPr>
          <w:p w14:paraId="17D217D0">
            <w:pPr>
              <w:pageBreakBefore w:val="0"/>
              <w:jc w:val="left"/>
              <w:textAlignment w:val="auto"/>
            </w:pPr>
            <w:r>
              <w:rPr>
                <w:rFonts w:ascii="宋体" w:hAnsi="宋体" w:eastAsia="宋体" w:cs="宋体"/>
                <w:b w:val="0"/>
                <w:i w:val="0"/>
                <w:strike w:val="0"/>
                <w:color w:val="auto"/>
                <w:position w:val="-1"/>
                <w:sz w:val="18"/>
                <w:u w:val="none"/>
              </w:rPr>
              <w:t xml:space="preserve">   绩效工资</w:t>
            </w:r>
          </w:p>
        </w:tc>
        <w:tc>
          <w:tcPr>
            <w:tcW w:w="1099" w:type="dxa"/>
            <w:vAlign w:val="center"/>
          </w:tcPr>
          <w:p w14:paraId="2C9A0F3E">
            <w:pPr>
              <w:pageBreakBefore w:val="0"/>
              <w:jc w:val="right"/>
              <w:textAlignment w:val="auto"/>
            </w:pPr>
            <w:r>
              <w:rPr>
                <w:rFonts w:ascii="宋体" w:hAnsi="宋体" w:eastAsia="宋体" w:cs="宋体"/>
                <w:b w:val="0"/>
                <w:i w:val="0"/>
                <w:strike w:val="0"/>
                <w:color w:val="auto"/>
                <w:position w:val="-1"/>
                <w:sz w:val="18"/>
                <w:u w:val="none"/>
              </w:rPr>
              <w:t>21.00</w:t>
            </w:r>
          </w:p>
        </w:tc>
        <w:tc>
          <w:tcPr>
            <w:tcW w:w="897" w:type="dxa"/>
            <w:vAlign w:val="center"/>
          </w:tcPr>
          <w:p w14:paraId="719087C3">
            <w:pPr>
              <w:pageBreakBefore w:val="0"/>
              <w:jc w:val="left"/>
              <w:textAlignment w:val="auto"/>
            </w:pPr>
            <w:r>
              <w:rPr>
                <w:rFonts w:ascii="Calibri" w:hAnsi="Calibri" w:eastAsia="宋体" w:cs="Calibri"/>
                <w:b w:val="0"/>
                <w:i w:val="0"/>
                <w:strike w:val="0"/>
                <w:color w:val="auto"/>
                <w:position w:val="-1"/>
                <w:sz w:val="18"/>
                <w:u w:val="none"/>
              </w:rPr>
              <w:t>30206</w:t>
            </w:r>
          </w:p>
        </w:tc>
        <w:tc>
          <w:tcPr>
            <w:tcW w:w="2320" w:type="dxa"/>
            <w:vAlign w:val="center"/>
          </w:tcPr>
          <w:p w14:paraId="6D74244D">
            <w:pPr>
              <w:pageBreakBefore w:val="0"/>
              <w:jc w:val="left"/>
              <w:textAlignment w:val="auto"/>
            </w:pPr>
            <w:r>
              <w:rPr>
                <w:rFonts w:ascii="宋体" w:hAnsi="宋体" w:eastAsia="宋体" w:cs="宋体"/>
                <w:b w:val="0"/>
                <w:i w:val="0"/>
                <w:strike w:val="0"/>
                <w:color w:val="auto"/>
                <w:position w:val="-1"/>
                <w:sz w:val="18"/>
                <w:u w:val="none"/>
              </w:rPr>
              <w:t xml:space="preserve">   电费</w:t>
            </w:r>
          </w:p>
        </w:tc>
        <w:tc>
          <w:tcPr>
            <w:tcW w:w="1106" w:type="dxa"/>
            <w:vAlign w:val="center"/>
          </w:tcPr>
          <w:p w14:paraId="68E5CFF8">
            <w:pPr>
              <w:pageBreakBefore w:val="0"/>
              <w:jc w:val="right"/>
              <w:textAlignment w:val="auto"/>
            </w:pPr>
            <w:r>
              <w:rPr>
                <w:rFonts w:ascii="宋体" w:hAnsi="宋体" w:eastAsia="宋体" w:cs="宋体"/>
                <w:b w:val="0"/>
                <w:i w:val="0"/>
                <w:strike w:val="0"/>
                <w:color w:val="auto"/>
                <w:position w:val="-1"/>
                <w:sz w:val="18"/>
                <w:u w:val="none"/>
              </w:rPr>
              <w:t>2.31</w:t>
            </w:r>
          </w:p>
        </w:tc>
        <w:tc>
          <w:tcPr>
            <w:tcW w:w="920" w:type="dxa"/>
            <w:vAlign w:val="center"/>
          </w:tcPr>
          <w:p w14:paraId="4F90B0BD">
            <w:pPr>
              <w:pageBreakBefore w:val="0"/>
              <w:jc w:val="left"/>
              <w:textAlignment w:val="auto"/>
            </w:pPr>
            <w:r>
              <w:rPr>
                <w:rFonts w:ascii="Calibri" w:hAnsi="Calibri" w:eastAsia="宋体" w:cs="Calibri"/>
                <w:b w:val="0"/>
                <w:i w:val="0"/>
                <w:strike w:val="0"/>
                <w:color w:val="auto"/>
                <w:position w:val="-1"/>
                <w:sz w:val="18"/>
                <w:u w:val="none"/>
              </w:rPr>
              <w:t>31006</w:t>
            </w:r>
          </w:p>
        </w:tc>
        <w:tc>
          <w:tcPr>
            <w:tcW w:w="3408" w:type="dxa"/>
            <w:vAlign w:val="center"/>
          </w:tcPr>
          <w:p w14:paraId="611C2FFF">
            <w:pPr>
              <w:pageBreakBefore w:val="0"/>
              <w:jc w:val="left"/>
              <w:textAlignment w:val="auto"/>
            </w:pPr>
            <w:r>
              <w:rPr>
                <w:rFonts w:ascii="宋体" w:hAnsi="宋体" w:eastAsia="宋体" w:cs="宋体"/>
                <w:b w:val="0"/>
                <w:i w:val="0"/>
                <w:strike w:val="0"/>
                <w:color w:val="auto"/>
                <w:position w:val="-1"/>
                <w:sz w:val="18"/>
                <w:u w:val="none"/>
              </w:rPr>
              <w:t xml:space="preserve">   大型修缮</w:t>
            </w:r>
          </w:p>
        </w:tc>
        <w:tc>
          <w:tcPr>
            <w:tcW w:w="1113" w:type="dxa"/>
            <w:vAlign w:val="center"/>
          </w:tcPr>
          <w:p w14:paraId="1249D110">
            <w:pPr>
              <w:pageBreakBefore w:val="0"/>
              <w:jc w:val="right"/>
              <w:textAlignment w:val="auto"/>
            </w:pPr>
            <w:r>
              <w:rPr>
                <w:rFonts w:ascii="宋体" w:hAnsi="宋体" w:eastAsia="宋体" w:cs="宋体"/>
                <w:b w:val="0"/>
                <w:i w:val="0"/>
                <w:strike w:val="0"/>
                <w:color w:val="auto"/>
                <w:position w:val="-1"/>
                <w:sz w:val="18"/>
                <w:u w:val="none"/>
              </w:rPr>
              <w:t>0.00</w:t>
            </w:r>
          </w:p>
        </w:tc>
      </w:tr>
      <w:tr w14:paraId="2C7F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5D2853DD">
            <w:pPr>
              <w:pageBreakBefore w:val="0"/>
              <w:jc w:val="left"/>
              <w:textAlignment w:val="auto"/>
            </w:pPr>
            <w:r>
              <w:rPr>
                <w:rFonts w:ascii="Calibri" w:hAnsi="Calibri" w:eastAsia="宋体" w:cs="Calibri"/>
                <w:b w:val="0"/>
                <w:i w:val="0"/>
                <w:strike w:val="0"/>
                <w:color w:val="auto"/>
                <w:position w:val="-1"/>
                <w:sz w:val="18"/>
                <w:u w:val="none"/>
              </w:rPr>
              <w:t>30108</w:t>
            </w:r>
          </w:p>
        </w:tc>
        <w:tc>
          <w:tcPr>
            <w:tcW w:w="2280" w:type="dxa"/>
            <w:vAlign w:val="center"/>
          </w:tcPr>
          <w:p w14:paraId="27B09448">
            <w:pPr>
              <w:pageBreakBefore w:val="0"/>
              <w:jc w:val="left"/>
              <w:textAlignment w:val="auto"/>
            </w:pPr>
            <w:r>
              <w:rPr>
                <w:rFonts w:ascii="宋体" w:hAnsi="宋体" w:eastAsia="宋体" w:cs="宋体"/>
                <w:b w:val="0"/>
                <w:i w:val="0"/>
                <w:strike w:val="0"/>
                <w:color w:val="auto"/>
                <w:position w:val="-1"/>
                <w:sz w:val="18"/>
                <w:u w:val="none"/>
              </w:rPr>
              <w:t xml:space="preserve">   机关事业单位基本养老保险缴费</w:t>
            </w:r>
          </w:p>
        </w:tc>
        <w:tc>
          <w:tcPr>
            <w:tcW w:w="1099" w:type="dxa"/>
            <w:vAlign w:val="center"/>
          </w:tcPr>
          <w:p w14:paraId="0EF7C61A">
            <w:pPr>
              <w:pageBreakBefore w:val="0"/>
              <w:jc w:val="right"/>
              <w:textAlignment w:val="auto"/>
            </w:pPr>
            <w:r>
              <w:rPr>
                <w:rFonts w:ascii="宋体" w:hAnsi="宋体" w:eastAsia="宋体" w:cs="宋体"/>
                <w:b w:val="0"/>
                <w:i w:val="0"/>
                <w:strike w:val="0"/>
                <w:color w:val="auto"/>
                <w:position w:val="-1"/>
                <w:sz w:val="18"/>
                <w:u w:val="none"/>
              </w:rPr>
              <w:t>102.16</w:t>
            </w:r>
          </w:p>
        </w:tc>
        <w:tc>
          <w:tcPr>
            <w:tcW w:w="897" w:type="dxa"/>
            <w:vAlign w:val="center"/>
          </w:tcPr>
          <w:p w14:paraId="564B530B">
            <w:pPr>
              <w:pageBreakBefore w:val="0"/>
              <w:jc w:val="left"/>
              <w:textAlignment w:val="auto"/>
            </w:pPr>
            <w:r>
              <w:rPr>
                <w:rFonts w:ascii="Calibri" w:hAnsi="Calibri" w:eastAsia="宋体" w:cs="Calibri"/>
                <w:b w:val="0"/>
                <w:i w:val="0"/>
                <w:strike w:val="0"/>
                <w:color w:val="auto"/>
                <w:position w:val="-1"/>
                <w:sz w:val="18"/>
                <w:u w:val="none"/>
              </w:rPr>
              <w:t>30207</w:t>
            </w:r>
          </w:p>
        </w:tc>
        <w:tc>
          <w:tcPr>
            <w:tcW w:w="2320" w:type="dxa"/>
            <w:vAlign w:val="center"/>
          </w:tcPr>
          <w:p w14:paraId="4752CE9A">
            <w:pPr>
              <w:pageBreakBefore w:val="0"/>
              <w:jc w:val="left"/>
              <w:textAlignment w:val="auto"/>
            </w:pPr>
            <w:r>
              <w:rPr>
                <w:rFonts w:ascii="宋体" w:hAnsi="宋体" w:eastAsia="宋体" w:cs="宋体"/>
                <w:b w:val="0"/>
                <w:i w:val="0"/>
                <w:strike w:val="0"/>
                <w:color w:val="auto"/>
                <w:position w:val="-1"/>
                <w:sz w:val="18"/>
                <w:u w:val="none"/>
              </w:rPr>
              <w:t xml:space="preserve">   邮电费</w:t>
            </w:r>
          </w:p>
        </w:tc>
        <w:tc>
          <w:tcPr>
            <w:tcW w:w="1106" w:type="dxa"/>
            <w:vAlign w:val="center"/>
          </w:tcPr>
          <w:p w14:paraId="76A4266C">
            <w:pPr>
              <w:pageBreakBefore w:val="0"/>
              <w:jc w:val="right"/>
              <w:textAlignment w:val="auto"/>
            </w:pPr>
            <w:r>
              <w:rPr>
                <w:rFonts w:ascii="宋体" w:hAnsi="宋体" w:eastAsia="宋体" w:cs="宋体"/>
                <w:b w:val="0"/>
                <w:i w:val="0"/>
                <w:strike w:val="0"/>
                <w:color w:val="auto"/>
                <w:position w:val="-1"/>
                <w:sz w:val="18"/>
                <w:u w:val="none"/>
              </w:rPr>
              <w:t>4.69</w:t>
            </w:r>
          </w:p>
        </w:tc>
        <w:tc>
          <w:tcPr>
            <w:tcW w:w="920" w:type="dxa"/>
            <w:vAlign w:val="center"/>
          </w:tcPr>
          <w:p w14:paraId="0BBA1579">
            <w:pPr>
              <w:pageBreakBefore w:val="0"/>
              <w:jc w:val="left"/>
              <w:textAlignment w:val="auto"/>
            </w:pPr>
            <w:r>
              <w:rPr>
                <w:rFonts w:ascii="Calibri" w:hAnsi="Calibri" w:eastAsia="宋体" w:cs="Calibri"/>
                <w:b w:val="0"/>
                <w:i w:val="0"/>
                <w:strike w:val="0"/>
                <w:color w:val="auto"/>
                <w:position w:val="-1"/>
                <w:sz w:val="18"/>
                <w:u w:val="none"/>
              </w:rPr>
              <w:t>31007</w:t>
            </w:r>
          </w:p>
        </w:tc>
        <w:tc>
          <w:tcPr>
            <w:tcW w:w="3408" w:type="dxa"/>
            <w:vAlign w:val="center"/>
          </w:tcPr>
          <w:p w14:paraId="5B21DE58">
            <w:pPr>
              <w:pageBreakBefore w:val="0"/>
              <w:jc w:val="left"/>
              <w:textAlignment w:val="auto"/>
            </w:pPr>
            <w:r>
              <w:rPr>
                <w:rFonts w:ascii="宋体" w:hAnsi="宋体" w:eastAsia="宋体" w:cs="宋体"/>
                <w:b w:val="0"/>
                <w:i w:val="0"/>
                <w:strike w:val="0"/>
                <w:color w:val="auto"/>
                <w:position w:val="-1"/>
                <w:sz w:val="18"/>
                <w:u w:val="none"/>
              </w:rPr>
              <w:t xml:space="preserve">   信息网络及软件购置更新</w:t>
            </w:r>
          </w:p>
        </w:tc>
        <w:tc>
          <w:tcPr>
            <w:tcW w:w="1113" w:type="dxa"/>
            <w:vAlign w:val="center"/>
          </w:tcPr>
          <w:p w14:paraId="6142DBDE">
            <w:pPr>
              <w:pageBreakBefore w:val="0"/>
              <w:jc w:val="right"/>
              <w:textAlignment w:val="auto"/>
            </w:pPr>
            <w:r>
              <w:rPr>
                <w:rFonts w:ascii="宋体" w:hAnsi="宋体" w:eastAsia="宋体" w:cs="宋体"/>
                <w:b w:val="0"/>
                <w:i w:val="0"/>
                <w:strike w:val="0"/>
                <w:color w:val="auto"/>
                <w:position w:val="-1"/>
                <w:sz w:val="18"/>
                <w:u w:val="none"/>
              </w:rPr>
              <w:t>0.00</w:t>
            </w:r>
          </w:p>
        </w:tc>
      </w:tr>
      <w:tr w14:paraId="3037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7A4907F4">
            <w:pPr>
              <w:pageBreakBefore w:val="0"/>
              <w:jc w:val="left"/>
              <w:textAlignment w:val="auto"/>
            </w:pPr>
            <w:r>
              <w:rPr>
                <w:rFonts w:ascii="Calibri" w:hAnsi="Calibri" w:eastAsia="宋体" w:cs="Calibri"/>
                <w:b w:val="0"/>
                <w:i w:val="0"/>
                <w:strike w:val="0"/>
                <w:color w:val="auto"/>
                <w:position w:val="-1"/>
                <w:sz w:val="18"/>
                <w:u w:val="none"/>
              </w:rPr>
              <w:t>30109</w:t>
            </w:r>
          </w:p>
        </w:tc>
        <w:tc>
          <w:tcPr>
            <w:tcW w:w="2280" w:type="dxa"/>
            <w:vAlign w:val="center"/>
          </w:tcPr>
          <w:p w14:paraId="66B5684F">
            <w:pPr>
              <w:pageBreakBefore w:val="0"/>
              <w:jc w:val="left"/>
              <w:textAlignment w:val="auto"/>
            </w:pPr>
            <w:r>
              <w:rPr>
                <w:rFonts w:ascii="宋体" w:hAnsi="宋体" w:eastAsia="宋体" w:cs="宋体"/>
                <w:b w:val="0"/>
                <w:i w:val="0"/>
                <w:strike w:val="0"/>
                <w:color w:val="auto"/>
                <w:position w:val="-1"/>
                <w:sz w:val="18"/>
                <w:u w:val="none"/>
              </w:rPr>
              <w:t xml:space="preserve">   职业年金缴费</w:t>
            </w:r>
          </w:p>
        </w:tc>
        <w:tc>
          <w:tcPr>
            <w:tcW w:w="1099" w:type="dxa"/>
            <w:vAlign w:val="center"/>
          </w:tcPr>
          <w:p w14:paraId="5D7661F5">
            <w:pPr>
              <w:pageBreakBefore w:val="0"/>
              <w:jc w:val="right"/>
              <w:textAlignment w:val="auto"/>
            </w:pPr>
            <w:r>
              <w:rPr>
                <w:rFonts w:ascii="宋体" w:hAnsi="宋体" w:eastAsia="宋体" w:cs="宋体"/>
                <w:b w:val="0"/>
                <w:i w:val="0"/>
                <w:strike w:val="0"/>
                <w:color w:val="auto"/>
                <w:position w:val="-1"/>
                <w:sz w:val="18"/>
                <w:u w:val="none"/>
              </w:rPr>
              <w:t>50.35</w:t>
            </w:r>
          </w:p>
        </w:tc>
        <w:tc>
          <w:tcPr>
            <w:tcW w:w="897" w:type="dxa"/>
            <w:vAlign w:val="center"/>
          </w:tcPr>
          <w:p w14:paraId="087354D5">
            <w:pPr>
              <w:pageBreakBefore w:val="0"/>
              <w:jc w:val="left"/>
              <w:textAlignment w:val="auto"/>
            </w:pPr>
            <w:r>
              <w:rPr>
                <w:rFonts w:ascii="Calibri" w:hAnsi="Calibri" w:eastAsia="宋体" w:cs="Calibri"/>
                <w:b w:val="0"/>
                <w:i w:val="0"/>
                <w:strike w:val="0"/>
                <w:color w:val="auto"/>
                <w:position w:val="-1"/>
                <w:sz w:val="18"/>
                <w:u w:val="none"/>
              </w:rPr>
              <w:t>30208</w:t>
            </w:r>
          </w:p>
        </w:tc>
        <w:tc>
          <w:tcPr>
            <w:tcW w:w="2320" w:type="dxa"/>
            <w:vAlign w:val="center"/>
          </w:tcPr>
          <w:p w14:paraId="5C2CA99E">
            <w:pPr>
              <w:pageBreakBefore w:val="0"/>
              <w:jc w:val="left"/>
              <w:textAlignment w:val="auto"/>
            </w:pPr>
            <w:r>
              <w:rPr>
                <w:rFonts w:ascii="宋体" w:hAnsi="宋体" w:eastAsia="宋体" w:cs="宋体"/>
                <w:b w:val="0"/>
                <w:i w:val="0"/>
                <w:strike w:val="0"/>
                <w:color w:val="auto"/>
                <w:position w:val="-1"/>
                <w:sz w:val="18"/>
                <w:u w:val="none"/>
              </w:rPr>
              <w:t xml:space="preserve">   取暖费</w:t>
            </w:r>
          </w:p>
        </w:tc>
        <w:tc>
          <w:tcPr>
            <w:tcW w:w="1106" w:type="dxa"/>
            <w:vAlign w:val="center"/>
          </w:tcPr>
          <w:p w14:paraId="0C8DDAD5">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1B74DB78">
            <w:pPr>
              <w:pageBreakBefore w:val="0"/>
              <w:jc w:val="left"/>
              <w:textAlignment w:val="auto"/>
            </w:pPr>
            <w:r>
              <w:rPr>
                <w:rFonts w:ascii="Calibri" w:hAnsi="Calibri" w:eastAsia="宋体" w:cs="Calibri"/>
                <w:b w:val="0"/>
                <w:i w:val="0"/>
                <w:strike w:val="0"/>
                <w:color w:val="auto"/>
                <w:position w:val="-1"/>
                <w:sz w:val="18"/>
                <w:u w:val="none"/>
              </w:rPr>
              <w:t>31008</w:t>
            </w:r>
          </w:p>
        </w:tc>
        <w:tc>
          <w:tcPr>
            <w:tcW w:w="3408" w:type="dxa"/>
            <w:vAlign w:val="center"/>
          </w:tcPr>
          <w:p w14:paraId="5C3F3105">
            <w:pPr>
              <w:pageBreakBefore w:val="0"/>
              <w:jc w:val="left"/>
              <w:textAlignment w:val="auto"/>
            </w:pPr>
            <w:r>
              <w:rPr>
                <w:rFonts w:ascii="宋体" w:hAnsi="宋体" w:eastAsia="宋体" w:cs="宋体"/>
                <w:b w:val="0"/>
                <w:i w:val="0"/>
                <w:strike w:val="0"/>
                <w:color w:val="auto"/>
                <w:position w:val="-1"/>
                <w:sz w:val="18"/>
                <w:u w:val="none"/>
              </w:rPr>
              <w:t xml:space="preserve">   物资储备</w:t>
            </w:r>
          </w:p>
        </w:tc>
        <w:tc>
          <w:tcPr>
            <w:tcW w:w="1113" w:type="dxa"/>
            <w:vAlign w:val="center"/>
          </w:tcPr>
          <w:p w14:paraId="2ACA76CD">
            <w:pPr>
              <w:pageBreakBefore w:val="0"/>
              <w:jc w:val="right"/>
              <w:textAlignment w:val="auto"/>
            </w:pPr>
            <w:r>
              <w:rPr>
                <w:rFonts w:ascii="宋体" w:hAnsi="宋体" w:eastAsia="宋体" w:cs="宋体"/>
                <w:b w:val="0"/>
                <w:i w:val="0"/>
                <w:strike w:val="0"/>
                <w:color w:val="auto"/>
                <w:position w:val="-1"/>
                <w:sz w:val="18"/>
                <w:u w:val="none"/>
              </w:rPr>
              <w:t>0.00</w:t>
            </w:r>
          </w:p>
        </w:tc>
      </w:tr>
      <w:tr w14:paraId="08F9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557A759">
            <w:pPr>
              <w:pageBreakBefore w:val="0"/>
              <w:jc w:val="left"/>
              <w:textAlignment w:val="auto"/>
            </w:pPr>
            <w:r>
              <w:rPr>
                <w:rFonts w:ascii="Calibri" w:hAnsi="Calibri" w:eastAsia="宋体" w:cs="Calibri"/>
                <w:b w:val="0"/>
                <w:i w:val="0"/>
                <w:strike w:val="0"/>
                <w:color w:val="auto"/>
                <w:position w:val="-1"/>
                <w:sz w:val="18"/>
                <w:u w:val="none"/>
              </w:rPr>
              <w:t>30110</w:t>
            </w:r>
          </w:p>
        </w:tc>
        <w:tc>
          <w:tcPr>
            <w:tcW w:w="2280" w:type="dxa"/>
            <w:vAlign w:val="center"/>
          </w:tcPr>
          <w:p w14:paraId="0ED21E94">
            <w:pPr>
              <w:pageBreakBefore w:val="0"/>
              <w:jc w:val="left"/>
              <w:textAlignment w:val="auto"/>
            </w:pPr>
            <w:r>
              <w:rPr>
                <w:rFonts w:ascii="宋体" w:hAnsi="宋体" w:eastAsia="宋体" w:cs="宋体"/>
                <w:b w:val="0"/>
                <w:i w:val="0"/>
                <w:strike w:val="0"/>
                <w:color w:val="auto"/>
                <w:position w:val="-1"/>
                <w:sz w:val="18"/>
                <w:u w:val="none"/>
              </w:rPr>
              <w:t xml:space="preserve">   职工基本医疗保险缴费</w:t>
            </w:r>
          </w:p>
        </w:tc>
        <w:tc>
          <w:tcPr>
            <w:tcW w:w="1099" w:type="dxa"/>
            <w:vAlign w:val="center"/>
          </w:tcPr>
          <w:p w14:paraId="0A44BA82">
            <w:pPr>
              <w:pageBreakBefore w:val="0"/>
              <w:jc w:val="right"/>
              <w:textAlignment w:val="auto"/>
            </w:pPr>
            <w:r>
              <w:rPr>
                <w:rFonts w:ascii="宋体" w:hAnsi="宋体" w:eastAsia="宋体" w:cs="宋体"/>
                <w:b w:val="0"/>
                <w:i w:val="0"/>
                <w:strike w:val="0"/>
                <w:color w:val="auto"/>
                <w:position w:val="-1"/>
                <w:sz w:val="18"/>
                <w:u w:val="none"/>
              </w:rPr>
              <w:t>22.74</w:t>
            </w:r>
          </w:p>
        </w:tc>
        <w:tc>
          <w:tcPr>
            <w:tcW w:w="897" w:type="dxa"/>
            <w:vAlign w:val="center"/>
          </w:tcPr>
          <w:p w14:paraId="559C0289">
            <w:pPr>
              <w:pageBreakBefore w:val="0"/>
              <w:jc w:val="left"/>
              <w:textAlignment w:val="auto"/>
            </w:pPr>
            <w:r>
              <w:rPr>
                <w:rFonts w:ascii="Calibri" w:hAnsi="Calibri" w:eastAsia="宋体" w:cs="Calibri"/>
                <w:b w:val="0"/>
                <w:i w:val="0"/>
                <w:strike w:val="0"/>
                <w:color w:val="auto"/>
                <w:position w:val="-1"/>
                <w:sz w:val="18"/>
                <w:u w:val="none"/>
              </w:rPr>
              <w:t>30209</w:t>
            </w:r>
          </w:p>
        </w:tc>
        <w:tc>
          <w:tcPr>
            <w:tcW w:w="2320" w:type="dxa"/>
            <w:vAlign w:val="center"/>
          </w:tcPr>
          <w:p w14:paraId="6255FF5A">
            <w:pPr>
              <w:pageBreakBefore w:val="0"/>
              <w:jc w:val="left"/>
              <w:textAlignment w:val="auto"/>
            </w:pPr>
            <w:r>
              <w:rPr>
                <w:rFonts w:ascii="宋体" w:hAnsi="宋体" w:eastAsia="宋体" w:cs="宋体"/>
                <w:b w:val="0"/>
                <w:i w:val="0"/>
                <w:strike w:val="0"/>
                <w:color w:val="auto"/>
                <w:position w:val="-1"/>
                <w:sz w:val="18"/>
                <w:u w:val="none"/>
              </w:rPr>
              <w:t xml:space="preserve">   物业管理费</w:t>
            </w:r>
          </w:p>
        </w:tc>
        <w:tc>
          <w:tcPr>
            <w:tcW w:w="1106" w:type="dxa"/>
            <w:vAlign w:val="center"/>
          </w:tcPr>
          <w:p w14:paraId="6CA71A97">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663DD6B2">
            <w:pPr>
              <w:pageBreakBefore w:val="0"/>
              <w:jc w:val="left"/>
              <w:textAlignment w:val="auto"/>
            </w:pPr>
            <w:r>
              <w:rPr>
                <w:rFonts w:ascii="Calibri" w:hAnsi="Calibri" w:eastAsia="宋体" w:cs="Calibri"/>
                <w:b w:val="0"/>
                <w:i w:val="0"/>
                <w:strike w:val="0"/>
                <w:color w:val="auto"/>
                <w:position w:val="-1"/>
                <w:sz w:val="18"/>
                <w:u w:val="none"/>
              </w:rPr>
              <w:t>31009</w:t>
            </w:r>
          </w:p>
        </w:tc>
        <w:tc>
          <w:tcPr>
            <w:tcW w:w="3408" w:type="dxa"/>
            <w:vAlign w:val="center"/>
          </w:tcPr>
          <w:p w14:paraId="4BF3CA10">
            <w:pPr>
              <w:pageBreakBefore w:val="0"/>
              <w:jc w:val="left"/>
              <w:textAlignment w:val="auto"/>
            </w:pPr>
            <w:r>
              <w:rPr>
                <w:rFonts w:ascii="宋体" w:hAnsi="宋体" w:eastAsia="宋体" w:cs="宋体"/>
                <w:b w:val="0"/>
                <w:i w:val="0"/>
                <w:strike w:val="0"/>
                <w:color w:val="auto"/>
                <w:position w:val="-1"/>
                <w:sz w:val="18"/>
                <w:u w:val="none"/>
              </w:rPr>
              <w:t xml:space="preserve">   土地补偿</w:t>
            </w:r>
          </w:p>
        </w:tc>
        <w:tc>
          <w:tcPr>
            <w:tcW w:w="1113" w:type="dxa"/>
            <w:vAlign w:val="center"/>
          </w:tcPr>
          <w:p w14:paraId="7B281E55">
            <w:pPr>
              <w:pageBreakBefore w:val="0"/>
              <w:jc w:val="right"/>
              <w:textAlignment w:val="auto"/>
            </w:pPr>
            <w:r>
              <w:rPr>
                <w:rFonts w:ascii="宋体" w:hAnsi="宋体" w:eastAsia="宋体" w:cs="宋体"/>
                <w:b w:val="0"/>
                <w:i w:val="0"/>
                <w:strike w:val="0"/>
                <w:color w:val="auto"/>
                <w:position w:val="-1"/>
                <w:sz w:val="18"/>
                <w:u w:val="none"/>
              </w:rPr>
              <w:t>0.00</w:t>
            </w:r>
          </w:p>
        </w:tc>
      </w:tr>
      <w:tr w14:paraId="1A98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45B71B13">
            <w:pPr>
              <w:pageBreakBefore w:val="0"/>
              <w:jc w:val="left"/>
              <w:textAlignment w:val="auto"/>
            </w:pPr>
            <w:r>
              <w:rPr>
                <w:rFonts w:ascii="Calibri" w:hAnsi="Calibri" w:eastAsia="宋体" w:cs="Calibri"/>
                <w:b w:val="0"/>
                <w:i w:val="0"/>
                <w:strike w:val="0"/>
                <w:color w:val="auto"/>
                <w:position w:val="-1"/>
                <w:sz w:val="18"/>
                <w:u w:val="none"/>
              </w:rPr>
              <w:t>30111</w:t>
            </w:r>
          </w:p>
        </w:tc>
        <w:tc>
          <w:tcPr>
            <w:tcW w:w="2280" w:type="dxa"/>
            <w:vAlign w:val="center"/>
          </w:tcPr>
          <w:p w14:paraId="62221D9B">
            <w:pPr>
              <w:pageBreakBefore w:val="0"/>
              <w:jc w:val="left"/>
              <w:textAlignment w:val="auto"/>
            </w:pPr>
            <w:r>
              <w:rPr>
                <w:rFonts w:ascii="宋体" w:hAnsi="宋体" w:eastAsia="宋体" w:cs="宋体"/>
                <w:b w:val="0"/>
                <w:i w:val="0"/>
                <w:strike w:val="0"/>
                <w:color w:val="auto"/>
                <w:position w:val="-1"/>
                <w:sz w:val="18"/>
                <w:u w:val="none"/>
              </w:rPr>
              <w:t xml:space="preserve">   公务员医疗补助缴费</w:t>
            </w:r>
          </w:p>
        </w:tc>
        <w:tc>
          <w:tcPr>
            <w:tcW w:w="1099" w:type="dxa"/>
            <w:vAlign w:val="center"/>
          </w:tcPr>
          <w:p w14:paraId="0C1E72C7">
            <w:pPr>
              <w:pageBreakBefore w:val="0"/>
              <w:jc w:val="right"/>
              <w:textAlignment w:val="auto"/>
            </w:pPr>
            <w:r>
              <w:rPr>
                <w:rFonts w:ascii="宋体" w:hAnsi="宋体" w:eastAsia="宋体" w:cs="宋体"/>
                <w:b w:val="0"/>
                <w:i w:val="0"/>
                <w:strike w:val="0"/>
                <w:color w:val="auto"/>
                <w:position w:val="-1"/>
                <w:sz w:val="18"/>
                <w:u w:val="none"/>
              </w:rPr>
              <w:t>15.16</w:t>
            </w:r>
          </w:p>
        </w:tc>
        <w:tc>
          <w:tcPr>
            <w:tcW w:w="897" w:type="dxa"/>
            <w:vAlign w:val="center"/>
          </w:tcPr>
          <w:p w14:paraId="0EDD2FB8">
            <w:pPr>
              <w:pageBreakBefore w:val="0"/>
              <w:jc w:val="left"/>
              <w:textAlignment w:val="auto"/>
            </w:pPr>
            <w:r>
              <w:rPr>
                <w:rFonts w:ascii="Calibri" w:hAnsi="Calibri" w:eastAsia="宋体" w:cs="Calibri"/>
                <w:b w:val="0"/>
                <w:i w:val="0"/>
                <w:strike w:val="0"/>
                <w:color w:val="auto"/>
                <w:position w:val="-1"/>
                <w:sz w:val="18"/>
                <w:u w:val="none"/>
              </w:rPr>
              <w:t>30211</w:t>
            </w:r>
          </w:p>
        </w:tc>
        <w:tc>
          <w:tcPr>
            <w:tcW w:w="2320" w:type="dxa"/>
            <w:vAlign w:val="center"/>
          </w:tcPr>
          <w:p w14:paraId="78925DFD">
            <w:pPr>
              <w:pageBreakBefore w:val="0"/>
              <w:jc w:val="left"/>
              <w:textAlignment w:val="auto"/>
            </w:pPr>
            <w:r>
              <w:rPr>
                <w:rFonts w:ascii="宋体" w:hAnsi="宋体" w:eastAsia="宋体" w:cs="宋体"/>
                <w:b w:val="0"/>
                <w:i w:val="0"/>
                <w:strike w:val="0"/>
                <w:color w:val="auto"/>
                <w:position w:val="-1"/>
                <w:sz w:val="18"/>
                <w:u w:val="none"/>
              </w:rPr>
              <w:t xml:space="preserve">   差旅费</w:t>
            </w:r>
          </w:p>
        </w:tc>
        <w:tc>
          <w:tcPr>
            <w:tcW w:w="1106" w:type="dxa"/>
            <w:vAlign w:val="center"/>
          </w:tcPr>
          <w:p w14:paraId="41FDA0B4">
            <w:pPr>
              <w:pageBreakBefore w:val="0"/>
              <w:jc w:val="right"/>
              <w:textAlignment w:val="auto"/>
            </w:pPr>
            <w:r>
              <w:rPr>
                <w:rFonts w:ascii="宋体" w:hAnsi="宋体" w:eastAsia="宋体" w:cs="宋体"/>
                <w:b w:val="0"/>
                <w:i w:val="0"/>
                <w:strike w:val="0"/>
                <w:color w:val="auto"/>
                <w:position w:val="-1"/>
                <w:sz w:val="18"/>
                <w:u w:val="none"/>
              </w:rPr>
              <w:t>12.75</w:t>
            </w:r>
          </w:p>
        </w:tc>
        <w:tc>
          <w:tcPr>
            <w:tcW w:w="920" w:type="dxa"/>
            <w:vAlign w:val="center"/>
          </w:tcPr>
          <w:p w14:paraId="1C2B5757">
            <w:pPr>
              <w:pageBreakBefore w:val="0"/>
              <w:jc w:val="left"/>
              <w:textAlignment w:val="auto"/>
            </w:pPr>
            <w:r>
              <w:rPr>
                <w:rFonts w:ascii="Calibri" w:hAnsi="Calibri" w:eastAsia="宋体" w:cs="Calibri"/>
                <w:b w:val="0"/>
                <w:i w:val="0"/>
                <w:strike w:val="0"/>
                <w:color w:val="auto"/>
                <w:position w:val="-1"/>
                <w:sz w:val="18"/>
                <w:u w:val="none"/>
              </w:rPr>
              <w:t>31010</w:t>
            </w:r>
          </w:p>
        </w:tc>
        <w:tc>
          <w:tcPr>
            <w:tcW w:w="3408" w:type="dxa"/>
            <w:vAlign w:val="center"/>
          </w:tcPr>
          <w:p w14:paraId="6048C8CC">
            <w:pPr>
              <w:pageBreakBefore w:val="0"/>
              <w:jc w:val="left"/>
              <w:textAlignment w:val="auto"/>
            </w:pPr>
            <w:r>
              <w:rPr>
                <w:rFonts w:ascii="宋体" w:hAnsi="宋体" w:eastAsia="宋体" w:cs="宋体"/>
                <w:b w:val="0"/>
                <w:i w:val="0"/>
                <w:strike w:val="0"/>
                <w:color w:val="auto"/>
                <w:position w:val="-1"/>
                <w:sz w:val="18"/>
                <w:u w:val="none"/>
              </w:rPr>
              <w:t xml:space="preserve">   安置补助</w:t>
            </w:r>
          </w:p>
        </w:tc>
        <w:tc>
          <w:tcPr>
            <w:tcW w:w="1113" w:type="dxa"/>
            <w:vAlign w:val="center"/>
          </w:tcPr>
          <w:p w14:paraId="4003EA92">
            <w:pPr>
              <w:pageBreakBefore w:val="0"/>
              <w:jc w:val="right"/>
              <w:textAlignment w:val="auto"/>
            </w:pPr>
            <w:r>
              <w:rPr>
                <w:rFonts w:ascii="宋体" w:hAnsi="宋体" w:eastAsia="宋体" w:cs="宋体"/>
                <w:b w:val="0"/>
                <w:i w:val="0"/>
                <w:strike w:val="0"/>
                <w:color w:val="auto"/>
                <w:position w:val="-1"/>
                <w:sz w:val="18"/>
                <w:u w:val="none"/>
              </w:rPr>
              <w:t>0.00</w:t>
            </w:r>
          </w:p>
        </w:tc>
      </w:tr>
      <w:tr w14:paraId="2A90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4CC7092A">
            <w:pPr>
              <w:pageBreakBefore w:val="0"/>
              <w:jc w:val="left"/>
              <w:textAlignment w:val="auto"/>
            </w:pPr>
            <w:r>
              <w:rPr>
                <w:rFonts w:ascii="Calibri" w:hAnsi="Calibri" w:eastAsia="宋体" w:cs="Calibri"/>
                <w:b w:val="0"/>
                <w:i w:val="0"/>
                <w:strike w:val="0"/>
                <w:color w:val="auto"/>
                <w:position w:val="-1"/>
                <w:sz w:val="18"/>
                <w:u w:val="none"/>
              </w:rPr>
              <w:t>30112</w:t>
            </w:r>
          </w:p>
        </w:tc>
        <w:tc>
          <w:tcPr>
            <w:tcW w:w="2280" w:type="dxa"/>
            <w:vAlign w:val="center"/>
          </w:tcPr>
          <w:p w14:paraId="71E9A501">
            <w:pPr>
              <w:pageBreakBefore w:val="0"/>
              <w:jc w:val="left"/>
              <w:textAlignment w:val="auto"/>
            </w:pPr>
            <w:r>
              <w:rPr>
                <w:rFonts w:ascii="宋体" w:hAnsi="宋体" w:eastAsia="宋体" w:cs="宋体"/>
                <w:b w:val="0"/>
                <w:i w:val="0"/>
                <w:strike w:val="0"/>
                <w:color w:val="auto"/>
                <w:position w:val="-1"/>
                <w:sz w:val="18"/>
                <w:u w:val="none"/>
              </w:rPr>
              <w:t xml:space="preserve">   其他社会保障缴费</w:t>
            </w:r>
          </w:p>
        </w:tc>
        <w:tc>
          <w:tcPr>
            <w:tcW w:w="1099" w:type="dxa"/>
            <w:vAlign w:val="center"/>
          </w:tcPr>
          <w:p w14:paraId="7A6E1CE5">
            <w:pPr>
              <w:pageBreakBefore w:val="0"/>
              <w:jc w:val="right"/>
              <w:textAlignment w:val="auto"/>
            </w:pPr>
            <w:r>
              <w:rPr>
                <w:rFonts w:ascii="宋体" w:hAnsi="宋体" w:eastAsia="宋体" w:cs="宋体"/>
                <w:b w:val="0"/>
                <w:i w:val="0"/>
                <w:strike w:val="0"/>
                <w:color w:val="auto"/>
                <w:position w:val="-1"/>
                <w:sz w:val="18"/>
                <w:u w:val="none"/>
              </w:rPr>
              <w:t>5.29</w:t>
            </w:r>
          </w:p>
        </w:tc>
        <w:tc>
          <w:tcPr>
            <w:tcW w:w="897" w:type="dxa"/>
            <w:vAlign w:val="center"/>
          </w:tcPr>
          <w:p w14:paraId="36544828">
            <w:pPr>
              <w:pageBreakBefore w:val="0"/>
              <w:jc w:val="left"/>
              <w:textAlignment w:val="auto"/>
            </w:pPr>
            <w:r>
              <w:rPr>
                <w:rFonts w:ascii="Calibri" w:hAnsi="Calibri" w:eastAsia="宋体" w:cs="Calibri"/>
                <w:b w:val="0"/>
                <w:i w:val="0"/>
                <w:strike w:val="0"/>
                <w:color w:val="auto"/>
                <w:position w:val="-1"/>
                <w:sz w:val="18"/>
                <w:u w:val="none"/>
              </w:rPr>
              <w:t>30212</w:t>
            </w:r>
          </w:p>
        </w:tc>
        <w:tc>
          <w:tcPr>
            <w:tcW w:w="2320" w:type="dxa"/>
            <w:vAlign w:val="center"/>
          </w:tcPr>
          <w:p w14:paraId="65A25276">
            <w:pPr>
              <w:pageBreakBefore w:val="0"/>
              <w:jc w:val="left"/>
              <w:textAlignment w:val="auto"/>
            </w:pPr>
            <w:r>
              <w:rPr>
                <w:rFonts w:ascii="宋体" w:hAnsi="宋体" w:eastAsia="宋体" w:cs="宋体"/>
                <w:b w:val="0"/>
                <w:i w:val="0"/>
                <w:strike w:val="0"/>
                <w:color w:val="auto"/>
                <w:position w:val="-1"/>
                <w:sz w:val="18"/>
                <w:u w:val="none"/>
              </w:rPr>
              <w:t xml:space="preserve">   因公出国（境）费用</w:t>
            </w:r>
          </w:p>
        </w:tc>
        <w:tc>
          <w:tcPr>
            <w:tcW w:w="1106" w:type="dxa"/>
            <w:vAlign w:val="center"/>
          </w:tcPr>
          <w:p w14:paraId="525E41B8">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645D8F81">
            <w:pPr>
              <w:pageBreakBefore w:val="0"/>
              <w:jc w:val="left"/>
              <w:textAlignment w:val="auto"/>
            </w:pPr>
            <w:r>
              <w:rPr>
                <w:rFonts w:ascii="Calibri" w:hAnsi="Calibri" w:eastAsia="宋体" w:cs="Calibri"/>
                <w:b w:val="0"/>
                <w:i w:val="0"/>
                <w:strike w:val="0"/>
                <w:color w:val="auto"/>
                <w:position w:val="-1"/>
                <w:sz w:val="18"/>
                <w:u w:val="none"/>
              </w:rPr>
              <w:t>31011</w:t>
            </w:r>
          </w:p>
        </w:tc>
        <w:tc>
          <w:tcPr>
            <w:tcW w:w="3408" w:type="dxa"/>
            <w:vAlign w:val="center"/>
          </w:tcPr>
          <w:p w14:paraId="73FA1C58">
            <w:pPr>
              <w:pageBreakBefore w:val="0"/>
              <w:jc w:val="left"/>
              <w:textAlignment w:val="auto"/>
            </w:pPr>
            <w:r>
              <w:rPr>
                <w:rFonts w:ascii="宋体" w:hAnsi="宋体" w:eastAsia="宋体" w:cs="宋体"/>
                <w:b w:val="0"/>
                <w:i w:val="0"/>
                <w:strike w:val="0"/>
                <w:color w:val="auto"/>
                <w:position w:val="-1"/>
                <w:sz w:val="18"/>
                <w:u w:val="none"/>
              </w:rPr>
              <w:t xml:space="preserve">   地上附着物和青苗补偿</w:t>
            </w:r>
          </w:p>
        </w:tc>
        <w:tc>
          <w:tcPr>
            <w:tcW w:w="1113" w:type="dxa"/>
            <w:vAlign w:val="center"/>
          </w:tcPr>
          <w:p w14:paraId="000E4C2D">
            <w:pPr>
              <w:pageBreakBefore w:val="0"/>
              <w:jc w:val="right"/>
              <w:textAlignment w:val="auto"/>
            </w:pPr>
            <w:r>
              <w:rPr>
                <w:rFonts w:ascii="宋体" w:hAnsi="宋体" w:eastAsia="宋体" w:cs="宋体"/>
                <w:b w:val="0"/>
                <w:i w:val="0"/>
                <w:strike w:val="0"/>
                <w:color w:val="auto"/>
                <w:position w:val="-1"/>
                <w:sz w:val="18"/>
                <w:u w:val="none"/>
              </w:rPr>
              <w:t>0.00</w:t>
            </w:r>
          </w:p>
        </w:tc>
      </w:tr>
      <w:tr w14:paraId="1DE8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139B520">
            <w:pPr>
              <w:pageBreakBefore w:val="0"/>
              <w:jc w:val="left"/>
              <w:textAlignment w:val="auto"/>
            </w:pPr>
            <w:r>
              <w:rPr>
                <w:rFonts w:ascii="Calibri" w:hAnsi="Calibri" w:eastAsia="宋体" w:cs="Calibri"/>
                <w:b w:val="0"/>
                <w:i w:val="0"/>
                <w:strike w:val="0"/>
                <w:color w:val="auto"/>
                <w:position w:val="-1"/>
                <w:sz w:val="18"/>
                <w:u w:val="none"/>
              </w:rPr>
              <w:t>30113</w:t>
            </w:r>
          </w:p>
        </w:tc>
        <w:tc>
          <w:tcPr>
            <w:tcW w:w="2280" w:type="dxa"/>
            <w:vAlign w:val="center"/>
          </w:tcPr>
          <w:p w14:paraId="1930F0FA">
            <w:pPr>
              <w:pageBreakBefore w:val="0"/>
              <w:jc w:val="left"/>
              <w:textAlignment w:val="auto"/>
            </w:pPr>
            <w:r>
              <w:rPr>
                <w:rFonts w:ascii="宋体" w:hAnsi="宋体" w:eastAsia="宋体" w:cs="宋体"/>
                <w:b w:val="0"/>
                <w:i w:val="0"/>
                <w:strike w:val="0"/>
                <w:color w:val="auto"/>
                <w:position w:val="-1"/>
                <w:sz w:val="18"/>
                <w:u w:val="none"/>
              </w:rPr>
              <w:t xml:space="preserve">   住房公积金</w:t>
            </w:r>
          </w:p>
        </w:tc>
        <w:tc>
          <w:tcPr>
            <w:tcW w:w="1099" w:type="dxa"/>
            <w:vAlign w:val="center"/>
          </w:tcPr>
          <w:p w14:paraId="5124354B">
            <w:pPr>
              <w:pageBreakBefore w:val="0"/>
              <w:jc w:val="right"/>
              <w:textAlignment w:val="auto"/>
            </w:pPr>
            <w:r>
              <w:rPr>
                <w:rFonts w:ascii="宋体" w:hAnsi="宋体" w:eastAsia="宋体" w:cs="宋体"/>
                <w:b w:val="0"/>
                <w:i w:val="0"/>
                <w:strike w:val="0"/>
                <w:color w:val="auto"/>
                <w:position w:val="-1"/>
                <w:sz w:val="18"/>
                <w:u w:val="none"/>
              </w:rPr>
              <w:t>98.47</w:t>
            </w:r>
          </w:p>
        </w:tc>
        <w:tc>
          <w:tcPr>
            <w:tcW w:w="897" w:type="dxa"/>
            <w:vAlign w:val="center"/>
          </w:tcPr>
          <w:p w14:paraId="7FFA6241">
            <w:pPr>
              <w:pageBreakBefore w:val="0"/>
              <w:jc w:val="left"/>
              <w:textAlignment w:val="auto"/>
            </w:pPr>
            <w:r>
              <w:rPr>
                <w:rFonts w:ascii="Calibri" w:hAnsi="Calibri" w:eastAsia="宋体" w:cs="Calibri"/>
                <w:b w:val="0"/>
                <w:i w:val="0"/>
                <w:strike w:val="0"/>
                <w:color w:val="auto"/>
                <w:position w:val="-1"/>
                <w:sz w:val="18"/>
                <w:u w:val="none"/>
              </w:rPr>
              <w:t>30213</w:t>
            </w:r>
          </w:p>
        </w:tc>
        <w:tc>
          <w:tcPr>
            <w:tcW w:w="2320" w:type="dxa"/>
            <w:vAlign w:val="center"/>
          </w:tcPr>
          <w:p w14:paraId="11DEE431">
            <w:pPr>
              <w:pageBreakBefore w:val="0"/>
              <w:jc w:val="left"/>
              <w:textAlignment w:val="auto"/>
            </w:pPr>
            <w:r>
              <w:rPr>
                <w:rFonts w:ascii="宋体" w:hAnsi="宋体" w:eastAsia="宋体" w:cs="宋体"/>
                <w:b w:val="0"/>
                <w:i w:val="0"/>
                <w:strike w:val="0"/>
                <w:color w:val="auto"/>
                <w:position w:val="-1"/>
                <w:sz w:val="18"/>
                <w:u w:val="none"/>
              </w:rPr>
              <w:t xml:space="preserve">   维修（护）费</w:t>
            </w:r>
          </w:p>
        </w:tc>
        <w:tc>
          <w:tcPr>
            <w:tcW w:w="1106" w:type="dxa"/>
            <w:vAlign w:val="center"/>
          </w:tcPr>
          <w:p w14:paraId="401F9BFD">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1737FDCC">
            <w:pPr>
              <w:pageBreakBefore w:val="0"/>
              <w:jc w:val="left"/>
              <w:textAlignment w:val="auto"/>
            </w:pPr>
            <w:r>
              <w:rPr>
                <w:rFonts w:ascii="Calibri" w:hAnsi="Calibri" w:eastAsia="宋体" w:cs="Calibri"/>
                <w:b w:val="0"/>
                <w:i w:val="0"/>
                <w:strike w:val="0"/>
                <w:color w:val="auto"/>
                <w:position w:val="-1"/>
                <w:sz w:val="18"/>
                <w:u w:val="none"/>
              </w:rPr>
              <w:t>31012</w:t>
            </w:r>
          </w:p>
        </w:tc>
        <w:tc>
          <w:tcPr>
            <w:tcW w:w="3408" w:type="dxa"/>
            <w:vAlign w:val="center"/>
          </w:tcPr>
          <w:p w14:paraId="33D8336D">
            <w:pPr>
              <w:pageBreakBefore w:val="0"/>
              <w:jc w:val="left"/>
              <w:textAlignment w:val="auto"/>
            </w:pPr>
            <w:r>
              <w:rPr>
                <w:rFonts w:ascii="宋体" w:hAnsi="宋体" w:eastAsia="宋体" w:cs="宋体"/>
                <w:b w:val="0"/>
                <w:i w:val="0"/>
                <w:strike w:val="0"/>
                <w:color w:val="auto"/>
                <w:position w:val="-1"/>
                <w:sz w:val="18"/>
                <w:u w:val="none"/>
              </w:rPr>
              <w:t xml:space="preserve">   拆迁补偿</w:t>
            </w:r>
          </w:p>
        </w:tc>
        <w:tc>
          <w:tcPr>
            <w:tcW w:w="1113" w:type="dxa"/>
            <w:vAlign w:val="center"/>
          </w:tcPr>
          <w:p w14:paraId="63FC26D6">
            <w:pPr>
              <w:pageBreakBefore w:val="0"/>
              <w:jc w:val="right"/>
              <w:textAlignment w:val="auto"/>
            </w:pPr>
            <w:r>
              <w:rPr>
                <w:rFonts w:ascii="宋体" w:hAnsi="宋体" w:eastAsia="宋体" w:cs="宋体"/>
                <w:b w:val="0"/>
                <w:i w:val="0"/>
                <w:strike w:val="0"/>
                <w:color w:val="auto"/>
                <w:position w:val="-1"/>
                <w:sz w:val="18"/>
                <w:u w:val="none"/>
              </w:rPr>
              <w:t>0.00</w:t>
            </w:r>
          </w:p>
        </w:tc>
      </w:tr>
      <w:tr w14:paraId="1918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088D11A">
            <w:pPr>
              <w:pageBreakBefore w:val="0"/>
              <w:jc w:val="left"/>
              <w:textAlignment w:val="auto"/>
            </w:pPr>
            <w:r>
              <w:rPr>
                <w:rFonts w:ascii="Calibri" w:hAnsi="Calibri" w:eastAsia="宋体" w:cs="Calibri"/>
                <w:b w:val="0"/>
                <w:i w:val="0"/>
                <w:strike w:val="0"/>
                <w:color w:val="auto"/>
                <w:position w:val="-1"/>
                <w:sz w:val="18"/>
                <w:u w:val="none"/>
              </w:rPr>
              <w:t>30114</w:t>
            </w:r>
          </w:p>
        </w:tc>
        <w:tc>
          <w:tcPr>
            <w:tcW w:w="2280" w:type="dxa"/>
            <w:vAlign w:val="center"/>
          </w:tcPr>
          <w:p w14:paraId="0E616353">
            <w:pPr>
              <w:pageBreakBefore w:val="0"/>
              <w:jc w:val="left"/>
              <w:textAlignment w:val="auto"/>
            </w:pPr>
            <w:r>
              <w:rPr>
                <w:rFonts w:ascii="宋体" w:hAnsi="宋体" w:eastAsia="宋体" w:cs="宋体"/>
                <w:b w:val="0"/>
                <w:i w:val="0"/>
                <w:strike w:val="0"/>
                <w:color w:val="auto"/>
                <w:position w:val="-1"/>
                <w:sz w:val="18"/>
                <w:u w:val="none"/>
              </w:rPr>
              <w:t xml:space="preserve">   医疗费</w:t>
            </w:r>
          </w:p>
        </w:tc>
        <w:tc>
          <w:tcPr>
            <w:tcW w:w="1099" w:type="dxa"/>
            <w:vAlign w:val="center"/>
          </w:tcPr>
          <w:p w14:paraId="2E2B5BD7">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1145E732">
            <w:pPr>
              <w:pageBreakBefore w:val="0"/>
              <w:jc w:val="left"/>
              <w:textAlignment w:val="auto"/>
            </w:pPr>
            <w:r>
              <w:rPr>
                <w:rFonts w:ascii="Calibri" w:hAnsi="Calibri" w:eastAsia="宋体" w:cs="Calibri"/>
                <w:b w:val="0"/>
                <w:i w:val="0"/>
                <w:strike w:val="0"/>
                <w:color w:val="auto"/>
                <w:position w:val="-1"/>
                <w:sz w:val="18"/>
                <w:u w:val="none"/>
              </w:rPr>
              <w:t>30214</w:t>
            </w:r>
          </w:p>
        </w:tc>
        <w:tc>
          <w:tcPr>
            <w:tcW w:w="2320" w:type="dxa"/>
            <w:vAlign w:val="center"/>
          </w:tcPr>
          <w:p w14:paraId="147AB8C1">
            <w:pPr>
              <w:pageBreakBefore w:val="0"/>
              <w:jc w:val="left"/>
              <w:textAlignment w:val="auto"/>
            </w:pPr>
            <w:r>
              <w:rPr>
                <w:rFonts w:ascii="宋体" w:hAnsi="宋体" w:eastAsia="宋体" w:cs="宋体"/>
                <w:b w:val="0"/>
                <w:i w:val="0"/>
                <w:strike w:val="0"/>
                <w:color w:val="auto"/>
                <w:position w:val="-1"/>
                <w:sz w:val="18"/>
                <w:u w:val="none"/>
              </w:rPr>
              <w:t xml:space="preserve">   租赁费</w:t>
            </w:r>
          </w:p>
        </w:tc>
        <w:tc>
          <w:tcPr>
            <w:tcW w:w="1106" w:type="dxa"/>
            <w:vAlign w:val="center"/>
          </w:tcPr>
          <w:p w14:paraId="20C4E06F">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4CF16B39">
            <w:pPr>
              <w:pageBreakBefore w:val="0"/>
              <w:jc w:val="left"/>
              <w:textAlignment w:val="auto"/>
            </w:pPr>
            <w:r>
              <w:rPr>
                <w:rFonts w:ascii="Calibri" w:hAnsi="Calibri" w:eastAsia="宋体" w:cs="Calibri"/>
                <w:b w:val="0"/>
                <w:i w:val="0"/>
                <w:strike w:val="0"/>
                <w:color w:val="auto"/>
                <w:position w:val="-1"/>
                <w:sz w:val="18"/>
                <w:u w:val="none"/>
              </w:rPr>
              <w:t>31013</w:t>
            </w:r>
          </w:p>
        </w:tc>
        <w:tc>
          <w:tcPr>
            <w:tcW w:w="3408" w:type="dxa"/>
            <w:vAlign w:val="center"/>
          </w:tcPr>
          <w:p w14:paraId="420EABAC">
            <w:pPr>
              <w:pageBreakBefore w:val="0"/>
              <w:jc w:val="left"/>
              <w:textAlignment w:val="auto"/>
            </w:pPr>
            <w:r>
              <w:rPr>
                <w:rFonts w:ascii="宋体" w:hAnsi="宋体" w:eastAsia="宋体" w:cs="宋体"/>
                <w:b w:val="0"/>
                <w:i w:val="0"/>
                <w:strike w:val="0"/>
                <w:color w:val="auto"/>
                <w:position w:val="-1"/>
                <w:sz w:val="18"/>
                <w:u w:val="none"/>
              </w:rPr>
              <w:t xml:space="preserve">   公务用车购置</w:t>
            </w:r>
          </w:p>
        </w:tc>
        <w:tc>
          <w:tcPr>
            <w:tcW w:w="1113" w:type="dxa"/>
            <w:vAlign w:val="center"/>
          </w:tcPr>
          <w:p w14:paraId="792C3248">
            <w:pPr>
              <w:pageBreakBefore w:val="0"/>
              <w:jc w:val="right"/>
              <w:textAlignment w:val="auto"/>
            </w:pPr>
            <w:r>
              <w:rPr>
                <w:rFonts w:ascii="宋体" w:hAnsi="宋体" w:eastAsia="宋体" w:cs="宋体"/>
                <w:b w:val="0"/>
                <w:i w:val="0"/>
                <w:strike w:val="0"/>
                <w:color w:val="auto"/>
                <w:position w:val="-1"/>
                <w:sz w:val="18"/>
                <w:u w:val="none"/>
              </w:rPr>
              <w:t>0.00</w:t>
            </w:r>
          </w:p>
        </w:tc>
      </w:tr>
      <w:tr w14:paraId="0C93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6956149B">
            <w:pPr>
              <w:pageBreakBefore w:val="0"/>
              <w:jc w:val="left"/>
              <w:textAlignment w:val="auto"/>
            </w:pPr>
            <w:r>
              <w:rPr>
                <w:rFonts w:ascii="Calibri" w:hAnsi="Calibri" w:eastAsia="宋体" w:cs="Calibri"/>
                <w:b w:val="0"/>
                <w:i w:val="0"/>
                <w:strike w:val="0"/>
                <w:color w:val="auto"/>
                <w:position w:val="-1"/>
                <w:sz w:val="18"/>
                <w:u w:val="none"/>
              </w:rPr>
              <w:t>30199</w:t>
            </w:r>
          </w:p>
        </w:tc>
        <w:tc>
          <w:tcPr>
            <w:tcW w:w="2280" w:type="dxa"/>
            <w:vAlign w:val="center"/>
          </w:tcPr>
          <w:p w14:paraId="2341ECB9">
            <w:pPr>
              <w:pageBreakBefore w:val="0"/>
              <w:jc w:val="left"/>
              <w:textAlignment w:val="auto"/>
            </w:pPr>
            <w:r>
              <w:rPr>
                <w:rFonts w:ascii="宋体" w:hAnsi="宋体" w:eastAsia="宋体" w:cs="宋体"/>
                <w:b w:val="0"/>
                <w:i w:val="0"/>
                <w:strike w:val="0"/>
                <w:color w:val="auto"/>
                <w:position w:val="-1"/>
                <w:sz w:val="18"/>
                <w:u w:val="none"/>
              </w:rPr>
              <w:t xml:space="preserve">   其他工资福利支出</w:t>
            </w:r>
          </w:p>
        </w:tc>
        <w:tc>
          <w:tcPr>
            <w:tcW w:w="1099" w:type="dxa"/>
            <w:vAlign w:val="center"/>
          </w:tcPr>
          <w:p w14:paraId="0B79F673">
            <w:pPr>
              <w:pageBreakBefore w:val="0"/>
              <w:jc w:val="right"/>
              <w:textAlignment w:val="auto"/>
            </w:pPr>
            <w:r>
              <w:rPr>
                <w:rFonts w:ascii="宋体" w:hAnsi="宋体" w:eastAsia="宋体" w:cs="宋体"/>
                <w:b w:val="0"/>
                <w:i w:val="0"/>
                <w:strike w:val="0"/>
                <w:color w:val="auto"/>
                <w:position w:val="-1"/>
                <w:sz w:val="18"/>
                <w:u w:val="none"/>
              </w:rPr>
              <w:t>22.50</w:t>
            </w:r>
          </w:p>
        </w:tc>
        <w:tc>
          <w:tcPr>
            <w:tcW w:w="897" w:type="dxa"/>
            <w:vAlign w:val="center"/>
          </w:tcPr>
          <w:p w14:paraId="1E54E316">
            <w:pPr>
              <w:pageBreakBefore w:val="0"/>
              <w:jc w:val="left"/>
              <w:textAlignment w:val="auto"/>
            </w:pPr>
            <w:r>
              <w:rPr>
                <w:rFonts w:ascii="Calibri" w:hAnsi="Calibri" w:eastAsia="宋体" w:cs="Calibri"/>
                <w:b w:val="0"/>
                <w:i w:val="0"/>
                <w:strike w:val="0"/>
                <w:color w:val="auto"/>
                <w:position w:val="-1"/>
                <w:sz w:val="18"/>
                <w:u w:val="none"/>
              </w:rPr>
              <w:t>30215</w:t>
            </w:r>
          </w:p>
        </w:tc>
        <w:tc>
          <w:tcPr>
            <w:tcW w:w="2320" w:type="dxa"/>
            <w:vAlign w:val="center"/>
          </w:tcPr>
          <w:p w14:paraId="3BA9D64B">
            <w:pPr>
              <w:pageBreakBefore w:val="0"/>
              <w:jc w:val="left"/>
              <w:textAlignment w:val="auto"/>
            </w:pPr>
            <w:r>
              <w:rPr>
                <w:rFonts w:ascii="宋体" w:hAnsi="宋体" w:eastAsia="宋体" w:cs="宋体"/>
                <w:b w:val="0"/>
                <w:i w:val="0"/>
                <w:strike w:val="0"/>
                <w:color w:val="auto"/>
                <w:position w:val="-1"/>
                <w:sz w:val="18"/>
                <w:u w:val="none"/>
              </w:rPr>
              <w:t xml:space="preserve">   会议费</w:t>
            </w:r>
          </w:p>
        </w:tc>
        <w:tc>
          <w:tcPr>
            <w:tcW w:w="1106" w:type="dxa"/>
            <w:vAlign w:val="center"/>
          </w:tcPr>
          <w:p w14:paraId="2652CA6A">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7D2EC084">
            <w:pPr>
              <w:pageBreakBefore w:val="0"/>
              <w:jc w:val="left"/>
              <w:textAlignment w:val="auto"/>
            </w:pPr>
            <w:r>
              <w:rPr>
                <w:rFonts w:ascii="Calibri" w:hAnsi="Calibri" w:eastAsia="宋体" w:cs="Calibri"/>
                <w:b w:val="0"/>
                <w:i w:val="0"/>
                <w:strike w:val="0"/>
                <w:color w:val="auto"/>
                <w:position w:val="-1"/>
                <w:sz w:val="18"/>
                <w:u w:val="none"/>
              </w:rPr>
              <w:t>31019</w:t>
            </w:r>
          </w:p>
        </w:tc>
        <w:tc>
          <w:tcPr>
            <w:tcW w:w="3408" w:type="dxa"/>
            <w:vAlign w:val="center"/>
          </w:tcPr>
          <w:p w14:paraId="4368A5A8">
            <w:pPr>
              <w:pageBreakBefore w:val="0"/>
              <w:jc w:val="left"/>
              <w:textAlignment w:val="auto"/>
            </w:pPr>
            <w:r>
              <w:rPr>
                <w:rFonts w:ascii="宋体" w:hAnsi="宋体" w:eastAsia="宋体" w:cs="宋体"/>
                <w:b w:val="0"/>
                <w:i w:val="0"/>
                <w:strike w:val="0"/>
                <w:color w:val="auto"/>
                <w:position w:val="-1"/>
                <w:sz w:val="18"/>
                <w:u w:val="none"/>
              </w:rPr>
              <w:t xml:space="preserve">   其他交通工具购置</w:t>
            </w:r>
          </w:p>
        </w:tc>
        <w:tc>
          <w:tcPr>
            <w:tcW w:w="1113" w:type="dxa"/>
            <w:vAlign w:val="center"/>
          </w:tcPr>
          <w:p w14:paraId="568D1186">
            <w:pPr>
              <w:pageBreakBefore w:val="0"/>
              <w:jc w:val="right"/>
              <w:textAlignment w:val="auto"/>
            </w:pPr>
            <w:r>
              <w:rPr>
                <w:rFonts w:ascii="宋体" w:hAnsi="宋体" w:eastAsia="宋体" w:cs="宋体"/>
                <w:b w:val="0"/>
                <w:i w:val="0"/>
                <w:strike w:val="0"/>
                <w:color w:val="auto"/>
                <w:position w:val="-1"/>
                <w:sz w:val="18"/>
                <w:u w:val="none"/>
              </w:rPr>
              <w:t>0.00</w:t>
            </w:r>
          </w:p>
        </w:tc>
      </w:tr>
      <w:tr w14:paraId="6083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3BB0D907">
            <w:pPr>
              <w:pageBreakBefore w:val="0"/>
              <w:jc w:val="left"/>
              <w:textAlignment w:val="auto"/>
            </w:pPr>
            <w:r>
              <w:rPr>
                <w:rFonts w:ascii="Calibri" w:hAnsi="Calibri" w:eastAsia="宋体" w:cs="Calibri"/>
                <w:b w:val="0"/>
                <w:i w:val="0"/>
                <w:strike w:val="0"/>
                <w:color w:val="auto"/>
                <w:position w:val="-1"/>
                <w:sz w:val="18"/>
                <w:u w:val="none"/>
              </w:rPr>
              <w:t>303</w:t>
            </w:r>
          </w:p>
        </w:tc>
        <w:tc>
          <w:tcPr>
            <w:tcW w:w="2280" w:type="dxa"/>
            <w:vAlign w:val="center"/>
          </w:tcPr>
          <w:p w14:paraId="4E1DC2EC">
            <w:pPr>
              <w:pageBreakBefore w:val="0"/>
              <w:jc w:val="left"/>
              <w:textAlignment w:val="auto"/>
            </w:pPr>
            <w:r>
              <w:rPr>
                <w:rFonts w:ascii="宋体" w:hAnsi="宋体" w:eastAsia="宋体" w:cs="宋体"/>
                <w:b w:val="0"/>
                <w:i w:val="0"/>
                <w:strike w:val="0"/>
                <w:color w:val="auto"/>
                <w:position w:val="-1"/>
                <w:sz w:val="18"/>
                <w:u w:val="none"/>
              </w:rPr>
              <w:t>对个人和家庭的补助</w:t>
            </w:r>
          </w:p>
        </w:tc>
        <w:tc>
          <w:tcPr>
            <w:tcW w:w="1099" w:type="dxa"/>
            <w:vAlign w:val="center"/>
          </w:tcPr>
          <w:p w14:paraId="3607249D">
            <w:pPr>
              <w:pageBreakBefore w:val="0"/>
              <w:jc w:val="right"/>
              <w:textAlignment w:val="auto"/>
            </w:pPr>
            <w:r>
              <w:rPr>
                <w:rFonts w:ascii="宋体" w:hAnsi="宋体" w:eastAsia="宋体" w:cs="宋体"/>
                <w:b w:val="0"/>
                <w:i w:val="0"/>
                <w:strike w:val="0"/>
                <w:color w:val="auto"/>
                <w:position w:val="-1"/>
                <w:sz w:val="18"/>
                <w:u w:val="none"/>
              </w:rPr>
              <w:t>67.67</w:t>
            </w:r>
          </w:p>
        </w:tc>
        <w:tc>
          <w:tcPr>
            <w:tcW w:w="897" w:type="dxa"/>
            <w:vAlign w:val="center"/>
          </w:tcPr>
          <w:p w14:paraId="17173DAD">
            <w:pPr>
              <w:pageBreakBefore w:val="0"/>
              <w:jc w:val="left"/>
              <w:textAlignment w:val="auto"/>
            </w:pPr>
            <w:r>
              <w:rPr>
                <w:rFonts w:ascii="Calibri" w:hAnsi="Calibri" w:eastAsia="宋体" w:cs="Calibri"/>
                <w:b w:val="0"/>
                <w:i w:val="0"/>
                <w:strike w:val="0"/>
                <w:color w:val="auto"/>
                <w:position w:val="-1"/>
                <w:sz w:val="18"/>
                <w:u w:val="none"/>
              </w:rPr>
              <w:t>30216</w:t>
            </w:r>
          </w:p>
        </w:tc>
        <w:tc>
          <w:tcPr>
            <w:tcW w:w="2320" w:type="dxa"/>
            <w:vAlign w:val="center"/>
          </w:tcPr>
          <w:p w14:paraId="0A305B29">
            <w:pPr>
              <w:pageBreakBefore w:val="0"/>
              <w:jc w:val="left"/>
              <w:textAlignment w:val="auto"/>
            </w:pPr>
            <w:r>
              <w:rPr>
                <w:rFonts w:ascii="宋体" w:hAnsi="宋体" w:eastAsia="宋体" w:cs="宋体"/>
                <w:b w:val="0"/>
                <w:i w:val="0"/>
                <w:strike w:val="0"/>
                <w:color w:val="auto"/>
                <w:position w:val="-1"/>
                <w:sz w:val="18"/>
                <w:u w:val="none"/>
              </w:rPr>
              <w:t xml:space="preserve">   培训费</w:t>
            </w:r>
          </w:p>
        </w:tc>
        <w:tc>
          <w:tcPr>
            <w:tcW w:w="1106" w:type="dxa"/>
            <w:vAlign w:val="center"/>
          </w:tcPr>
          <w:p w14:paraId="3C795695">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4D43ABFB">
            <w:pPr>
              <w:pageBreakBefore w:val="0"/>
              <w:jc w:val="left"/>
              <w:textAlignment w:val="auto"/>
            </w:pPr>
            <w:r>
              <w:rPr>
                <w:rFonts w:ascii="Calibri" w:hAnsi="Calibri" w:eastAsia="宋体" w:cs="Calibri"/>
                <w:b w:val="0"/>
                <w:i w:val="0"/>
                <w:strike w:val="0"/>
                <w:color w:val="auto"/>
                <w:position w:val="-1"/>
                <w:sz w:val="18"/>
                <w:u w:val="none"/>
              </w:rPr>
              <w:t>31021</w:t>
            </w:r>
          </w:p>
        </w:tc>
        <w:tc>
          <w:tcPr>
            <w:tcW w:w="3408" w:type="dxa"/>
            <w:vAlign w:val="center"/>
          </w:tcPr>
          <w:p w14:paraId="6FFF4DA7">
            <w:pPr>
              <w:pageBreakBefore w:val="0"/>
              <w:jc w:val="left"/>
              <w:textAlignment w:val="auto"/>
            </w:pPr>
            <w:r>
              <w:rPr>
                <w:rFonts w:ascii="宋体" w:hAnsi="宋体" w:eastAsia="宋体" w:cs="宋体"/>
                <w:b w:val="0"/>
                <w:i w:val="0"/>
                <w:strike w:val="0"/>
                <w:color w:val="auto"/>
                <w:position w:val="-1"/>
                <w:sz w:val="18"/>
                <w:u w:val="none"/>
              </w:rPr>
              <w:t xml:space="preserve">   文物和陈列品购置</w:t>
            </w:r>
          </w:p>
        </w:tc>
        <w:tc>
          <w:tcPr>
            <w:tcW w:w="1113" w:type="dxa"/>
            <w:vAlign w:val="center"/>
          </w:tcPr>
          <w:p w14:paraId="60EE11DB">
            <w:pPr>
              <w:pageBreakBefore w:val="0"/>
              <w:jc w:val="right"/>
              <w:textAlignment w:val="auto"/>
            </w:pPr>
            <w:r>
              <w:rPr>
                <w:rFonts w:ascii="宋体" w:hAnsi="宋体" w:eastAsia="宋体" w:cs="宋体"/>
                <w:b w:val="0"/>
                <w:i w:val="0"/>
                <w:strike w:val="0"/>
                <w:color w:val="auto"/>
                <w:position w:val="-1"/>
                <w:sz w:val="18"/>
                <w:u w:val="none"/>
              </w:rPr>
              <w:t>0.00</w:t>
            </w:r>
          </w:p>
        </w:tc>
      </w:tr>
      <w:tr w14:paraId="48AE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BA4B7F5">
            <w:pPr>
              <w:pageBreakBefore w:val="0"/>
              <w:jc w:val="left"/>
              <w:textAlignment w:val="auto"/>
            </w:pPr>
            <w:r>
              <w:rPr>
                <w:rFonts w:ascii="Calibri" w:hAnsi="Calibri" w:eastAsia="宋体" w:cs="Calibri"/>
                <w:b w:val="0"/>
                <w:i w:val="0"/>
                <w:strike w:val="0"/>
                <w:color w:val="auto"/>
                <w:position w:val="-1"/>
                <w:sz w:val="18"/>
                <w:u w:val="none"/>
              </w:rPr>
              <w:t>30301</w:t>
            </w:r>
          </w:p>
        </w:tc>
        <w:tc>
          <w:tcPr>
            <w:tcW w:w="2280" w:type="dxa"/>
            <w:vAlign w:val="center"/>
          </w:tcPr>
          <w:p w14:paraId="27418BD1">
            <w:pPr>
              <w:pageBreakBefore w:val="0"/>
              <w:jc w:val="left"/>
              <w:textAlignment w:val="auto"/>
            </w:pPr>
            <w:r>
              <w:rPr>
                <w:rFonts w:ascii="宋体" w:hAnsi="宋体" w:eastAsia="宋体" w:cs="宋体"/>
                <w:b w:val="0"/>
                <w:i w:val="0"/>
                <w:strike w:val="0"/>
                <w:color w:val="auto"/>
                <w:position w:val="-1"/>
                <w:sz w:val="18"/>
                <w:u w:val="none"/>
              </w:rPr>
              <w:t xml:space="preserve">   离休费</w:t>
            </w:r>
          </w:p>
        </w:tc>
        <w:tc>
          <w:tcPr>
            <w:tcW w:w="1099" w:type="dxa"/>
            <w:vAlign w:val="center"/>
          </w:tcPr>
          <w:p w14:paraId="5B35A2C7">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73574A29">
            <w:pPr>
              <w:pageBreakBefore w:val="0"/>
              <w:jc w:val="left"/>
              <w:textAlignment w:val="auto"/>
            </w:pPr>
            <w:r>
              <w:rPr>
                <w:rFonts w:ascii="Calibri" w:hAnsi="Calibri" w:eastAsia="宋体" w:cs="Calibri"/>
                <w:b w:val="0"/>
                <w:i w:val="0"/>
                <w:strike w:val="0"/>
                <w:color w:val="auto"/>
                <w:position w:val="-1"/>
                <w:sz w:val="18"/>
                <w:u w:val="none"/>
              </w:rPr>
              <w:t>30217</w:t>
            </w:r>
          </w:p>
        </w:tc>
        <w:tc>
          <w:tcPr>
            <w:tcW w:w="2320" w:type="dxa"/>
            <w:vAlign w:val="center"/>
          </w:tcPr>
          <w:p w14:paraId="15E75BFA">
            <w:pPr>
              <w:pageBreakBefore w:val="0"/>
              <w:jc w:val="left"/>
              <w:textAlignment w:val="auto"/>
            </w:pPr>
            <w:r>
              <w:rPr>
                <w:rFonts w:ascii="宋体" w:hAnsi="宋体" w:eastAsia="宋体" w:cs="宋体"/>
                <w:b w:val="0"/>
                <w:i w:val="0"/>
                <w:strike w:val="0"/>
                <w:color w:val="auto"/>
                <w:position w:val="-1"/>
                <w:sz w:val="18"/>
                <w:u w:val="none"/>
              </w:rPr>
              <w:t xml:space="preserve">   公务接待费</w:t>
            </w:r>
          </w:p>
        </w:tc>
        <w:tc>
          <w:tcPr>
            <w:tcW w:w="1106" w:type="dxa"/>
            <w:vAlign w:val="center"/>
          </w:tcPr>
          <w:p w14:paraId="5ED365A6">
            <w:pPr>
              <w:pageBreakBefore w:val="0"/>
              <w:jc w:val="right"/>
              <w:textAlignment w:val="auto"/>
            </w:pPr>
            <w:r>
              <w:rPr>
                <w:rFonts w:ascii="宋体" w:hAnsi="宋体" w:eastAsia="宋体" w:cs="宋体"/>
                <w:b w:val="0"/>
                <w:i w:val="0"/>
                <w:strike w:val="0"/>
                <w:color w:val="auto"/>
                <w:position w:val="-1"/>
                <w:sz w:val="18"/>
                <w:u w:val="none"/>
              </w:rPr>
              <w:t>3.00</w:t>
            </w:r>
          </w:p>
        </w:tc>
        <w:tc>
          <w:tcPr>
            <w:tcW w:w="920" w:type="dxa"/>
            <w:vAlign w:val="center"/>
          </w:tcPr>
          <w:p w14:paraId="366EEC27">
            <w:pPr>
              <w:pageBreakBefore w:val="0"/>
              <w:jc w:val="left"/>
              <w:textAlignment w:val="auto"/>
            </w:pPr>
            <w:r>
              <w:rPr>
                <w:rFonts w:ascii="Calibri" w:hAnsi="Calibri" w:eastAsia="宋体" w:cs="Calibri"/>
                <w:b w:val="0"/>
                <w:i w:val="0"/>
                <w:strike w:val="0"/>
                <w:color w:val="auto"/>
                <w:position w:val="-1"/>
                <w:sz w:val="18"/>
                <w:u w:val="none"/>
              </w:rPr>
              <w:t>31022</w:t>
            </w:r>
          </w:p>
        </w:tc>
        <w:tc>
          <w:tcPr>
            <w:tcW w:w="3408" w:type="dxa"/>
            <w:vAlign w:val="center"/>
          </w:tcPr>
          <w:p w14:paraId="3AD5172B">
            <w:pPr>
              <w:pageBreakBefore w:val="0"/>
              <w:jc w:val="left"/>
              <w:textAlignment w:val="auto"/>
            </w:pPr>
            <w:r>
              <w:rPr>
                <w:rFonts w:ascii="宋体" w:hAnsi="宋体" w:eastAsia="宋体" w:cs="宋体"/>
                <w:b w:val="0"/>
                <w:i w:val="0"/>
                <w:strike w:val="0"/>
                <w:color w:val="auto"/>
                <w:position w:val="-1"/>
                <w:sz w:val="18"/>
                <w:u w:val="none"/>
              </w:rPr>
              <w:t xml:space="preserve">   无形资产购置</w:t>
            </w:r>
          </w:p>
        </w:tc>
        <w:tc>
          <w:tcPr>
            <w:tcW w:w="1113" w:type="dxa"/>
            <w:vAlign w:val="center"/>
          </w:tcPr>
          <w:p w14:paraId="46B2CEAF">
            <w:pPr>
              <w:pageBreakBefore w:val="0"/>
              <w:jc w:val="right"/>
              <w:textAlignment w:val="auto"/>
            </w:pPr>
            <w:r>
              <w:rPr>
                <w:rFonts w:ascii="宋体" w:hAnsi="宋体" w:eastAsia="宋体" w:cs="宋体"/>
                <w:b w:val="0"/>
                <w:i w:val="0"/>
                <w:strike w:val="0"/>
                <w:color w:val="auto"/>
                <w:position w:val="-1"/>
                <w:sz w:val="18"/>
                <w:u w:val="none"/>
              </w:rPr>
              <w:t>0.00</w:t>
            </w:r>
          </w:p>
        </w:tc>
      </w:tr>
      <w:tr w14:paraId="5D45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2A7D8F5B">
            <w:pPr>
              <w:pageBreakBefore w:val="0"/>
              <w:jc w:val="left"/>
              <w:textAlignment w:val="auto"/>
            </w:pPr>
            <w:r>
              <w:rPr>
                <w:rFonts w:ascii="Calibri" w:hAnsi="Calibri" w:eastAsia="宋体" w:cs="Calibri"/>
                <w:b w:val="0"/>
                <w:i w:val="0"/>
                <w:strike w:val="0"/>
                <w:color w:val="auto"/>
                <w:position w:val="-1"/>
                <w:sz w:val="18"/>
                <w:u w:val="none"/>
              </w:rPr>
              <w:t>30302</w:t>
            </w:r>
          </w:p>
        </w:tc>
        <w:tc>
          <w:tcPr>
            <w:tcW w:w="2280" w:type="dxa"/>
            <w:vAlign w:val="center"/>
          </w:tcPr>
          <w:p w14:paraId="59EB7ED2">
            <w:pPr>
              <w:pageBreakBefore w:val="0"/>
              <w:jc w:val="left"/>
              <w:textAlignment w:val="auto"/>
            </w:pPr>
            <w:r>
              <w:rPr>
                <w:rFonts w:ascii="宋体" w:hAnsi="宋体" w:eastAsia="宋体" w:cs="宋体"/>
                <w:b w:val="0"/>
                <w:i w:val="0"/>
                <w:strike w:val="0"/>
                <w:color w:val="auto"/>
                <w:position w:val="-1"/>
                <w:sz w:val="18"/>
                <w:u w:val="none"/>
              </w:rPr>
              <w:t xml:space="preserve">   退休费</w:t>
            </w:r>
          </w:p>
        </w:tc>
        <w:tc>
          <w:tcPr>
            <w:tcW w:w="1099" w:type="dxa"/>
            <w:vAlign w:val="center"/>
          </w:tcPr>
          <w:p w14:paraId="3BC6F29D">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5DB5975E">
            <w:pPr>
              <w:pageBreakBefore w:val="0"/>
              <w:jc w:val="left"/>
              <w:textAlignment w:val="auto"/>
            </w:pPr>
            <w:r>
              <w:rPr>
                <w:rFonts w:ascii="Calibri" w:hAnsi="Calibri" w:eastAsia="宋体" w:cs="Calibri"/>
                <w:b w:val="0"/>
                <w:i w:val="0"/>
                <w:strike w:val="0"/>
                <w:color w:val="auto"/>
                <w:position w:val="-1"/>
                <w:sz w:val="18"/>
                <w:u w:val="none"/>
              </w:rPr>
              <w:t>30218</w:t>
            </w:r>
          </w:p>
        </w:tc>
        <w:tc>
          <w:tcPr>
            <w:tcW w:w="2320" w:type="dxa"/>
            <w:vAlign w:val="center"/>
          </w:tcPr>
          <w:p w14:paraId="1C7B4F45">
            <w:pPr>
              <w:pageBreakBefore w:val="0"/>
              <w:jc w:val="left"/>
              <w:textAlignment w:val="auto"/>
            </w:pPr>
            <w:r>
              <w:rPr>
                <w:rFonts w:ascii="宋体" w:hAnsi="宋体" w:eastAsia="宋体" w:cs="宋体"/>
                <w:b w:val="0"/>
                <w:i w:val="0"/>
                <w:strike w:val="0"/>
                <w:color w:val="auto"/>
                <w:position w:val="-1"/>
                <w:sz w:val="18"/>
                <w:u w:val="none"/>
              </w:rPr>
              <w:t xml:space="preserve">   专用材料费</w:t>
            </w:r>
          </w:p>
        </w:tc>
        <w:tc>
          <w:tcPr>
            <w:tcW w:w="1106" w:type="dxa"/>
            <w:vAlign w:val="center"/>
          </w:tcPr>
          <w:p w14:paraId="7CE13088">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3DEB2BCB">
            <w:pPr>
              <w:pageBreakBefore w:val="0"/>
              <w:jc w:val="left"/>
              <w:textAlignment w:val="auto"/>
            </w:pPr>
            <w:r>
              <w:rPr>
                <w:rFonts w:ascii="Calibri" w:hAnsi="Calibri" w:eastAsia="宋体" w:cs="Calibri"/>
                <w:b w:val="0"/>
                <w:i w:val="0"/>
                <w:strike w:val="0"/>
                <w:color w:val="auto"/>
                <w:position w:val="-1"/>
                <w:sz w:val="18"/>
                <w:u w:val="none"/>
              </w:rPr>
              <w:t>31099</w:t>
            </w:r>
          </w:p>
        </w:tc>
        <w:tc>
          <w:tcPr>
            <w:tcW w:w="3408" w:type="dxa"/>
            <w:vAlign w:val="center"/>
          </w:tcPr>
          <w:p w14:paraId="16C3E83C">
            <w:pPr>
              <w:pageBreakBefore w:val="0"/>
              <w:jc w:val="left"/>
              <w:textAlignment w:val="auto"/>
            </w:pPr>
            <w:r>
              <w:rPr>
                <w:rFonts w:ascii="宋体" w:hAnsi="宋体" w:eastAsia="宋体" w:cs="宋体"/>
                <w:b w:val="0"/>
                <w:i w:val="0"/>
                <w:strike w:val="0"/>
                <w:color w:val="auto"/>
                <w:position w:val="-1"/>
                <w:sz w:val="18"/>
                <w:u w:val="none"/>
              </w:rPr>
              <w:t xml:space="preserve">   其他资本性支出</w:t>
            </w:r>
          </w:p>
        </w:tc>
        <w:tc>
          <w:tcPr>
            <w:tcW w:w="1113" w:type="dxa"/>
            <w:vAlign w:val="center"/>
          </w:tcPr>
          <w:p w14:paraId="1FDE5F59">
            <w:pPr>
              <w:pageBreakBefore w:val="0"/>
              <w:jc w:val="right"/>
              <w:textAlignment w:val="auto"/>
            </w:pPr>
            <w:r>
              <w:rPr>
                <w:rFonts w:ascii="宋体" w:hAnsi="宋体" w:eastAsia="宋体" w:cs="宋体"/>
                <w:b w:val="0"/>
                <w:i w:val="0"/>
                <w:strike w:val="0"/>
                <w:color w:val="auto"/>
                <w:position w:val="-1"/>
                <w:sz w:val="18"/>
                <w:u w:val="none"/>
              </w:rPr>
              <w:t>0.00</w:t>
            </w:r>
          </w:p>
        </w:tc>
      </w:tr>
      <w:tr w14:paraId="2113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03B42F4">
            <w:pPr>
              <w:pageBreakBefore w:val="0"/>
              <w:jc w:val="left"/>
              <w:textAlignment w:val="auto"/>
            </w:pPr>
            <w:r>
              <w:rPr>
                <w:rFonts w:ascii="Calibri" w:hAnsi="Calibri" w:eastAsia="宋体" w:cs="Calibri"/>
                <w:b w:val="0"/>
                <w:i w:val="0"/>
                <w:strike w:val="0"/>
                <w:color w:val="auto"/>
                <w:position w:val="-1"/>
                <w:sz w:val="18"/>
                <w:u w:val="none"/>
              </w:rPr>
              <w:t>30303</w:t>
            </w:r>
          </w:p>
        </w:tc>
        <w:tc>
          <w:tcPr>
            <w:tcW w:w="2280" w:type="dxa"/>
            <w:vAlign w:val="center"/>
          </w:tcPr>
          <w:p w14:paraId="5D61F972">
            <w:pPr>
              <w:pageBreakBefore w:val="0"/>
              <w:jc w:val="left"/>
              <w:textAlignment w:val="auto"/>
            </w:pPr>
            <w:r>
              <w:rPr>
                <w:rFonts w:ascii="宋体" w:hAnsi="宋体" w:eastAsia="宋体" w:cs="宋体"/>
                <w:b w:val="0"/>
                <w:i w:val="0"/>
                <w:strike w:val="0"/>
                <w:color w:val="auto"/>
                <w:position w:val="-1"/>
                <w:sz w:val="18"/>
                <w:u w:val="none"/>
              </w:rPr>
              <w:t xml:space="preserve">   退职（役）费</w:t>
            </w:r>
          </w:p>
        </w:tc>
        <w:tc>
          <w:tcPr>
            <w:tcW w:w="1099" w:type="dxa"/>
            <w:vAlign w:val="center"/>
          </w:tcPr>
          <w:p w14:paraId="33F22377">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5623B464">
            <w:pPr>
              <w:pageBreakBefore w:val="0"/>
              <w:jc w:val="left"/>
              <w:textAlignment w:val="auto"/>
            </w:pPr>
            <w:r>
              <w:rPr>
                <w:rFonts w:ascii="Calibri" w:hAnsi="Calibri" w:eastAsia="宋体" w:cs="Calibri"/>
                <w:b w:val="0"/>
                <w:i w:val="0"/>
                <w:strike w:val="0"/>
                <w:color w:val="auto"/>
                <w:position w:val="-1"/>
                <w:sz w:val="18"/>
                <w:u w:val="none"/>
              </w:rPr>
              <w:t>30224</w:t>
            </w:r>
          </w:p>
        </w:tc>
        <w:tc>
          <w:tcPr>
            <w:tcW w:w="2320" w:type="dxa"/>
            <w:vAlign w:val="center"/>
          </w:tcPr>
          <w:p w14:paraId="1B571B3F">
            <w:pPr>
              <w:pageBreakBefore w:val="0"/>
              <w:jc w:val="left"/>
              <w:textAlignment w:val="auto"/>
            </w:pPr>
            <w:r>
              <w:rPr>
                <w:rFonts w:ascii="宋体" w:hAnsi="宋体" w:eastAsia="宋体" w:cs="宋体"/>
                <w:b w:val="0"/>
                <w:i w:val="0"/>
                <w:strike w:val="0"/>
                <w:color w:val="auto"/>
                <w:position w:val="-1"/>
                <w:sz w:val="18"/>
                <w:u w:val="none"/>
              </w:rPr>
              <w:t xml:space="preserve">   被装购置费</w:t>
            </w:r>
          </w:p>
        </w:tc>
        <w:tc>
          <w:tcPr>
            <w:tcW w:w="1106" w:type="dxa"/>
            <w:vAlign w:val="center"/>
          </w:tcPr>
          <w:p w14:paraId="631B097E">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0B7A4190">
            <w:pPr>
              <w:pageBreakBefore w:val="0"/>
              <w:jc w:val="left"/>
              <w:textAlignment w:val="auto"/>
            </w:pPr>
            <w:r>
              <w:rPr>
                <w:rFonts w:ascii="Calibri" w:hAnsi="Calibri" w:eastAsia="宋体" w:cs="Calibri"/>
                <w:b w:val="0"/>
                <w:i w:val="0"/>
                <w:strike w:val="0"/>
                <w:color w:val="auto"/>
                <w:position w:val="-1"/>
                <w:sz w:val="18"/>
                <w:u w:val="none"/>
              </w:rPr>
              <w:t>312</w:t>
            </w:r>
          </w:p>
        </w:tc>
        <w:tc>
          <w:tcPr>
            <w:tcW w:w="3408" w:type="dxa"/>
            <w:vAlign w:val="center"/>
          </w:tcPr>
          <w:p w14:paraId="1E87529D">
            <w:pPr>
              <w:pageBreakBefore w:val="0"/>
              <w:jc w:val="left"/>
              <w:textAlignment w:val="auto"/>
            </w:pPr>
            <w:r>
              <w:rPr>
                <w:rFonts w:ascii="宋体" w:hAnsi="宋体" w:eastAsia="宋体" w:cs="宋体"/>
                <w:b w:val="0"/>
                <w:i w:val="0"/>
                <w:strike w:val="0"/>
                <w:color w:val="auto"/>
                <w:position w:val="-1"/>
                <w:sz w:val="18"/>
                <w:u w:val="none"/>
              </w:rPr>
              <w:t>对企业补助</w:t>
            </w:r>
          </w:p>
        </w:tc>
        <w:tc>
          <w:tcPr>
            <w:tcW w:w="1113" w:type="dxa"/>
            <w:vAlign w:val="center"/>
          </w:tcPr>
          <w:p w14:paraId="083D5D91">
            <w:pPr>
              <w:pageBreakBefore w:val="0"/>
              <w:jc w:val="right"/>
              <w:textAlignment w:val="auto"/>
            </w:pPr>
            <w:r>
              <w:rPr>
                <w:rFonts w:ascii="宋体" w:hAnsi="宋体" w:eastAsia="宋体" w:cs="宋体"/>
                <w:b w:val="0"/>
                <w:i w:val="0"/>
                <w:strike w:val="0"/>
                <w:color w:val="auto"/>
                <w:position w:val="-1"/>
                <w:sz w:val="18"/>
                <w:u w:val="none"/>
              </w:rPr>
              <w:t>0.00</w:t>
            </w:r>
          </w:p>
        </w:tc>
      </w:tr>
      <w:tr w14:paraId="47D9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3240ECD0">
            <w:pPr>
              <w:pageBreakBefore w:val="0"/>
              <w:jc w:val="left"/>
              <w:textAlignment w:val="auto"/>
            </w:pPr>
            <w:r>
              <w:rPr>
                <w:rFonts w:ascii="Calibri" w:hAnsi="Calibri" w:eastAsia="宋体" w:cs="Calibri"/>
                <w:b w:val="0"/>
                <w:i w:val="0"/>
                <w:strike w:val="0"/>
                <w:color w:val="auto"/>
                <w:position w:val="-1"/>
                <w:sz w:val="18"/>
                <w:u w:val="none"/>
              </w:rPr>
              <w:t>30304</w:t>
            </w:r>
          </w:p>
        </w:tc>
        <w:tc>
          <w:tcPr>
            <w:tcW w:w="2280" w:type="dxa"/>
            <w:vAlign w:val="center"/>
          </w:tcPr>
          <w:p w14:paraId="2F572452">
            <w:pPr>
              <w:pageBreakBefore w:val="0"/>
              <w:jc w:val="left"/>
              <w:textAlignment w:val="auto"/>
            </w:pPr>
            <w:r>
              <w:rPr>
                <w:rFonts w:ascii="宋体" w:hAnsi="宋体" w:eastAsia="宋体" w:cs="宋体"/>
                <w:b w:val="0"/>
                <w:i w:val="0"/>
                <w:strike w:val="0"/>
                <w:color w:val="auto"/>
                <w:position w:val="-1"/>
                <w:sz w:val="18"/>
                <w:u w:val="none"/>
              </w:rPr>
              <w:t xml:space="preserve">   抚恤金</w:t>
            </w:r>
          </w:p>
        </w:tc>
        <w:tc>
          <w:tcPr>
            <w:tcW w:w="1099" w:type="dxa"/>
            <w:vAlign w:val="center"/>
          </w:tcPr>
          <w:p w14:paraId="7C3DB44D">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1D031219">
            <w:pPr>
              <w:pageBreakBefore w:val="0"/>
              <w:jc w:val="left"/>
              <w:textAlignment w:val="auto"/>
            </w:pPr>
            <w:r>
              <w:rPr>
                <w:rFonts w:ascii="Calibri" w:hAnsi="Calibri" w:eastAsia="宋体" w:cs="Calibri"/>
                <w:b w:val="0"/>
                <w:i w:val="0"/>
                <w:strike w:val="0"/>
                <w:color w:val="auto"/>
                <w:position w:val="-1"/>
                <w:sz w:val="18"/>
                <w:u w:val="none"/>
              </w:rPr>
              <w:t>30225</w:t>
            </w:r>
          </w:p>
        </w:tc>
        <w:tc>
          <w:tcPr>
            <w:tcW w:w="2320" w:type="dxa"/>
            <w:vAlign w:val="center"/>
          </w:tcPr>
          <w:p w14:paraId="5CF85BE6">
            <w:pPr>
              <w:pageBreakBefore w:val="0"/>
              <w:jc w:val="left"/>
              <w:textAlignment w:val="auto"/>
            </w:pPr>
            <w:r>
              <w:rPr>
                <w:rFonts w:ascii="宋体" w:hAnsi="宋体" w:eastAsia="宋体" w:cs="宋体"/>
                <w:b w:val="0"/>
                <w:i w:val="0"/>
                <w:strike w:val="0"/>
                <w:color w:val="auto"/>
                <w:position w:val="-1"/>
                <w:sz w:val="18"/>
                <w:u w:val="none"/>
              </w:rPr>
              <w:t xml:space="preserve">   专用燃料费</w:t>
            </w:r>
          </w:p>
        </w:tc>
        <w:tc>
          <w:tcPr>
            <w:tcW w:w="1106" w:type="dxa"/>
            <w:vAlign w:val="center"/>
          </w:tcPr>
          <w:p w14:paraId="3CED27B0">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65A5A844">
            <w:pPr>
              <w:pageBreakBefore w:val="0"/>
              <w:jc w:val="left"/>
              <w:textAlignment w:val="auto"/>
            </w:pPr>
            <w:r>
              <w:rPr>
                <w:rFonts w:ascii="Calibri" w:hAnsi="Calibri" w:eastAsia="宋体" w:cs="Calibri"/>
                <w:b w:val="0"/>
                <w:i w:val="0"/>
                <w:strike w:val="0"/>
                <w:color w:val="auto"/>
                <w:position w:val="-1"/>
                <w:sz w:val="18"/>
                <w:u w:val="none"/>
              </w:rPr>
              <w:t>31201</w:t>
            </w:r>
          </w:p>
        </w:tc>
        <w:tc>
          <w:tcPr>
            <w:tcW w:w="3408" w:type="dxa"/>
            <w:vAlign w:val="center"/>
          </w:tcPr>
          <w:p w14:paraId="294C144A">
            <w:pPr>
              <w:pageBreakBefore w:val="0"/>
              <w:jc w:val="left"/>
              <w:textAlignment w:val="auto"/>
            </w:pPr>
            <w:r>
              <w:rPr>
                <w:rFonts w:ascii="宋体" w:hAnsi="宋体" w:eastAsia="宋体" w:cs="宋体"/>
                <w:b w:val="0"/>
                <w:i w:val="0"/>
                <w:strike w:val="0"/>
                <w:color w:val="auto"/>
                <w:position w:val="-1"/>
                <w:sz w:val="18"/>
                <w:u w:val="none"/>
              </w:rPr>
              <w:t xml:space="preserve">   资本金注入</w:t>
            </w:r>
          </w:p>
        </w:tc>
        <w:tc>
          <w:tcPr>
            <w:tcW w:w="1113" w:type="dxa"/>
            <w:vAlign w:val="center"/>
          </w:tcPr>
          <w:p w14:paraId="40CDD299">
            <w:pPr>
              <w:pageBreakBefore w:val="0"/>
              <w:jc w:val="right"/>
              <w:textAlignment w:val="auto"/>
            </w:pPr>
            <w:r>
              <w:rPr>
                <w:rFonts w:ascii="宋体" w:hAnsi="宋体" w:eastAsia="宋体" w:cs="宋体"/>
                <w:b w:val="0"/>
                <w:i w:val="0"/>
                <w:strike w:val="0"/>
                <w:color w:val="auto"/>
                <w:position w:val="-1"/>
                <w:sz w:val="18"/>
                <w:u w:val="none"/>
              </w:rPr>
              <w:t>0.00</w:t>
            </w:r>
          </w:p>
        </w:tc>
      </w:tr>
      <w:tr w14:paraId="58F7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749AF30">
            <w:pPr>
              <w:pageBreakBefore w:val="0"/>
              <w:jc w:val="left"/>
              <w:textAlignment w:val="auto"/>
            </w:pPr>
            <w:r>
              <w:rPr>
                <w:rFonts w:ascii="Calibri" w:hAnsi="Calibri" w:eastAsia="宋体" w:cs="Calibri"/>
                <w:b w:val="0"/>
                <w:i w:val="0"/>
                <w:strike w:val="0"/>
                <w:color w:val="auto"/>
                <w:position w:val="-1"/>
                <w:sz w:val="18"/>
                <w:u w:val="none"/>
              </w:rPr>
              <w:t>30305</w:t>
            </w:r>
          </w:p>
        </w:tc>
        <w:tc>
          <w:tcPr>
            <w:tcW w:w="2280" w:type="dxa"/>
            <w:vAlign w:val="center"/>
          </w:tcPr>
          <w:p w14:paraId="180BEA38">
            <w:pPr>
              <w:pageBreakBefore w:val="0"/>
              <w:jc w:val="left"/>
              <w:textAlignment w:val="auto"/>
            </w:pPr>
            <w:r>
              <w:rPr>
                <w:rFonts w:ascii="宋体" w:hAnsi="宋体" w:eastAsia="宋体" w:cs="宋体"/>
                <w:b w:val="0"/>
                <w:i w:val="0"/>
                <w:strike w:val="0"/>
                <w:color w:val="auto"/>
                <w:position w:val="-1"/>
                <w:sz w:val="18"/>
                <w:u w:val="none"/>
              </w:rPr>
              <w:t xml:space="preserve">   生活补助</w:t>
            </w:r>
          </w:p>
        </w:tc>
        <w:tc>
          <w:tcPr>
            <w:tcW w:w="1099" w:type="dxa"/>
            <w:vAlign w:val="center"/>
          </w:tcPr>
          <w:p w14:paraId="317C65E0">
            <w:pPr>
              <w:pageBreakBefore w:val="0"/>
              <w:jc w:val="right"/>
              <w:textAlignment w:val="auto"/>
            </w:pPr>
            <w:r>
              <w:rPr>
                <w:rFonts w:ascii="宋体" w:hAnsi="宋体" w:eastAsia="宋体" w:cs="宋体"/>
                <w:b w:val="0"/>
                <w:i w:val="0"/>
                <w:strike w:val="0"/>
                <w:color w:val="auto"/>
                <w:position w:val="-1"/>
                <w:sz w:val="18"/>
                <w:u w:val="none"/>
              </w:rPr>
              <w:t>3.26</w:t>
            </w:r>
          </w:p>
        </w:tc>
        <w:tc>
          <w:tcPr>
            <w:tcW w:w="897" w:type="dxa"/>
            <w:vAlign w:val="center"/>
          </w:tcPr>
          <w:p w14:paraId="4E2D61A1">
            <w:pPr>
              <w:pageBreakBefore w:val="0"/>
              <w:jc w:val="left"/>
              <w:textAlignment w:val="auto"/>
            </w:pPr>
            <w:r>
              <w:rPr>
                <w:rFonts w:ascii="Calibri" w:hAnsi="Calibri" w:eastAsia="宋体" w:cs="Calibri"/>
                <w:b w:val="0"/>
                <w:i w:val="0"/>
                <w:strike w:val="0"/>
                <w:color w:val="auto"/>
                <w:position w:val="-1"/>
                <w:sz w:val="18"/>
                <w:u w:val="none"/>
              </w:rPr>
              <w:t>30226</w:t>
            </w:r>
          </w:p>
        </w:tc>
        <w:tc>
          <w:tcPr>
            <w:tcW w:w="2320" w:type="dxa"/>
            <w:vAlign w:val="center"/>
          </w:tcPr>
          <w:p w14:paraId="669176D3">
            <w:pPr>
              <w:pageBreakBefore w:val="0"/>
              <w:jc w:val="left"/>
              <w:textAlignment w:val="auto"/>
            </w:pPr>
            <w:r>
              <w:rPr>
                <w:rFonts w:ascii="宋体" w:hAnsi="宋体" w:eastAsia="宋体" w:cs="宋体"/>
                <w:b w:val="0"/>
                <w:i w:val="0"/>
                <w:strike w:val="0"/>
                <w:color w:val="auto"/>
                <w:position w:val="-1"/>
                <w:sz w:val="18"/>
                <w:u w:val="none"/>
              </w:rPr>
              <w:t xml:space="preserve">   劳务费</w:t>
            </w:r>
          </w:p>
        </w:tc>
        <w:tc>
          <w:tcPr>
            <w:tcW w:w="1106" w:type="dxa"/>
            <w:vAlign w:val="center"/>
          </w:tcPr>
          <w:p w14:paraId="68167F2B">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22D82FA0">
            <w:pPr>
              <w:pageBreakBefore w:val="0"/>
              <w:jc w:val="left"/>
              <w:textAlignment w:val="auto"/>
            </w:pPr>
            <w:r>
              <w:rPr>
                <w:rFonts w:ascii="Calibri" w:hAnsi="Calibri" w:eastAsia="宋体" w:cs="Calibri"/>
                <w:b w:val="0"/>
                <w:i w:val="0"/>
                <w:strike w:val="0"/>
                <w:color w:val="auto"/>
                <w:position w:val="-1"/>
                <w:sz w:val="18"/>
                <w:u w:val="none"/>
              </w:rPr>
              <w:t>31203</w:t>
            </w:r>
          </w:p>
        </w:tc>
        <w:tc>
          <w:tcPr>
            <w:tcW w:w="3408" w:type="dxa"/>
            <w:vAlign w:val="center"/>
          </w:tcPr>
          <w:p w14:paraId="3DB237C6">
            <w:pPr>
              <w:pageBreakBefore w:val="0"/>
              <w:jc w:val="left"/>
              <w:textAlignment w:val="auto"/>
            </w:pPr>
            <w:r>
              <w:rPr>
                <w:rFonts w:ascii="宋体" w:hAnsi="宋体" w:eastAsia="宋体" w:cs="宋体"/>
                <w:b w:val="0"/>
                <w:i w:val="0"/>
                <w:strike w:val="0"/>
                <w:color w:val="auto"/>
                <w:position w:val="-1"/>
                <w:sz w:val="18"/>
                <w:u w:val="none"/>
              </w:rPr>
              <w:t xml:space="preserve">   政府投资基金股权投资</w:t>
            </w:r>
          </w:p>
        </w:tc>
        <w:tc>
          <w:tcPr>
            <w:tcW w:w="1113" w:type="dxa"/>
            <w:vAlign w:val="center"/>
          </w:tcPr>
          <w:p w14:paraId="604168C2">
            <w:pPr>
              <w:pageBreakBefore w:val="0"/>
              <w:jc w:val="right"/>
              <w:textAlignment w:val="auto"/>
            </w:pPr>
            <w:r>
              <w:rPr>
                <w:rFonts w:ascii="宋体" w:hAnsi="宋体" w:eastAsia="宋体" w:cs="宋体"/>
                <w:b w:val="0"/>
                <w:i w:val="0"/>
                <w:strike w:val="0"/>
                <w:color w:val="auto"/>
                <w:position w:val="-1"/>
                <w:sz w:val="18"/>
                <w:u w:val="none"/>
              </w:rPr>
              <w:t>0.00</w:t>
            </w:r>
          </w:p>
        </w:tc>
      </w:tr>
      <w:tr w14:paraId="2509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6646E523">
            <w:pPr>
              <w:pageBreakBefore w:val="0"/>
              <w:jc w:val="left"/>
              <w:textAlignment w:val="auto"/>
            </w:pPr>
            <w:r>
              <w:rPr>
                <w:rFonts w:ascii="Calibri" w:hAnsi="Calibri" w:eastAsia="宋体" w:cs="Calibri"/>
                <w:b w:val="0"/>
                <w:i w:val="0"/>
                <w:strike w:val="0"/>
                <w:color w:val="auto"/>
                <w:position w:val="-1"/>
                <w:sz w:val="18"/>
                <w:u w:val="none"/>
              </w:rPr>
              <w:t>30306</w:t>
            </w:r>
          </w:p>
        </w:tc>
        <w:tc>
          <w:tcPr>
            <w:tcW w:w="2280" w:type="dxa"/>
            <w:vAlign w:val="center"/>
          </w:tcPr>
          <w:p w14:paraId="692D8A79">
            <w:pPr>
              <w:pageBreakBefore w:val="0"/>
              <w:jc w:val="left"/>
              <w:textAlignment w:val="auto"/>
            </w:pPr>
            <w:r>
              <w:rPr>
                <w:rFonts w:ascii="宋体" w:hAnsi="宋体" w:eastAsia="宋体" w:cs="宋体"/>
                <w:b w:val="0"/>
                <w:i w:val="0"/>
                <w:strike w:val="0"/>
                <w:color w:val="auto"/>
                <w:position w:val="-1"/>
                <w:sz w:val="18"/>
                <w:u w:val="none"/>
              </w:rPr>
              <w:t xml:space="preserve">   救济费</w:t>
            </w:r>
          </w:p>
        </w:tc>
        <w:tc>
          <w:tcPr>
            <w:tcW w:w="1099" w:type="dxa"/>
            <w:vAlign w:val="center"/>
          </w:tcPr>
          <w:p w14:paraId="3CE8A37B">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447A7C8B">
            <w:pPr>
              <w:pageBreakBefore w:val="0"/>
              <w:jc w:val="left"/>
              <w:textAlignment w:val="auto"/>
            </w:pPr>
            <w:r>
              <w:rPr>
                <w:rFonts w:ascii="Calibri" w:hAnsi="Calibri" w:eastAsia="宋体" w:cs="Calibri"/>
                <w:b w:val="0"/>
                <w:i w:val="0"/>
                <w:strike w:val="0"/>
                <w:color w:val="auto"/>
                <w:position w:val="-1"/>
                <w:sz w:val="18"/>
                <w:u w:val="none"/>
              </w:rPr>
              <w:t>30227</w:t>
            </w:r>
          </w:p>
        </w:tc>
        <w:tc>
          <w:tcPr>
            <w:tcW w:w="2320" w:type="dxa"/>
            <w:vAlign w:val="center"/>
          </w:tcPr>
          <w:p w14:paraId="14D759C5">
            <w:pPr>
              <w:pageBreakBefore w:val="0"/>
              <w:jc w:val="left"/>
              <w:textAlignment w:val="auto"/>
            </w:pPr>
            <w:r>
              <w:rPr>
                <w:rFonts w:ascii="宋体" w:hAnsi="宋体" w:eastAsia="宋体" w:cs="宋体"/>
                <w:b w:val="0"/>
                <w:i w:val="0"/>
                <w:strike w:val="0"/>
                <w:color w:val="auto"/>
                <w:position w:val="-1"/>
                <w:sz w:val="18"/>
                <w:u w:val="none"/>
              </w:rPr>
              <w:t xml:space="preserve">   委托业务费</w:t>
            </w:r>
          </w:p>
        </w:tc>
        <w:tc>
          <w:tcPr>
            <w:tcW w:w="1106" w:type="dxa"/>
            <w:vAlign w:val="center"/>
          </w:tcPr>
          <w:p w14:paraId="4E38E048">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644A38B0">
            <w:pPr>
              <w:pageBreakBefore w:val="0"/>
              <w:jc w:val="left"/>
              <w:textAlignment w:val="auto"/>
            </w:pPr>
            <w:r>
              <w:rPr>
                <w:rFonts w:ascii="Calibri" w:hAnsi="Calibri" w:eastAsia="宋体" w:cs="Calibri"/>
                <w:b w:val="0"/>
                <w:i w:val="0"/>
                <w:strike w:val="0"/>
                <w:color w:val="auto"/>
                <w:position w:val="-1"/>
                <w:sz w:val="18"/>
                <w:u w:val="none"/>
              </w:rPr>
              <w:t>31204</w:t>
            </w:r>
          </w:p>
        </w:tc>
        <w:tc>
          <w:tcPr>
            <w:tcW w:w="3408" w:type="dxa"/>
            <w:vAlign w:val="center"/>
          </w:tcPr>
          <w:p w14:paraId="2EB213B2">
            <w:pPr>
              <w:pageBreakBefore w:val="0"/>
              <w:jc w:val="left"/>
              <w:textAlignment w:val="auto"/>
            </w:pPr>
            <w:r>
              <w:rPr>
                <w:rFonts w:ascii="宋体" w:hAnsi="宋体" w:eastAsia="宋体" w:cs="宋体"/>
                <w:b w:val="0"/>
                <w:i w:val="0"/>
                <w:strike w:val="0"/>
                <w:color w:val="auto"/>
                <w:position w:val="-1"/>
                <w:sz w:val="18"/>
                <w:u w:val="none"/>
              </w:rPr>
              <w:t xml:space="preserve">   费用补贴</w:t>
            </w:r>
          </w:p>
        </w:tc>
        <w:tc>
          <w:tcPr>
            <w:tcW w:w="1113" w:type="dxa"/>
            <w:vAlign w:val="center"/>
          </w:tcPr>
          <w:p w14:paraId="7A23B320">
            <w:pPr>
              <w:pageBreakBefore w:val="0"/>
              <w:jc w:val="right"/>
              <w:textAlignment w:val="auto"/>
            </w:pPr>
            <w:r>
              <w:rPr>
                <w:rFonts w:ascii="宋体" w:hAnsi="宋体" w:eastAsia="宋体" w:cs="宋体"/>
                <w:b w:val="0"/>
                <w:i w:val="0"/>
                <w:strike w:val="0"/>
                <w:color w:val="auto"/>
                <w:position w:val="-1"/>
                <w:sz w:val="18"/>
                <w:u w:val="none"/>
              </w:rPr>
              <w:t>0.00</w:t>
            </w:r>
          </w:p>
        </w:tc>
      </w:tr>
      <w:tr w14:paraId="6E42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2D1D5973">
            <w:pPr>
              <w:pageBreakBefore w:val="0"/>
              <w:jc w:val="left"/>
              <w:textAlignment w:val="auto"/>
            </w:pPr>
            <w:r>
              <w:rPr>
                <w:rFonts w:ascii="Calibri" w:hAnsi="Calibri" w:eastAsia="宋体" w:cs="Calibri"/>
                <w:b w:val="0"/>
                <w:i w:val="0"/>
                <w:strike w:val="0"/>
                <w:color w:val="auto"/>
                <w:position w:val="-1"/>
                <w:sz w:val="18"/>
                <w:u w:val="none"/>
              </w:rPr>
              <w:t>30307</w:t>
            </w:r>
          </w:p>
        </w:tc>
        <w:tc>
          <w:tcPr>
            <w:tcW w:w="2280" w:type="dxa"/>
            <w:vAlign w:val="center"/>
          </w:tcPr>
          <w:p w14:paraId="2380BC85">
            <w:pPr>
              <w:pageBreakBefore w:val="0"/>
              <w:jc w:val="left"/>
              <w:textAlignment w:val="auto"/>
            </w:pPr>
            <w:r>
              <w:rPr>
                <w:rFonts w:ascii="宋体" w:hAnsi="宋体" w:eastAsia="宋体" w:cs="宋体"/>
                <w:b w:val="0"/>
                <w:i w:val="0"/>
                <w:strike w:val="0"/>
                <w:color w:val="auto"/>
                <w:position w:val="-1"/>
                <w:sz w:val="18"/>
                <w:u w:val="none"/>
              </w:rPr>
              <w:t xml:space="preserve">   医疗费补助</w:t>
            </w:r>
          </w:p>
        </w:tc>
        <w:tc>
          <w:tcPr>
            <w:tcW w:w="1099" w:type="dxa"/>
            <w:vAlign w:val="center"/>
          </w:tcPr>
          <w:p w14:paraId="2BA40886">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6DE3E5BC">
            <w:pPr>
              <w:pageBreakBefore w:val="0"/>
              <w:jc w:val="left"/>
              <w:textAlignment w:val="auto"/>
            </w:pPr>
            <w:r>
              <w:rPr>
                <w:rFonts w:ascii="Calibri" w:hAnsi="Calibri" w:eastAsia="宋体" w:cs="Calibri"/>
                <w:b w:val="0"/>
                <w:i w:val="0"/>
                <w:strike w:val="0"/>
                <w:color w:val="auto"/>
                <w:position w:val="-1"/>
                <w:sz w:val="18"/>
                <w:u w:val="none"/>
              </w:rPr>
              <w:t>30228</w:t>
            </w:r>
          </w:p>
        </w:tc>
        <w:tc>
          <w:tcPr>
            <w:tcW w:w="2320" w:type="dxa"/>
            <w:vAlign w:val="center"/>
          </w:tcPr>
          <w:p w14:paraId="6BDAE15C">
            <w:pPr>
              <w:pageBreakBefore w:val="0"/>
              <w:jc w:val="left"/>
              <w:textAlignment w:val="auto"/>
            </w:pPr>
            <w:r>
              <w:rPr>
                <w:rFonts w:ascii="宋体" w:hAnsi="宋体" w:eastAsia="宋体" w:cs="宋体"/>
                <w:b w:val="0"/>
                <w:i w:val="0"/>
                <w:strike w:val="0"/>
                <w:color w:val="auto"/>
                <w:position w:val="-1"/>
                <w:sz w:val="18"/>
                <w:u w:val="none"/>
              </w:rPr>
              <w:t xml:space="preserve">   工会经费</w:t>
            </w:r>
          </w:p>
        </w:tc>
        <w:tc>
          <w:tcPr>
            <w:tcW w:w="1106" w:type="dxa"/>
            <w:vAlign w:val="center"/>
          </w:tcPr>
          <w:p w14:paraId="53610A48">
            <w:pPr>
              <w:pageBreakBefore w:val="0"/>
              <w:jc w:val="right"/>
              <w:textAlignment w:val="auto"/>
            </w:pPr>
            <w:r>
              <w:rPr>
                <w:rFonts w:ascii="宋体" w:hAnsi="宋体" w:eastAsia="宋体" w:cs="宋体"/>
                <w:b w:val="0"/>
                <w:i w:val="0"/>
                <w:strike w:val="0"/>
                <w:color w:val="auto"/>
                <w:position w:val="-1"/>
                <w:sz w:val="18"/>
                <w:u w:val="none"/>
              </w:rPr>
              <w:t>15.49</w:t>
            </w:r>
          </w:p>
        </w:tc>
        <w:tc>
          <w:tcPr>
            <w:tcW w:w="920" w:type="dxa"/>
            <w:vAlign w:val="center"/>
          </w:tcPr>
          <w:p w14:paraId="21948605">
            <w:pPr>
              <w:pageBreakBefore w:val="0"/>
              <w:jc w:val="left"/>
              <w:textAlignment w:val="auto"/>
            </w:pPr>
            <w:r>
              <w:rPr>
                <w:rFonts w:ascii="Calibri" w:hAnsi="Calibri" w:eastAsia="宋体" w:cs="Calibri"/>
                <w:b w:val="0"/>
                <w:i w:val="0"/>
                <w:strike w:val="0"/>
                <w:color w:val="auto"/>
                <w:position w:val="-1"/>
                <w:sz w:val="18"/>
                <w:u w:val="none"/>
              </w:rPr>
              <w:t>31205</w:t>
            </w:r>
          </w:p>
        </w:tc>
        <w:tc>
          <w:tcPr>
            <w:tcW w:w="3408" w:type="dxa"/>
            <w:vAlign w:val="center"/>
          </w:tcPr>
          <w:p w14:paraId="5E504FB8">
            <w:pPr>
              <w:pageBreakBefore w:val="0"/>
              <w:jc w:val="left"/>
              <w:textAlignment w:val="auto"/>
            </w:pPr>
            <w:r>
              <w:rPr>
                <w:rFonts w:ascii="宋体" w:hAnsi="宋体" w:eastAsia="宋体" w:cs="宋体"/>
                <w:b w:val="0"/>
                <w:i w:val="0"/>
                <w:strike w:val="0"/>
                <w:color w:val="auto"/>
                <w:position w:val="-1"/>
                <w:sz w:val="18"/>
                <w:u w:val="none"/>
              </w:rPr>
              <w:t xml:space="preserve">   利息补贴</w:t>
            </w:r>
          </w:p>
        </w:tc>
        <w:tc>
          <w:tcPr>
            <w:tcW w:w="1113" w:type="dxa"/>
            <w:vAlign w:val="center"/>
          </w:tcPr>
          <w:p w14:paraId="6BC4EF77">
            <w:pPr>
              <w:pageBreakBefore w:val="0"/>
              <w:jc w:val="right"/>
              <w:textAlignment w:val="auto"/>
            </w:pPr>
            <w:r>
              <w:rPr>
                <w:rFonts w:ascii="宋体" w:hAnsi="宋体" w:eastAsia="宋体" w:cs="宋体"/>
                <w:b w:val="0"/>
                <w:i w:val="0"/>
                <w:strike w:val="0"/>
                <w:color w:val="auto"/>
                <w:position w:val="-1"/>
                <w:sz w:val="18"/>
                <w:u w:val="none"/>
              </w:rPr>
              <w:t>0.00</w:t>
            </w:r>
          </w:p>
        </w:tc>
      </w:tr>
      <w:tr w14:paraId="1648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5E31C8F1">
            <w:pPr>
              <w:pageBreakBefore w:val="0"/>
              <w:jc w:val="left"/>
              <w:textAlignment w:val="auto"/>
            </w:pPr>
            <w:r>
              <w:rPr>
                <w:rFonts w:ascii="Calibri" w:hAnsi="Calibri" w:eastAsia="宋体" w:cs="Calibri"/>
                <w:b w:val="0"/>
                <w:i w:val="0"/>
                <w:strike w:val="0"/>
                <w:color w:val="auto"/>
                <w:position w:val="-1"/>
                <w:sz w:val="18"/>
                <w:u w:val="none"/>
              </w:rPr>
              <w:t>30308</w:t>
            </w:r>
          </w:p>
        </w:tc>
        <w:tc>
          <w:tcPr>
            <w:tcW w:w="2280" w:type="dxa"/>
            <w:vAlign w:val="center"/>
          </w:tcPr>
          <w:p w14:paraId="433CACDA">
            <w:pPr>
              <w:pageBreakBefore w:val="0"/>
              <w:jc w:val="left"/>
              <w:textAlignment w:val="auto"/>
            </w:pPr>
            <w:r>
              <w:rPr>
                <w:rFonts w:ascii="宋体" w:hAnsi="宋体" w:eastAsia="宋体" w:cs="宋体"/>
                <w:b w:val="0"/>
                <w:i w:val="0"/>
                <w:strike w:val="0"/>
                <w:color w:val="auto"/>
                <w:position w:val="-1"/>
                <w:sz w:val="18"/>
                <w:u w:val="none"/>
              </w:rPr>
              <w:t xml:space="preserve">   助学金</w:t>
            </w:r>
          </w:p>
        </w:tc>
        <w:tc>
          <w:tcPr>
            <w:tcW w:w="1099" w:type="dxa"/>
            <w:vAlign w:val="center"/>
          </w:tcPr>
          <w:p w14:paraId="50AF2CC2">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2BD108AA">
            <w:pPr>
              <w:pageBreakBefore w:val="0"/>
              <w:jc w:val="left"/>
              <w:textAlignment w:val="auto"/>
            </w:pPr>
            <w:r>
              <w:rPr>
                <w:rFonts w:ascii="Calibri" w:hAnsi="Calibri" w:eastAsia="宋体" w:cs="Calibri"/>
                <w:b w:val="0"/>
                <w:i w:val="0"/>
                <w:strike w:val="0"/>
                <w:color w:val="auto"/>
                <w:position w:val="-1"/>
                <w:sz w:val="18"/>
                <w:u w:val="none"/>
              </w:rPr>
              <w:t>30229</w:t>
            </w:r>
          </w:p>
        </w:tc>
        <w:tc>
          <w:tcPr>
            <w:tcW w:w="2320" w:type="dxa"/>
            <w:vAlign w:val="center"/>
          </w:tcPr>
          <w:p w14:paraId="620179F5">
            <w:pPr>
              <w:pageBreakBefore w:val="0"/>
              <w:jc w:val="left"/>
              <w:textAlignment w:val="auto"/>
            </w:pPr>
            <w:r>
              <w:rPr>
                <w:rFonts w:ascii="宋体" w:hAnsi="宋体" w:eastAsia="宋体" w:cs="宋体"/>
                <w:b w:val="0"/>
                <w:i w:val="0"/>
                <w:strike w:val="0"/>
                <w:color w:val="auto"/>
                <w:position w:val="-1"/>
                <w:sz w:val="18"/>
                <w:u w:val="none"/>
              </w:rPr>
              <w:t xml:space="preserve">   福利费</w:t>
            </w:r>
          </w:p>
        </w:tc>
        <w:tc>
          <w:tcPr>
            <w:tcW w:w="1106" w:type="dxa"/>
            <w:vAlign w:val="center"/>
          </w:tcPr>
          <w:p w14:paraId="5588B4A6">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5F7D99BF">
            <w:pPr>
              <w:pageBreakBefore w:val="0"/>
              <w:jc w:val="left"/>
              <w:textAlignment w:val="auto"/>
            </w:pPr>
            <w:r>
              <w:rPr>
                <w:rFonts w:ascii="Calibri" w:hAnsi="Calibri" w:eastAsia="宋体" w:cs="Calibri"/>
                <w:b w:val="0"/>
                <w:i w:val="0"/>
                <w:strike w:val="0"/>
                <w:color w:val="auto"/>
                <w:position w:val="-1"/>
                <w:sz w:val="18"/>
                <w:u w:val="none"/>
              </w:rPr>
              <w:t>31206</w:t>
            </w:r>
          </w:p>
        </w:tc>
        <w:tc>
          <w:tcPr>
            <w:tcW w:w="3408" w:type="dxa"/>
            <w:vAlign w:val="center"/>
          </w:tcPr>
          <w:p w14:paraId="51073821">
            <w:pPr>
              <w:pageBreakBefore w:val="0"/>
              <w:jc w:val="left"/>
              <w:textAlignment w:val="auto"/>
            </w:pPr>
            <w:r>
              <w:rPr>
                <w:rFonts w:ascii="宋体" w:hAnsi="宋体" w:eastAsia="宋体" w:cs="宋体"/>
                <w:b w:val="0"/>
                <w:i w:val="0"/>
                <w:strike w:val="0"/>
                <w:color w:val="auto"/>
                <w:position w:val="-1"/>
                <w:sz w:val="18"/>
                <w:u w:val="none"/>
              </w:rPr>
              <w:t xml:space="preserve">   其他资本性补助</w:t>
            </w:r>
          </w:p>
        </w:tc>
        <w:tc>
          <w:tcPr>
            <w:tcW w:w="1113" w:type="dxa"/>
            <w:vAlign w:val="center"/>
          </w:tcPr>
          <w:p w14:paraId="4C96D12D">
            <w:pPr>
              <w:pageBreakBefore w:val="0"/>
              <w:jc w:val="right"/>
              <w:textAlignment w:val="auto"/>
            </w:pPr>
            <w:r>
              <w:rPr>
                <w:rFonts w:ascii="宋体" w:hAnsi="宋体" w:eastAsia="宋体" w:cs="宋体"/>
                <w:b w:val="0"/>
                <w:i w:val="0"/>
                <w:strike w:val="0"/>
                <w:color w:val="auto"/>
                <w:position w:val="-1"/>
                <w:sz w:val="18"/>
                <w:u w:val="none"/>
              </w:rPr>
              <w:t>0.00</w:t>
            </w:r>
          </w:p>
        </w:tc>
      </w:tr>
      <w:tr w14:paraId="3AA3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7311636B">
            <w:pPr>
              <w:pageBreakBefore w:val="0"/>
              <w:jc w:val="left"/>
              <w:textAlignment w:val="auto"/>
            </w:pPr>
            <w:r>
              <w:rPr>
                <w:rFonts w:ascii="Calibri" w:hAnsi="Calibri" w:eastAsia="宋体" w:cs="Calibri"/>
                <w:b w:val="0"/>
                <w:i w:val="0"/>
                <w:strike w:val="0"/>
                <w:color w:val="auto"/>
                <w:position w:val="-1"/>
                <w:sz w:val="18"/>
                <w:u w:val="none"/>
              </w:rPr>
              <w:t>30309</w:t>
            </w:r>
          </w:p>
        </w:tc>
        <w:tc>
          <w:tcPr>
            <w:tcW w:w="2280" w:type="dxa"/>
            <w:vAlign w:val="center"/>
          </w:tcPr>
          <w:p w14:paraId="37906FB3">
            <w:pPr>
              <w:pageBreakBefore w:val="0"/>
              <w:jc w:val="left"/>
              <w:textAlignment w:val="auto"/>
            </w:pPr>
            <w:r>
              <w:rPr>
                <w:rFonts w:ascii="宋体" w:hAnsi="宋体" w:eastAsia="宋体" w:cs="宋体"/>
                <w:b w:val="0"/>
                <w:i w:val="0"/>
                <w:strike w:val="0"/>
                <w:color w:val="auto"/>
                <w:position w:val="-1"/>
                <w:sz w:val="18"/>
                <w:u w:val="none"/>
              </w:rPr>
              <w:t xml:space="preserve">   奖励金</w:t>
            </w:r>
          </w:p>
        </w:tc>
        <w:tc>
          <w:tcPr>
            <w:tcW w:w="1099" w:type="dxa"/>
            <w:vAlign w:val="center"/>
          </w:tcPr>
          <w:p w14:paraId="6F16A349">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6B600034">
            <w:pPr>
              <w:pageBreakBefore w:val="0"/>
              <w:jc w:val="left"/>
              <w:textAlignment w:val="auto"/>
            </w:pPr>
            <w:r>
              <w:rPr>
                <w:rFonts w:ascii="Calibri" w:hAnsi="Calibri" w:eastAsia="宋体" w:cs="Calibri"/>
                <w:b w:val="0"/>
                <w:i w:val="0"/>
                <w:strike w:val="0"/>
                <w:color w:val="auto"/>
                <w:position w:val="-1"/>
                <w:sz w:val="18"/>
                <w:u w:val="none"/>
              </w:rPr>
              <w:t>30231</w:t>
            </w:r>
          </w:p>
        </w:tc>
        <w:tc>
          <w:tcPr>
            <w:tcW w:w="2320" w:type="dxa"/>
            <w:vAlign w:val="center"/>
          </w:tcPr>
          <w:p w14:paraId="6A12BF43">
            <w:pPr>
              <w:pageBreakBefore w:val="0"/>
              <w:jc w:val="left"/>
              <w:textAlignment w:val="auto"/>
            </w:pPr>
            <w:r>
              <w:rPr>
                <w:rFonts w:ascii="宋体" w:hAnsi="宋体" w:eastAsia="宋体" w:cs="宋体"/>
                <w:b w:val="0"/>
                <w:i w:val="0"/>
                <w:strike w:val="0"/>
                <w:color w:val="auto"/>
                <w:position w:val="-1"/>
                <w:sz w:val="18"/>
                <w:u w:val="none"/>
              </w:rPr>
              <w:t xml:space="preserve">   公务用车运行维护费</w:t>
            </w:r>
          </w:p>
        </w:tc>
        <w:tc>
          <w:tcPr>
            <w:tcW w:w="1106" w:type="dxa"/>
            <w:vAlign w:val="center"/>
          </w:tcPr>
          <w:p w14:paraId="35B336F4">
            <w:pPr>
              <w:pageBreakBefore w:val="0"/>
              <w:jc w:val="right"/>
              <w:textAlignment w:val="auto"/>
            </w:pPr>
            <w:r>
              <w:rPr>
                <w:rFonts w:ascii="宋体" w:hAnsi="宋体" w:eastAsia="宋体" w:cs="宋体"/>
                <w:b w:val="0"/>
                <w:i w:val="0"/>
                <w:strike w:val="0"/>
                <w:color w:val="auto"/>
                <w:position w:val="-1"/>
                <w:sz w:val="18"/>
                <w:u w:val="none"/>
              </w:rPr>
              <w:t>12.00</w:t>
            </w:r>
          </w:p>
        </w:tc>
        <w:tc>
          <w:tcPr>
            <w:tcW w:w="920" w:type="dxa"/>
            <w:vAlign w:val="center"/>
          </w:tcPr>
          <w:p w14:paraId="27E65C8E">
            <w:pPr>
              <w:pageBreakBefore w:val="0"/>
              <w:jc w:val="left"/>
              <w:textAlignment w:val="auto"/>
            </w:pPr>
            <w:r>
              <w:rPr>
                <w:rFonts w:ascii="Calibri" w:hAnsi="Calibri" w:eastAsia="宋体" w:cs="Calibri"/>
                <w:b w:val="0"/>
                <w:i w:val="0"/>
                <w:strike w:val="0"/>
                <w:color w:val="auto"/>
                <w:position w:val="-1"/>
                <w:sz w:val="18"/>
                <w:u w:val="none"/>
              </w:rPr>
              <w:t>31299</w:t>
            </w:r>
          </w:p>
        </w:tc>
        <w:tc>
          <w:tcPr>
            <w:tcW w:w="3408" w:type="dxa"/>
            <w:vAlign w:val="center"/>
          </w:tcPr>
          <w:p w14:paraId="04EA9B56">
            <w:pPr>
              <w:pageBreakBefore w:val="0"/>
              <w:jc w:val="left"/>
              <w:textAlignment w:val="auto"/>
            </w:pPr>
            <w:r>
              <w:rPr>
                <w:rFonts w:ascii="宋体" w:hAnsi="宋体" w:eastAsia="宋体" w:cs="宋体"/>
                <w:b w:val="0"/>
                <w:i w:val="0"/>
                <w:strike w:val="0"/>
                <w:color w:val="auto"/>
                <w:position w:val="-1"/>
                <w:sz w:val="18"/>
                <w:u w:val="none"/>
              </w:rPr>
              <w:t xml:space="preserve">   其他对企业补助</w:t>
            </w:r>
          </w:p>
        </w:tc>
        <w:tc>
          <w:tcPr>
            <w:tcW w:w="1113" w:type="dxa"/>
            <w:vAlign w:val="center"/>
          </w:tcPr>
          <w:p w14:paraId="7621D992">
            <w:pPr>
              <w:pageBreakBefore w:val="0"/>
              <w:jc w:val="right"/>
              <w:textAlignment w:val="auto"/>
            </w:pPr>
            <w:r>
              <w:rPr>
                <w:rFonts w:ascii="宋体" w:hAnsi="宋体" w:eastAsia="宋体" w:cs="宋体"/>
                <w:b w:val="0"/>
                <w:i w:val="0"/>
                <w:strike w:val="0"/>
                <w:color w:val="auto"/>
                <w:position w:val="-1"/>
                <w:sz w:val="18"/>
                <w:u w:val="none"/>
              </w:rPr>
              <w:t>0.00</w:t>
            </w:r>
          </w:p>
        </w:tc>
      </w:tr>
      <w:tr w14:paraId="251D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78E7210F">
            <w:pPr>
              <w:pageBreakBefore w:val="0"/>
              <w:jc w:val="left"/>
              <w:textAlignment w:val="auto"/>
            </w:pPr>
            <w:r>
              <w:rPr>
                <w:rFonts w:ascii="Calibri" w:hAnsi="Calibri" w:eastAsia="宋体" w:cs="Calibri"/>
                <w:b w:val="0"/>
                <w:i w:val="0"/>
                <w:strike w:val="0"/>
                <w:color w:val="auto"/>
                <w:position w:val="-1"/>
                <w:sz w:val="18"/>
                <w:u w:val="none"/>
              </w:rPr>
              <w:t>30310</w:t>
            </w:r>
          </w:p>
        </w:tc>
        <w:tc>
          <w:tcPr>
            <w:tcW w:w="2280" w:type="dxa"/>
            <w:vAlign w:val="center"/>
          </w:tcPr>
          <w:p w14:paraId="532A13E6">
            <w:pPr>
              <w:pageBreakBefore w:val="0"/>
              <w:jc w:val="left"/>
              <w:textAlignment w:val="auto"/>
            </w:pPr>
            <w:r>
              <w:rPr>
                <w:rFonts w:ascii="宋体" w:hAnsi="宋体" w:eastAsia="宋体" w:cs="宋体"/>
                <w:b w:val="0"/>
                <w:i w:val="0"/>
                <w:strike w:val="0"/>
                <w:color w:val="auto"/>
                <w:position w:val="-1"/>
                <w:sz w:val="18"/>
                <w:u w:val="none"/>
              </w:rPr>
              <w:t xml:space="preserve">   个人农业生产补贴</w:t>
            </w:r>
          </w:p>
        </w:tc>
        <w:tc>
          <w:tcPr>
            <w:tcW w:w="1099" w:type="dxa"/>
            <w:vAlign w:val="center"/>
          </w:tcPr>
          <w:p w14:paraId="338D7C42">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6B9C85FC">
            <w:pPr>
              <w:pageBreakBefore w:val="0"/>
              <w:jc w:val="left"/>
              <w:textAlignment w:val="auto"/>
            </w:pPr>
            <w:r>
              <w:rPr>
                <w:rFonts w:ascii="Calibri" w:hAnsi="Calibri" w:eastAsia="宋体" w:cs="Calibri"/>
                <w:b w:val="0"/>
                <w:i w:val="0"/>
                <w:strike w:val="0"/>
                <w:color w:val="auto"/>
                <w:position w:val="-1"/>
                <w:sz w:val="18"/>
                <w:u w:val="none"/>
              </w:rPr>
              <w:t>30239</w:t>
            </w:r>
          </w:p>
        </w:tc>
        <w:tc>
          <w:tcPr>
            <w:tcW w:w="2320" w:type="dxa"/>
            <w:vAlign w:val="center"/>
          </w:tcPr>
          <w:p w14:paraId="194C9269">
            <w:pPr>
              <w:pageBreakBefore w:val="0"/>
              <w:jc w:val="left"/>
              <w:textAlignment w:val="auto"/>
            </w:pPr>
            <w:r>
              <w:rPr>
                <w:rFonts w:ascii="宋体" w:hAnsi="宋体" w:eastAsia="宋体" w:cs="宋体"/>
                <w:b w:val="0"/>
                <w:i w:val="0"/>
                <w:strike w:val="0"/>
                <w:color w:val="auto"/>
                <w:position w:val="-1"/>
                <w:sz w:val="18"/>
                <w:u w:val="none"/>
              </w:rPr>
              <w:t xml:space="preserve">   其他交通费用</w:t>
            </w:r>
          </w:p>
        </w:tc>
        <w:tc>
          <w:tcPr>
            <w:tcW w:w="1106" w:type="dxa"/>
            <w:vAlign w:val="center"/>
          </w:tcPr>
          <w:p w14:paraId="4F7CF651">
            <w:pPr>
              <w:pageBreakBefore w:val="0"/>
              <w:jc w:val="right"/>
              <w:textAlignment w:val="auto"/>
            </w:pPr>
            <w:r>
              <w:rPr>
                <w:rFonts w:ascii="宋体" w:hAnsi="宋体" w:eastAsia="宋体" w:cs="宋体"/>
                <w:b w:val="0"/>
                <w:i w:val="0"/>
                <w:strike w:val="0"/>
                <w:color w:val="auto"/>
                <w:position w:val="-1"/>
                <w:sz w:val="18"/>
                <w:u w:val="none"/>
              </w:rPr>
              <w:t>27.76</w:t>
            </w:r>
          </w:p>
        </w:tc>
        <w:tc>
          <w:tcPr>
            <w:tcW w:w="920" w:type="dxa"/>
            <w:vAlign w:val="center"/>
          </w:tcPr>
          <w:p w14:paraId="3901716D">
            <w:pPr>
              <w:pageBreakBefore w:val="0"/>
              <w:jc w:val="left"/>
              <w:textAlignment w:val="auto"/>
            </w:pPr>
            <w:r>
              <w:rPr>
                <w:rFonts w:ascii="Calibri" w:hAnsi="Calibri" w:eastAsia="宋体" w:cs="Calibri"/>
                <w:b w:val="0"/>
                <w:i w:val="0"/>
                <w:strike w:val="0"/>
                <w:color w:val="auto"/>
                <w:position w:val="-1"/>
                <w:sz w:val="18"/>
                <w:u w:val="none"/>
              </w:rPr>
              <w:t>399</w:t>
            </w:r>
          </w:p>
        </w:tc>
        <w:tc>
          <w:tcPr>
            <w:tcW w:w="3408" w:type="dxa"/>
            <w:vAlign w:val="center"/>
          </w:tcPr>
          <w:p w14:paraId="1CEC2E0F">
            <w:pPr>
              <w:pageBreakBefore w:val="0"/>
              <w:jc w:val="left"/>
              <w:textAlignment w:val="auto"/>
            </w:pPr>
            <w:r>
              <w:rPr>
                <w:rFonts w:ascii="宋体" w:hAnsi="宋体" w:eastAsia="宋体" w:cs="宋体"/>
                <w:b w:val="0"/>
                <w:i w:val="0"/>
                <w:strike w:val="0"/>
                <w:color w:val="auto"/>
                <w:position w:val="-1"/>
                <w:sz w:val="18"/>
                <w:u w:val="none"/>
              </w:rPr>
              <w:t>其他支出</w:t>
            </w:r>
          </w:p>
        </w:tc>
        <w:tc>
          <w:tcPr>
            <w:tcW w:w="1113" w:type="dxa"/>
            <w:vAlign w:val="center"/>
          </w:tcPr>
          <w:p w14:paraId="76A91A56">
            <w:pPr>
              <w:pageBreakBefore w:val="0"/>
              <w:jc w:val="right"/>
              <w:textAlignment w:val="auto"/>
            </w:pPr>
            <w:r>
              <w:rPr>
                <w:rFonts w:ascii="宋体" w:hAnsi="宋体" w:eastAsia="宋体" w:cs="宋体"/>
                <w:b w:val="0"/>
                <w:i w:val="0"/>
                <w:strike w:val="0"/>
                <w:color w:val="auto"/>
                <w:position w:val="-1"/>
                <w:sz w:val="18"/>
                <w:u w:val="none"/>
              </w:rPr>
              <w:t>0.00</w:t>
            </w:r>
          </w:p>
        </w:tc>
      </w:tr>
      <w:tr w14:paraId="5D23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3CCADDAC">
            <w:pPr>
              <w:pageBreakBefore w:val="0"/>
              <w:jc w:val="left"/>
              <w:textAlignment w:val="auto"/>
            </w:pPr>
            <w:r>
              <w:rPr>
                <w:rFonts w:ascii="Calibri" w:hAnsi="Calibri" w:eastAsia="宋体" w:cs="Calibri"/>
                <w:b w:val="0"/>
                <w:i w:val="0"/>
                <w:strike w:val="0"/>
                <w:color w:val="auto"/>
                <w:position w:val="-1"/>
                <w:sz w:val="18"/>
                <w:u w:val="none"/>
              </w:rPr>
              <w:t>30311</w:t>
            </w:r>
          </w:p>
        </w:tc>
        <w:tc>
          <w:tcPr>
            <w:tcW w:w="2280" w:type="dxa"/>
            <w:vAlign w:val="center"/>
          </w:tcPr>
          <w:p w14:paraId="71767780">
            <w:pPr>
              <w:pageBreakBefore w:val="0"/>
              <w:jc w:val="left"/>
              <w:textAlignment w:val="auto"/>
            </w:pPr>
            <w:r>
              <w:rPr>
                <w:rFonts w:ascii="宋体" w:hAnsi="宋体" w:eastAsia="宋体" w:cs="宋体"/>
                <w:b w:val="0"/>
                <w:i w:val="0"/>
                <w:strike w:val="0"/>
                <w:color w:val="auto"/>
                <w:position w:val="-1"/>
                <w:sz w:val="18"/>
                <w:u w:val="none"/>
              </w:rPr>
              <w:t xml:space="preserve">   代缴社会保险费</w:t>
            </w:r>
          </w:p>
        </w:tc>
        <w:tc>
          <w:tcPr>
            <w:tcW w:w="1099" w:type="dxa"/>
            <w:vAlign w:val="center"/>
          </w:tcPr>
          <w:p w14:paraId="6527C8A8">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29DACCDC">
            <w:pPr>
              <w:pageBreakBefore w:val="0"/>
              <w:jc w:val="left"/>
              <w:textAlignment w:val="auto"/>
            </w:pPr>
            <w:r>
              <w:rPr>
                <w:rFonts w:ascii="Calibri" w:hAnsi="Calibri" w:eastAsia="宋体" w:cs="Calibri"/>
                <w:b w:val="0"/>
                <w:i w:val="0"/>
                <w:strike w:val="0"/>
                <w:color w:val="auto"/>
                <w:position w:val="-1"/>
                <w:sz w:val="18"/>
                <w:u w:val="none"/>
              </w:rPr>
              <w:t>30240</w:t>
            </w:r>
          </w:p>
        </w:tc>
        <w:tc>
          <w:tcPr>
            <w:tcW w:w="2320" w:type="dxa"/>
            <w:vAlign w:val="center"/>
          </w:tcPr>
          <w:p w14:paraId="50E40D0F">
            <w:pPr>
              <w:pageBreakBefore w:val="0"/>
              <w:jc w:val="left"/>
              <w:textAlignment w:val="auto"/>
            </w:pPr>
            <w:r>
              <w:rPr>
                <w:rFonts w:ascii="宋体" w:hAnsi="宋体" w:eastAsia="宋体" w:cs="宋体"/>
                <w:b w:val="0"/>
                <w:i w:val="0"/>
                <w:strike w:val="0"/>
                <w:color w:val="auto"/>
                <w:position w:val="-1"/>
                <w:sz w:val="18"/>
                <w:u w:val="none"/>
              </w:rPr>
              <w:t xml:space="preserve">   税金及附加费用</w:t>
            </w:r>
          </w:p>
        </w:tc>
        <w:tc>
          <w:tcPr>
            <w:tcW w:w="1106" w:type="dxa"/>
            <w:vAlign w:val="center"/>
          </w:tcPr>
          <w:p w14:paraId="596AA617">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1DFF4ACC">
            <w:pPr>
              <w:pageBreakBefore w:val="0"/>
              <w:jc w:val="left"/>
              <w:textAlignment w:val="auto"/>
            </w:pPr>
            <w:r>
              <w:rPr>
                <w:rFonts w:ascii="Calibri" w:hAnsi="Calibri" w:eastAsia="宋体" w:cs="Calibri"/>
                <w:b w:val="0"/>
                <w:i w:val="0"/>
                <w:strike w:val="0"/>
                <w:color w:val="auto"/>
                <w:position w:val="-1"/>
                <w:sz w:val="18"/>
                <w:u w:val="none"/>
              </w:rPr>
              <w:t>39907</w:t>
            </w:r>
          </w:p>
        </w:tc>
        <w:tc>
          <w:tcPr>
            <w:tcW w:w="3408" w:type="dxa"/>
            <w:vAlign w:val="center"/>
          </w:tcPr>
          <w:p w14:paraId="5B6A480D">
            <w:pPr>
              <w:pageBreakBefore w:val="0"/>
              <w:jc w:val="left"/>
              <w:textAlignment w:val="auto"/>
            </w:pPr>
            <w:r>
              <w:rPr>
                <w:rFonts w:ascii="宋体" w:hAnsi="宋体" w:eastAsia="宋体" w:cs="宋体"/>
                <w:b w:val="0"/>
                <w:i w:val="0"/>
                <w:strike w:val="0"/>
                <w:color w:val="auto"/>
                <w:position w:val="-1"/>
                <w:sz w:val="18"/>
                <w:u w:val="none"/>
              </w:rPr>
              <w:t xml:space="preserve">   国家赔偿费用支出</w:t>
            </w:r>
          </w:p>
        </w:tc>
        <w:tc>
          <w:tcPr>
            <w:tcW w:w="1113" w:type="dxa"/>
            <w:vAlign w:val="center"/>
          </w:tcPr>
          <w:p w14:paraId="14A59241">
            <w:pPr>
              <w:pageBreakBefore w:val="0"/>
              <w:jc w:val="right"/>
              <w:textAlignment w:val="auto"/>
            </w:pPr>
            <w:r>
              <w:rPr>
                <w:rFonts w:ascii="宋体" w:hAnsi="宋体" w:eastAsia="宋体" w:cs="宋体"/>
                <w:b w:val="0"/>
                <w:i w:val="0"/>
                <w:strike w:val="0"/>
                <w:color w:val="auto"/>
                <w:position w:val="-1"/>
                <w:sz w:val="18"/>
                <w:u w:val="none"/>
              </w:rPr>
              <w:t>0.00</w:t>
            </w:r>
          </w:p>
        </w:tc>
      </w:tr>
      <w:tr w14:paraId="0921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B61AD43">
            <w:pPr>
              <w:pageBreakBefore w:val="0"/>
              <w:jc w:val="left"/>
              <w:textAlignment w:val="auto"/>
            </w:pPr>
            <w:r>
              <w:rPr>
                <w:rFonts w:ascii="Calibri" w:hAnsi="Calibri" w:eastAsia="宋体" w:cs="Calibri"/>
                <w:b w:val="0"/>
                <w:i w:val="0"/>
                <w:strike w:val="0"/>
                <w:color w:val="auto"/>
                <w:position w:val="-1"/>
                <w:sz w:val="18"/>
                <w:u w:val="none"/>
              </w:rPr>
              <w:t>30399</w:t>
            </w:r>
          </w:p>
        </w:tc>
        <w:tc>
          <w:tcPr>
            <w:tcW w:w="2280" w:type="dxa"/>
            <w:vAlign w:val="center"/>
          </w:tcPr>
          <w:p w14:paraId="216B04F2">
            <w:pPr>
              <w:pageBreakBefore w:val="0"/>
              <w:jc w:val="left"/>
              <w:textAlignment w:val="auto"/>
            </w:pPr>
            <w:r>
              <w:rPr>
                <w:rFonts w:ascii="宋体" w:hAnsi="宋体" w:eastAsia="宋体" w:cs="宋体"/>
                <w:b w:val="0"/>
                <w:i w:val="0"/>
                <w:strike w:val="0"/>
                <w:color w:val="auto"/>
                <w:position w:val="-1"/>
                <w:sz w:val="18"/>
                <w:u w:val="none"/>
              </w:rPr>
              <w:t xml:space="preserve">   其他对个人和家庭的补助</w:t>
            </w:r>
          </w:p>
        </w:tc>
        <w:tc>
          <w:tcPr>
            <w:tcW w:w="1099" w:type="dxa"/>
            <w:vAlign w:val="center"/>
          </w:tcPr>
          <w:p w14:paraId="27E50A88">
            <w:pPr>
              <w:pageBreakBefore w:val="0"/>
              <w:jc w:val="right"/>
              <w:textAlignment w:val="auto"/>
            </w:pPr>
            <w:r>
              <w:rPr>
                <w:rFonts w:ascii="宋体" w:hAnsi="宋体" w:eastAsia="宋体" w:cs="宋体"/>
                <w:b w:val="0"/>
                <w:i w:val="0"/>
                <w:strike w:val="0"/>
                <w:color w:val="auto"/>
                <w:position w:val="-1"/>
                <w:sz w:val="18"/>
                <w:u w:val="none"/>
              </w:rPr>
              <w:t>64.41</w:t>
            </w:r>
          </w:p>
        </w:tc>
        <w:tc>
          <w:tcPr>
            <w:tcW w:w="897" w:type="dxa"/>
            <w:vAlign w:val="center"/>
          </w:tcPr>
          <w:p w14:paraId="7C4286AD">
            <w:pPr>
              <w:pageBreakBefore w:val="0"/>
              <w:jc w:val="left"/>
              <w:textAlignment w:val="auto"/>
            </w:pPr>
            <w:r>
              <w:rPr>
                <w:rFonts w:ascii="Calibri" w:hAnsi="Calibri" w:eastAsia="宋体" w:cs="Calibri"/>
                <w:b w:val="0"/>
                <w:i w:val="0"/>
                <w:strike w:val="0"/>
                <w:color w:val="auto"/>
                <w:position w:val="-1"/>
                <w:sz w:val="18"/>
                <w:u w:val="none"/>
              </w:rPr>
              <w:t>30299</w:t>
            </w:r>
          </w:p>
        </w:tc>
        <w:tc>
          <w:tcPr>
            <w:tcW w:w="2320" w:type="dxa"/>
            <w:vAlign w:val="center"/>
          </w:tcPr>
          <w:p w14:paraId="4347998E">
            <w:pPr>
              <w:pageBreakBefore w:val="0"/>
              <w:jc w:val="left"/>
              <w:textAlignment w:val="auto"/>
            </w:pPr>
            <w:r>
              <w:rPr>
                <w:rFonts w:ascii="宋体" w:hAnsi="宋体" w:eastAsia="宋体" w:cs="宋体"/>
                <w:b w:val="0"/>
                <w:i w:val="0"/>
                <w:strike w:val="0"/>
                <w:color w:val="auto"/>
                <w:position w:val="-1"/>
                <w:sz w:val="18"/>
                <w:u w:val="none"/>
              </w:rPr>
              <w:t xml:space="preserve">   其他商品和服务支出</w:t>
            </w:r>
          </w:p>
        </w:tc>
        <w:tc>
          <w:tcPr>
            <w:tcW w:w="1106" w:type="dxa"/>
            <w:vAlign w:val="center"/>
          </w:tcPr>
          <w:p w14:paraId="21FC7ACF">
            <w:pPr>
              <w:pageBreakBefore w:val="0"/>
              <w:jc w:val="right"/>
              <w:textAlignment w:val="auto"/>
            </w:pPr>
            <w:r>
              <w:rPr>
                <w:rFonts w:ascii="宋体" w:hAnsi="宋体" w:eastAsia="宋体" w:cs="宋体"/>
                <w:b w:val="0"/>
                <w:i w:val="0"/>
                <w:strike w:val="0"/>
                <w:color w:val="auto"/>
                <w:position w:val="-1"/>
                <w:sz w:val="18"/>
                <w:u w:val="none"/>
              </w:rPr>
              <w:t>26.52</w:t>
            </w:r>
          </w:p>
        </w:tc>
        <w:tc>
          <w:tcPr>
            <w:tcW w:w="920" w:type="dxa"/>
            <w:vAlign w:val="center"/>
          </w:tcPr>
          <w:p w14:paraId="1C4E9F20">
            <w:pPr>
              <w:pageBreakBefore w:val="0"/>
              <w:jc w:val="left"/>
              <w:textAlignment w:val="auto"/>
            </w:pPr>
            <w:r>
              <w:rPr>
                <w:rFonts w:ascii="Calibri" w:hAnsi="Calibri" w:eastAsia="宋体" w:cs="Calibri"/>
                <w:b w:val="0"/>
                <w:i w:val="0"/>
                <w:strike w:val="0"/>
                <w:color w:val="auto"/>
                <w:position w:val="-1"/>
                <w:sz w:val="18"/>
                <w:u w:val="none"/>
              </w:rPr>
              <w:t>39908</w:t>
            </w:r>
          </w:p>
        </w:tc>
        <w:tc>
          <w:tcPr>
            <w:tcW w:w="3408" w:type="dxa"/>
            <w:vAlign w:val="center"/>
          </w:tcPr>
          <w:p w14:paraId="36516EDE">
            <w:pPr>
              <w:pageBreakBefore w:val="0"/>
              <w:jc w:val="left"/>
              <w:textAlignment w:val="auto"/>
            </w:pPr>
            <w:r>
              <w:rPr>
                <w:rFonts w:ascii="宋体" w:hAnsi="宋体" w:eastAsia="宋体" w:cs="宋体"/>
                <w:b w:val="0"/>
                <w:i w:val="0"/>
                <w:strike w:val="0"/>
                <w:color w:val="auto"/>
                <w:position w:val="-1"/>
                <w:sz w:val="18"/>
                <w:u w:val="none"/>
              </w:rPr>
              <w:t xml:space="preserve">   对民间非营利组织和群众性自治组织补贴</w:t>
            </w:r>
          </w:p>
        </w:tc>
        <w:tc>
          <w:tcPr>
            <w:tcW w:w="1113" w:type="dxa"/>
            <w:vAlign w:val="center"/>
          </w:tcPr>
          <w:p w14:paraId="55544DEA">
            <w:pPr>
              <w:pageBreakBefore w:val="0"/>
              <w:jc w:val="right"/>
              <w:textAlignment w:val="auto"/>
            </w:pPr>
            <w:r>
              <w:rPr>
                <w:rFonts w:ascii="宋体" w:hAnsi="宋体" w:eastAsia="宋体" w:cs="宋体"/>
                <w:b w:val="0"/>
                <w:i w:val="0"/>
                <w:strike w:val="0"/>
                <w:color w:val="auto"/>
                <w:position w:val="-1"/>
                <w:sz w:val="18"/>
                <w:u w:val="none"/>
              </w:rPr>
              <w:t>0.00</w:t>
            </w:r>
          </w:p>
        </w:tc>
      </w:tr>
      <w:tr w14:paraId="171E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A137CF4">
            <w:pPr>
              <w:pageBreakBefore w:val="0"/>
              <w:jc w:val="left"/>
              <w:textAlignment w:val="auto"/>
            </w:pPr>
          </w:p>
        </w:tc>
        <w:tc>
          <w:tcPr>
            <w:tcW w:w="2280" w:type="dxa"/>
            <w:vAlign w:val="center"/>
          </w:tcPr>
          <w:p w14:paraId="248DD116">
            <w:pPr>
              <w:pageBreakBefore w:val="0"/>
              <w:jc w:val="left"/>
              <w:textAlignment w:val="auto"/>
            </w:pPr>
          </w:p>
        </w:tc>
        <w:tc>
          <w:tcPr>
            <w:tcW w:w="1099" w:type="dxa"/>
            <w:vAlign w:val="center"/>
          </w:tcPr>
          <w:p w14:paraId="26A2DDA0">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501CB636">
            <w:pPr>
              <w:pageBreakBefore w:val="0"/>
              <w:jc w:val="left"/>
              <w:textAlignment w:val="auto"/>
            </w:pPr>
            <w:r>
              <w:rPr>
                <w:rFonts w:ascii="Calibri" w:hAnsi="Calibri" w:eastAsia="宋体" w:cs="Calibri"/>
                <w:b w:val="0"/>
                <w:i w:val="0"/>
                <w:strike w:val="0"/>
                <w:color w:val="auto"/>
                <w:position w:val="-1"/>
                <w:sz w:val="18"/>
                <w:u w:val="none"/>
              </w:rPr>
              <w:t>307</w:t>
            </w:r>
          </w:p>
        </w:tc>
        <w:tc>
          <w:tcPr>
            <w:tcW w:w="2320" w:type="dxa"/>
            <w:vAlign w:val="center"/>
          </w:tcPr>
          <w:p w14:paraId="2ADBCA64">
            <w:pPr>
              <w:pageBreakBefore w:val="0"/>
              <w:jc w:val="left"/>
              <w:textAlignment w:val="auto"/>
            </w:pPr>
            <w:r>
              <w:rPr>
                <w:rFonts w:ascii="宋体" w:hAnsi="宋体" w:eastAsia="宋体" w:cs="宋体"/>
                <w:b w:val="0"/>
                <w:i w:val="0"/>
                <w:strike w:val="0"/>
                <w:color w:val="auto"/>
                <w:position w:val="-1"/>
                <w:sz w:val="18"/>
                <w:u w:val="none"/>
              </w:rPr>
              <w:t>债务利息及费用支出</w:t>
            </w:r>
          </w:p>
        </w:tc>
        <w:tc>
          <w:tcPr>
            <w:tcW w:w="1106" w:type="dxa"/>
            <w:vAlign w:val="center"/>
          </w:tcPr>
          <w:p w14:paraId="7A11E69C">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23CC2967">
            <w:pPr>
              <w:pageBreakBefore w:val="0"/>
              <w:jc w:val="left"/>
              <w:textAlignment w:val="auto"/>
            </w:pPr>
            <w:r>
              <w:rPr>
                <w:rFonts w:ascii="Calibri" w:hAnsi="Calibri" w:eastAsia="宋体" w:cs="Calibri"/>
                <w:b w:val="0"/>
                <w:i w:val="0"/>
                <w:strike w:val="0"/>
                <w:color w:val="auto"/>
                <w:position w:val="-1"/>
                <w:sz w:val="18"/>
                <w:u w:val="none"/>
              </w:rPr>
              <w:t>39909</w:t>
            </w:r>
          </w:p>
        </w:tc>
        <w:tc>
          <w:tcPr>
            <w:tcW w:w="3408" w:type="dxa"/>
            <w:vAlign w:val="center"/>
          </w:tcPr>
          <w:p w14:paraId="342C70B3">
            <w:pPr>
              <w:pageBreakBefore w:val="0"/>
              <w:jc w:val="left"/>
              <w:textAlignment w:val="auto"/>
            </w:pPr>
            <w:r>
              <w:rPr>
                <w:rFonts w:ascii="宋体" w:hAnsi="宋体" w:eastAsia="宋体" w:cs="宋体"/>
                <w:b w:val="0"/>
                <w:i w:val="0"/>
                <w:strike w:val="0"/>
                <w:color w:val="auto"/>
                <w:position w:val="-1"/>
                <w:sz w:val="18"/>
                <w:u w:val="none"/>
              </w:rPr>
              <w:t xml:space="preserve">   经常性赠与</w:t>
            </w:r>
          </w:p>
        </w:tc>
        <w:tc>
          <w:tcPr>
            <w:tcW w:w="1113" w:type="dxa"/>
            <w:vAlign w:val="center"/>
          </w:tcPr>
          <w:p w14:paraId="72BCF8D8">
            <w:pPr>
              <w:pageBreakBefore w:val="0"/>
              <w:jc w:val="right"/>
              <w:textAlignment w:val="auto"/>
            </w:pPr>
            <w:r>
              <w:rPr>
                <w:rFonts w:ascii="宋体" w:hAnsi="宋体" w:eastAsia="宋体" w:cs="宋体"/>
                <w:b w:val="0"/>
                <w:i w:val="0"/>
                <w:strike w:val="0"/>
                <w:color w:val="auto"/>
                <w:position w:val="-1"/>
                <w:sz w:val="18"/>
                <w:u w:val="none"/>
              </w:rPr>
              <w:t>0.00</w:t>
            </w:r>
          </w:p>
        </w:tc>
      </w:tr>
      <w:tr w14:paraId="62E3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07354543">
            <w:pPr>
              <w:pageBreakBefore w:val="0"/>
              <w:jc w:val="left"/>
              <w:textAlignment w:val="auto"/>
            </w:pPr>
          </w:p>
        </w:tc>
        <w:tc>
          <w:tcPr>
            <w:tcW w:w="2280" w:type="dxa"/>
            <w:vAlign w:val="center"/>
          </w:tcPr>
          <w:p w14:paraId="11283FF4">
            <w:pPr>
              <w:pageBreakBefore w:val="0"/>
              <w:jc w:val="left"/>
              <w:textAlignment w:val="auto"/>
            </w:pPr>
          </w:p>
        </w:tc>
        <w:tc>
          <w:tcPr>
            <w:tcW w:w="1099" w:type="dxa"/>
            <w:vAlign w:val="center"/>
          </w:tcPr>
          <w:p w14:paraId="1E116B3C">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61920458">
            <w:pPr>
              <w:pageBreakBefore w:val="0"/>
              <w:jc w:val="left"/>
              <w:textAlignment w:val="auto"/>
            </w:pPr>
            <w:r>
              <w:rPr>
                <w:rFonts w:ascii="Calibri" w:hAnsi="Calibri" w:eastAsia="宋体" w:cs="Calibri"/>
                <w:b w:val="0"/>
                <w:i w:val="0"/>
                <w:strike w:val="0"/>
                <w:color w:val="auto"/>
                <w:position w:val="-1"/>
                <w:sz w:val="18"/>
                <w:u w:val="none"/>
              </w:rPr>
              <w:t>30701</w:t>
            </w:r>
          </w:p>
        </w:tc>
        <w:tc>
          <w:tcPr>
            <w:tcW w:w="2320" w:type="dxa"/>
            <w:vAlign w:val="center"/>
          </w:tcPr>
          <w:p w14:paraId="79CEEF5D">
            <w:pPr>
              <w:pageBreakBefore w:val="0"/>
              <w:jc w:val="left"/>
              <w:textAlignment w:val="auto"/>
            </w:pPr>
            <w:r>
              <w:rPr>
                <w:rFonts w:ascii="宋体" w:hAnsi="宋体" w:eastAsia="宋体" w:cs="宋体"/>
                <w:b w:val="0"/>
                <w:i w:val="0"/>
                <w:strike w:val="0"/>
                <w:color w:val="auto"/>
                <w:position w:val="-1"/>
                <w:sz w:val="18"/>
                <w:u w:val="none"/>
              </w:rPr>
              <w:t xml:space="preserve">   国内债务付息</w:t>
            </w:r>
          </w:p>
        </w:tc>
        <w:tc>
          <w:tcPr>
            <w:tcW w:w="1106" w:type="dxa"/>
            <w:vAlign w:val="center"/>
          </w:tcPr>
          <w:p w14:paraId="30E78100">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0DE2B719">
            <w:pPr>
              <w:pageBreakBefore w:val="0"/>
              <w:jc w:val="left"/>
              <w:textAlignment w:val="auto"/>
            </w:pPr>
            <w:r>
              <w:rPr>
                <w:rFonts w:ascii="Calibri" w:hAnsi="Calibri" w:eastAsia="宋体" w:cs="Calibri"/>
                <w:b w:val="0"/>
                <w:i w:val="0"/>
                <w:strike w:val="0"/>
                <w:color w:val="auto"/>
                <w:position w:val="-1"/>
                <w:sz w:val="18"/>
                <w:u w:val="none"/>
              </w:rPr>
              <w:t>39910</w:t>
            </w:r>
          </w:p>
        </w:tc>
        <w:tc>
          <w:tcPr>
            <w:tcW w:w="3408" w:type="dxa"/>
            <w:vAlign w:val="center"/>
          </w:tcPr>
          <w:p w14:paraId="407CAE85">
            <w:pPr>
              <w:pageBreakBefore w:val="0"/>
              <w:jc w:val="left"/>
              <w:textAlignment w:val="auto"/>
            </w:pPr>
            <w:r>
              <w:rPr>
                <w:rFonts w:ascii="宋体" w:hAnsi="宋体" w:eastAsia="宋体" w:cs="宋体"/>
                <w:b w:val="0"/>
                <w:i w:val="0"/>
                <w:strike w:val="0"/>
                <w:color w:val="auto"/>
                <w:position w:val="-1"/>
                <w:sz w:val="18"/>
                <w:u w:val="none"/>
              </w:rPr>
              <w:t xml:space="preserve">   资本性赠与</w:t>
            </w:r>
          </w:p>
        </w:tc>
        <w:tc>
          <w:tcPr>
            <w:tcW w:w="1113" w:type="dxa"/>
            <w:vAlign w:val="center"/>
          </w:tcPr>
          <w:p w14:paraId="2C803EE2">
            <w:pPr>
              <w:pageBreakBefore w:val="0"/>
              <w:jc w:val="right"/>
              <w:textAlignment w:val="auto"/>
            </w:pPr>
            <w:r>
              <w:rPr>
                <w:rFonts w:ascii="宋体" w:hAnsi="宋体" w:eastAsia="宋体" w:cs="宋体"/>
                <w:b w:val="0"/>
                <w:i w:val="0"/>
                <w:strike w:val="0"/>
                <w:color w:val="auto"/>
                <w:position w:val="-1"/>
                <w:sz w:val="18"/>
                <w:u w:val="none"/>
              </w:rPr>
              <w:t>0.00</w:t>
            </w:r>
          </w:p>
        </w:tc>
      </w:tr>
      <w:tr w14:paraId="3BBC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7CB50CE5">
            <w:pPr>
              <w:pageBreakBefore w:val="0"/>
              <w:jc w:val="left"/>
              <w:textAlignment w:val="auto"/>
            </w:pPr>
          </w:p>
        </w:tc>
        <w:tc>
          <w:tcPr>
            <w:tcW w:w="2280" w:type="dxa"/>
            <w:vAlign w:val="center"/>
          </w:tcPr>
          <w:p w14:paraId="77EF8A9C">
            <w:pPr>
              <w:pageBreakBefore w:val="0"/>
              <w:jc w:val="left"/>
              <w:textAlignment w:val="auto"/>
            </w:pPr>
          </w:p>
        </w:tc>
        <w:tc>
          <w:tcPr>
            <w:tcW w:w="1099" w:type="dxa"/>
            <w:vAlign w:val="center"/>
          </w:tcPr>
          <w:p w14:paraId="5B49BE2D">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2732FBBF">
            <w:pPr>
              <w:pageBreakBefore w:val="0"/>
              <w:jc w:val="left"/>
              <w:textAlignment w:val="auto"/>
            </w:pPr>
            <w:r>
              <w:rPr>
                <w:rFonts w:ascii="Calibri" w:hAnsi="Calibri" w:eastAsia="宋体" w:cs="Calibri"/>
                <w:b w:val="0"/>
                <w:i w:val="0"/>
                <w:strike w:val="0"/>
                <w:color w:val="auto"/>
                <w:position w:val="-1"/>
                <w:sz w:val="18"/>
                <w:u w:val="none"/>
              </w:rPr>
              <w:t>30702</w:t>
            </w:r>
          </w:p>
        </w:tc>
        <w:tc>
          <w:tcPr>
            <w:tcW w:w="2320" w:type="dxa"/>
            <w:vAlign w:val="center"/>
          </w:tcPr>
          <w:p w14:paraId="61D03389">
            <w:pPr>
              <w:pageBreakBefore w:val="0"/>
              <w:jc w:val="left"/>
              <w:textAlignment w:val="auto"/>
            </w:pPr>
            <w:r>
              <w:rPr>
                <w:rFonts w:ascii="宋体" w:hAnsi="宋体" w:eastAsia="宋体" w:cs="宋体"/>
                <w:b w:val="0"/>
                <w:i w:val="0"/>
                <w:strike w:val="0"/>
                <w:color w:val="auto"/>
                <w:position w:val="-1"/>
                <w:sz w:val="18"/>
                <w:u w:val="none"/>
              </w:rPr>
              <w:t xml:space="preserve">   国外债务付息</w:t>
            </w:r>
          </w:p>
        </w:tc>
        <w:tc>
          <w:tcPr>
            <w:tcW w:w="1106" w:type="dxa"/>
            <w:vAlign w:val="center"/>
          </w:tcPr>
          <w:p w14:paraId="53C7494B">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5D2BAF0D">
            <w:pPr>
              <w:pageBreakBefore w:val="0"/>
              <w:jc w:val="left"/>
              <w:textAlignment w:val="auto"/>
            </w:pPr>
            <w:r>
              <w:rPr>
                <w:rFonts w:ascii="Calibri" w:hAnsi="Calibri" w:eastAsia="宋体" w:cs="Calibri"/>
                <w:b w:val="0"/>
                <w:i w:val="0"/>
                <w:strike w:val="0"/>
                <w:color w:val="auto"/>
                <w:position w:val="-1"/>
                <w:sz w:val="18"/>
                <w:u w:val="none"/>
              </w:rPr>
              <w:t>39999</w:t>
            </w:r>
          </w:p>
        </w:tc>
        <w:tc>
          <w:tcPr>
            <w:tcW w:w="3408" w:type="dxa"/>
            <w:vAlign w:val="center"/>
          </w:tcPr>
          <w:p w14:paraId="46036BBC">
            <w:pPr>
              <w:pageBreakBefore w:val="0"/>
              <w:jc w:val="left"/>
              <w:textAlignment w:val="auto"/>
            </w:pPr>
            <w:r>
              <w:rPr>
                <w:rFonts w:ascii="宋体" w:hAnsi="宋体" w:eastAsia="宋体" w:cs="宋体"/>
                <w:b w:val="0"/>
                <w:i w:val="0"/>
                <w:strike w:val="0"/>
                <w:color w:val="auto"/>
                <w:position w:val="-1"/>
                <w:sz w:val="18"/>
                <w:u w:val="none"/>
              </w:rPr>
              <w:t xml:space="preserve">   其他支出</w:t>
            </w:r>
          </w:p>
        </w:tc>
        <w:tc>
          <w:tcPr>
            <w:tcW w:w="1113" w:type="dxa"/>
            <w:vAlign w:val="center"/>
          </w:tcPr>
          <w:p w14:paraId="4B9AD39A">
            <w:pPr>
              <w:pageBreakBefore w:val="0"/>
              <w:jc w:val="right"/>
              <w:textAlignment w:val="auto"/>
            </w:pPr>
            <w:r>
              <w:rPr>
                <w:rFonts w:ascii="宋体" w:hAnsi="宋体" w:eastAsia="宋体" w:cs="宋体"/>
                <w:b w:val="0"/>
                <w:i w:val="0"/>
                <w:strike w:val="0"/>
                <w:color w:val="auto"/>
                <w:position w:val="-1"/>
                <w:sz w:val="18"/>
                <w:u w:val="none"/>
              </w:rPr>
              <w:t>0.00</w:t>
            </w:r>
          </w:p>
        </w:tc>
      </w:tr>
      <w:tr w14:paraId="59AD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1A54F99B">
            <w:pPr>
              <w:pageBreakBefore w:val="0"/>
              <w:jc w:val="left"/>
              <w:textAlignment w:val="auto"/>
            </w:pPr>
          </w:p>
        </w:tc>
        <w:tc>
          <w:tcPr>
            <w:tcW w:w="2280" w:type="dxa"/>
            <w:vAlign w:val="center"/>
          </w:tcPr>
          <w:p w14:paraId="227B0879">
            <w:pPr>
              <w:pageBreakBefore w:val="0"/>
              <w:jc w:val="left"/>
              <w:textAlignment w:val="auto"/>
            </w:pPr>
          </w:p>
        </w:tc>
        <w:tc>
          <w:tcPr>
            <w:tcW w:w="1099" w:type="dxa"/>
            <w:vAlign w:val="center"/>
          </w:tcPr>
          <w:p w14:paraId="54869362">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27E5166F">
            <w:pPr>
              <w:pageBreakBefore w:val="0"/>
              <w:jc w:val="left"/>
              <w:textAlignment w:val="auto"/>
            </w:pPr>
            <w:r>
              <w:rPr>
                <w:rFonts w:ascii="Calibri" w:hAnsi="Calibri" w:eastAsia="宋体" w:cs="Calibri"/>
                <w:b w:val="0"/>
                <w:i w:val="0"/>
                <w:strike w:val="0"/>
                <w:color w:val="auto"/>
                <w:position w:val="-1"/>
                <w:sz w:val="18"/>
                <w:u w:val="none"/>
              </w:rPr>
              <w:t>30703</w:t>
            </w:r>
          </w:p>
        </w:tc>
        <w:tc>
          <w:tcPr>
            <w:tcW w:w="2320" w:type="dxa"/>
            <w:vAlign w:val="center"/>
          </w:tcPr>
          <w:p w14:paraId="4D687E8D">
            <w:pPr>
              <w:pageBreakBefore w:val="0"/>
              <w:jc w:val="left"/>
              <w:textAlignment w:val="auto"/>
            </w:pPr>
            <w:r>
              <w:rPr>
                <w:rFonts w:ascii="宋体" w:hAnsi="宋体" w:eastAsia="宋体" w:cs="宋体"/>
                <w:b w:val="0"/>
                <w:i w:val="0"/>
                <w:strike w:val="0"/>
                <w:color w:val="auto"/>
                <w:position w:val="-1"/>
                <w:sz w:val="18"/>
                <w:u w:val="none"/>
              </w:rPr>
              <w:t xml:space="preserve">   国内债务发行费用</w:t>
            </w:r>
          </w:p>
        </w:tc>
        <w:tc>
          <w:tcPr>
            <w:tcW w:w="1106" w:type="dxa"/>
            <w:vAlign w:val="center"/>
          </w:tcPr>
          <w:p w14:paraId="693C99EE">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3F15D2A6">
            <w:pPr>
              <w:pageBreakBefore w:val="0"/>
              <w:jc w:val="left"/>
              <w:textAlignment w:val="auto"/>
            </w:pPr>
          </w:p>
        </w:tc>
        <w:tc>
          <w:tcPr>
            <w:tcW w:w="3408" w:type="dxa"/>
            <w:vAlign w:val="center"/>
          </w:tcPr>
          <w:p w14:paraId="0481AF31">
            <w:pPr>
              <w:pageBreakBefore w:val="0"/>
              <w:jc w:val="left"/>
              <w:textAlignment w:val="auto"/>
            </w:pPr>
          </w:p>
        </w:tc>
        <w:tc>
          <w:tcPr>
            <w:tcW w:w="1113" w:type="dxa"/>
            <w:vAlign w:val="center"/>
          </w:tcPr>
          <w:p w14:paraId="7C6E271C">
            <w:pPr>
              <w:pageBreakBefore w:val="0"/>
              <w:jc w:val="right"/>
              <w:textAlignment w:val="auto"/>
            </w:pPr>
            <w:r>
              <w:rPr>
                <w:rFonts w:ascii="宋体" w:hAnsi="宋体" w:eastAsia="宋体" w:cs="宋体"/>
                <w:b w:val="0"/>
                <w:i w:val="0"/>
                <w:strike w:val="0"/>
                <w:color w:val="auto"/>
                <w:position w:val="-1"/>
                <w:sz w:val="18"/>
                <w:u w:val="none"/>
              </w:rPr>
              <w:t>0.00</w:t>
            </w:r>
          </w:p>
        </w:tc>
      </w:tr>
      <w:tr w14:paraId="54CE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vAlign w:val="center"/>
          </w:tcPr>
          <w:p w14:paraId="453611ED">
            <w:pPr>
              <w:pageBreakBefore w:val="0"/>
              <w:jc w:val="left"/>
              <w:textAlignment w:val="auto"/>
            </w:pPr>
          </w:p>
        </w:tc>
        <w:tc>
          <w:tcPr>
            <w:tcW w:w="2280" w:type="dxa"/>
            <w:vAlign w:val="center"/>
          </w:tcPr>
          <w:p w14:paraId="7A6AD144">
            <w:pPr>
              <w:pageBreakBefore w:val="0"/>
              <w:jc w:val="left"/>
              <w:textAlignment w:val="auto"/>
            </w:pPr>
          </w:p>
        </w:tc>
        <w:tc>
          <w:tcPr>
            <w:tcW w:w="1099" w:type="dxa"/>
            <w:vAlign w:val="center"/>
          </w:tcPr>
          <w:p w14:paraId="53C281E2">
            <w:pPr>
              <w:pageBreakBefore w:val="0"/>
              <w:jc w:val="right"/>
              <w:textAlignment w:val="auto"/>
            </w:pPr>
            <w:r>
              <w:rPr>
                <w:rFonts w:ascii="宋体" w:hAnsi="宋体" w:eastAsia="宋体" w:cs="宋体"/>
                <w:b w:val="0"/>
                <w:i w:val="0"/>
                <w:strike w:val="0"/>
                <w:color w:val="auto"/>
                <w:position w:val="-1"/>
                <w:sz w:val="18"/>
                <w:u w:val="none"/>
              </w:rPr>
              <w:t>0.00</w:t>
            </w:r>
          </w:p>
        </w:tc>
        <w:tc>
          <w:tcPr>
            <w:tcW w:w="897" w:type="dxa"/>
            <w:vAlign w:val="center"/>
          </w:tcPr>
          <w:p w14:paraId="50F4C00E">
            <w:pPr>
              <w:pageBreakBefore w:val="0"/>
              <w:jc w:val="left"/>
              <w:textAlignment w:val="auto"/>
            </w:pPr>
            <w:r>
              <w:rPr>
                <w:rFonts w:ascii="Calibri" w:hAnsi="Calibri" w:eastAsia="宋体" w:cs="Calibri"/>
                <w:b w:val="0"/>
                <w:i w:val="0"/>
                <w:strike w:val="0"/>
                <w:color w:val="auto"/>
                <w:position w:val="-1"/>
                <w:sz w:val="18"/>
                <w:u w:val="none"/>
              </w:rPr>
              <w:t>30704</w:t>
            </w:r>
          </w:p>
        </w:tc>
        <w:tc>
          <w:tcPr>
            <w:tcW w:w="2320" w:type="dxa"/>
            <w:vAlign w:val="center"/>
          </w:tcPr>
          <w:p w14:paraId="67660495">
            <w:pPr>
              <w:pageBreakBefore w:val="0"/>
              <w:jc w:val="left"/>
              <w:textAlignment w:val="auto"/>
            </w:pPr>
            <w:r>
              <w:rPr>
                <w:rFonts w:ascii="宋体" w:hAnsi="宋体" w:eastAsia="宋体" w:cs="宋体"/>
                <w:b w:val="0"/>
                <w:i w:val="0"/>
                <w:strike w:val="0"/>
                <w:color w:val="auto"/>
                <w:position w:val="-1"/>
                <w:sz w:val="18"/>
                <w:u w:val="none"/>
              </w:rPr>
              <w:t xml:space="preserve">   国外债务发行费用</w:t>
            </w:r>
          </w:p>
        </w:tc>
        <w:tc>
          <w:tcPr>
            <w:tcW w:w="1106" w:type="dxa"/>
            <w:vAlign w:val="center"/>
          </w:tcPr>
          <w:p w14:paraId="6ED632A0">
            <w:pPr>
              <w:pageBreakBefore w:val="0"/>
              <w:jc w:val="right"/>
              <w:textAlignment w:val="auto"/>
            </w:pPr>
            <w:r>
              <w:rPr>
                <w:rFonts w:ascii="宋体" w:hAnsi="宋体" w:eastAsia="宋体" w:cs="宋体"/>
                <w:b w:val="0"/>
                <w:i w:val="0"/>
                <w:strike w:val="0"/>
                <w:color w:val="auto"/>
                <w:position w:val="-1"/>
                <w:sz w:val="18"/>
                <w:u w:val="none"/>
              </w:rPr>
              <w:t>0.00</w:t>
            </w:r>
          </w:p>
        </w:tc>
        <w:tc>
          <w:tcPr>
            <w:tcW w:w="920" w:type="dxa"/>
            <w:vAlign w:val="center"/>
          </w:tcPr>
          <w:p w14:paraId="4E74BDEB">
            <w:pPr>
              <w:pageBreakBefore w:val="0"/>
              <w:jc w:val="left"/>
              <w:textAlignment w:val="auto"/>
            </w:pPr>
          </w:p>
        </w:tc>
        <w:tc>
          <w:tcPr>
            <w:tcW w:w="3408" w:type="dxa"/>
            <w:vAlign w:val="center"/>
          </w:tcPr>
          <w:p w14:paraId="2291ABE5">
            <w:pPr>
              <w:pageBreakBefore w:val="0"/>
              <w:jc w:val="left"/>
              <w:textAlignment w:val="auto"/>
            </w:pPr>
          </w:p>
        </w:tc>
        <w:tc>
          <w:tcPr>
            <w:tcW w:w="1113" w:type="dxa"/>
            <w:vAlign w:val="center"/>
          </w:tcPr>
          <w:p w14:paraId="5A11C8AB">
            <w:pPr>
              <w:pageBreakBefore w:val="0"/>
              <w:jc w:val="right"/>
              <w:textAlignment w:val="auto"/>
            </w:pPr>
            <w:r>
              <w:rPr>
                <w:rFonts w:ascii="宋体" w:hAnsi="宋体" w:eastAsia="宋体" w:cs="宋体"/>
                <w:b w:val="0"/>
                <w:i w:val="0"/>
                <w:strike w:val="0"/>
                <w:color w:val="auto"/>
                <w:position w:val="-1"/>
                <w:sz w:val="18"/>
                <w:u w:val="none"/>
              </w:rPr>
              <w:t>0.00</w:t>
            </w:r>
          </w:p>
        </w:tc>
      </w:tr>
      <w:tr w14:paraId="3091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3197" w:type="dxa"/>
            <w:gridSpan w:val="2"/>
            <w:vAlign w:val="center"/>
          </w:tcPr>
          <w:p w14:paraId="00E19C8C">
            <w:pPr>
              <w:pStyle w:val="16"/>
              <w:jc w:val="center"/>
              <w:rPr>
                <w:rFonts w:ascii="Times New Roman" w:hAnsi="Times New Roman" w:cs="Times New Roman" w:eastAsiaTheme="minorEastAsia"/>
              </w:rPr>
            </w:pPr>
            <w:r>
              <w:rPr>
                <w:rFonts w:hint="eastAsia" w:ascii="宋体" w:hAnsi="宋体" w:eastAsia="宋体" w:cs="宋体"/>
                <w:b/>
                <w:bCs/>
                <w:sz w:val="18"/>
                <w:szCs w:val="18"/>
                <w:lang w:bidi="ar"/>
              </w:rPr>
              <w:t>人员经费合计</w:t>
            </w:r>
          </w:p>
        </w:tc>
        <w:tc>
          <w:tcPr>
            <w:tcW w:w="1099" w:type="dxa"/>
            <w:vAlign w:val="center"/>
          </w:tcPr>
          <w:p w14:paraId="6A3F534A">
            <w:pPr>
              <w:pStyle w:val="16"/>
              <w:wordWrap w:val="0"/>
              <w:jc w:val="right"/>
              <w:rPr>
                <w:rFonts w:ascii="Times New Roman" w:hAnsi="Times New Roman" w:cs="Times New Roman" w:eastAsiaTheme="minorEastAsia"/>
              </w:rPr>
            </w:pPr>
            <w:r>
              <w:rPr>
                <w:rFonts w:ascii="宋体" w:hAnsi="宋体" w:eastAsia="宋体" w:cs="宋体"/>
                <w:sz w:val="18"/>
                <w:szCs w:val="18"/>
              </w:rPr>
              <w:t>922.22</w:t>
            </w:r>
          </w:p>
        </w:tc>
        <w:tc>
          <w:tcPr>
            <w:tcW w:w="8651" w:type="dxa"/>
            <w:gridSpan w:val="5"/>
            <w:vAlign w:val="center"/>
          </w:tcPr>
          <w:p w14:paraId="1A6B3313">
            <w:pPr>
              <w:pStyle w:val="16"/>
              <w:wordWrap w:val="0"/>
              <w:jc w:val="center"/>
              <w:rPr>
                <w:rFonts w:ascii="Times New Roman" w:hAnsi="Times New Roman" w:cs="Times New Roman" w:eastAsiaTheme="minorEastAsia"/>
              </w:rPr>
            </w:pPr>
            <w:r>
              <w:rPr>
                <w:rFonts w:hint="eastAsia" w:ascii="宋体" w:hAnsi="宋体" w:eastAsia="宋体" w:cs="宋体"/>
                <w:b/>
                <w:bCs/>
                <w:sz w:val="18"/>
                <w:szCs w:val="18"/>
                <w:lang w:bidi="ar"/>
              </w:rPr>
              <w:t>公用经费合计</w:t>
            </w:r>
          </w:p>
        </w:tc>
        <w:tc>
          <w:tcPr>
            <w:tcW w:w="1113" w:type="dxa"/>
            <w:vAlign w:val="center"/>
          </w:tcPr>
          <w:p w14:paraId="1D932224">
            <w:pPr>
              <w:pStyle w:val="16"/>
              <w:wordWrap w:val="0"/>
              <w:jc w:val="right"/>
              <w:rPr>
                <w:rFonts w:ascii="Times New Roman" w:hAnsi="Times New Roman" w:cs="Times New Roman" w:eastAsiaTheme="minorEastAsia"/>
              </w:rPr>
            </w:pPr>
            <w:r>
              <w:rPr>
                <w:rFonts w:ascii="宋体" w:hAnsi="宋体" w:eastAsia="宋体" w:cs="宋体"/>
                <w:sz w:val="18"/>
                <w:szCs w:val="18"/>
              </w:rPr>
              <w:t>114.31</w:t>
            </w:r>
          </w:p>
        </w:tc>
      </w:tr>
    </w:tbl>
    <w:p w14:paraId="5A2BDD7E">
      <w:pPr>
        <w:pStyle w:val="16"/>
        <w:rPr>
          <w:rFonts w:ascii="Times New Roman" w:hAnsi="Times New Roman" w:cs="Times New Roman" w:eastAsiaTheme="minorEastAsia"/>
        </w:rPr>
      </w:pPr>
      <w:r>
        <w:rPr>
          <w:rFonts w:hint="eastAsia" w:ascii="Times New Roman" w:hAnsi="Times New Roman" w:cs="Times New Roman" w:eastAsiaTheme="minorEastAsia"/>
        </w:rPr>
        <w:t>注：本表反映部门本年度一般公共预算财政拨款基本支出明细情况。</w:t>
      </w:r>
    </w:p>
    <w:p w14:paraId="5FDD1C70">
      <w:pPr>
        <w:widowControl/>
        <w:spacing w:line="24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4098E395">
      <w:pPr>
        <w:widowControl/>
        <w:spacing w:line="240" w:lineRule="auto"/>
        <w:rPr>
          <w:rFonts w:hint="eastAsia" w:ascii="宋体" w:hAnsi="宋体" w:eastAsia="宋体" w:cs="宋体"/>
          <w:kern w:val="0"/>
          <w:sz w:val="24"/>
          <w:szCs w:val="24"/>
        </w:rPr>
        <w:sectPr>
          <w:pgSz w:w="16838" w:h="11906" w:orient="landscape"/>
          <w:pgMar w:top="567" w:right="1389" w:bottom="567" w:left="1389" w:header="851" w:footer="992" w:gutter="0"/>
          <w:cols w:space="425" w:num="1"/>
          <w:docGrid w:type="lines" w:linePitch="312" w:charSpace="0"/>
        </w:sectPr>
      </w:pPr>
    </w:p>
    <w:p w14:paraId="445F9E60">
      <w:pPr>
        <w:pStyle w:val="3"/>
        <w:numPr>
          <w:ilvl w:val="0"/>
          <w:numId w:val="1"/>
        </w:numPr>
      </w:pPr>
      <w:bookmarkStart w:id="22" w:name="_Toc14953"/>
      <w:bookmarkStart w:id="23" w:name="_Toc141520073"/>
      <w:r>
        <w:rPr>
          <w:rFonts w:hint="eastAsia"/>
        </w:rPr>
        <w:t>一般公共预算财政拨款“三公”经费支出决算表</w:t>
      </w:r>
      <w:bookmarkEnd w:id="22"/>
      <w:bookmarkEnd w:id="23"/>
      <w:r>
        <w:rPr>
          <w:rFonts w:hint="eastAsia"/>
        </w:rPr>
        <w:t xml:space="preserve"> </w:t>
      </w:r>
    </w:p>
    <w:p w14:paraId="234B9B26">
      <w:pPr>
        <w:widowControl/>
        <w:spacing w:line="240" w:lineRule="auto"/>
        <w:jc w:val="center"/>
        <w:rPr>
          <w:rFonts w:ascii="黑体" w:hAnsi="Arial" w:eastAsia="黑体" w:cs="Arial"/>
          <w:color w:val="000000"/>
          <w:kern w:val="0"/>
          <w:sz w:val="36"/>
          <w:szCs w:val="36"/>
        </w:rPr>
      </w:pPr>
      <w:r>
        <w:rPr>
          <w:rFonts w:hint="eastAsia" w:ascii="黑体" w:hAnsi="Arial" w:eastAsia="黑体" w:cs="Arial"/>
          <w:color w:val="000000"/>
          <w:kern w:val="0"/>
          <w:sz w:val="36"/>
          <w:szCs w:val="36"/>
        </w:rPr>
        <w:t>一般公共预算财政拨款“三公”经费支出决算表</w:t>
      </w:r>
    </w:p>
    <w:tbl>
      <w:tblPr>
        <w:tblStyle w:val="12"/>
        <w:tblW w:w="8375" w:type="dxa"/>
        <w:jc w:val="center"/>
        <w:tblLayout w:type="fixed"/>
        <w:tblCellMar>
          <w:top w:w="0" w:type="dxa"/>
          <w:left w:w="108" w:type="dxa"/>
          <w:bottom w:w="0" w:type="dxa"/>
          <w:right w:w="108" w:type="dxa"/>
        </w:tblCellMar>
      </w:tblPr>
      <w:tblGrid>
        <w:gridCol w:w="4180"/>
        <w:gridCol w:w="780"/>
        <w:gridCol w:w="2103"/>
        <w:gridCol w:w="1312"/>
      </w:tblGrid>
      <w:tr w14:paraId="5B19A299">
        <w:tblPrEx>
          <w:tblCellMar>
            <w:top w:w="0" w:type="dxa"/>
            <w:left w:w="108" w:type="dxa"/>
            <w:bottom w:w="0" w:type="dxa"/>
            <w:right w:w="108" w:type="dxa"/>
          </w:tblCellMar>
        </w:tblPrEx>
        <w:trPr>
          <w:trHeight w:val="295" w:hRule="atLeast"/>
          <w:jc w:val="center"/>
        </w:trPr>
        <w:tc>
          <w:tcPr>
            <w:tcW w:w="8375" w:type="dxa"/>
            <w:gridSpan w:val="4"/>
            <w:tcBorders>
              <w:top w:val="nil"/>
              <w:left w:val="nil"/>
              <w:bottom w:val="nil"/>
              <w:right w:val="nil"/>
            </w:tcBorders>
            <w:noWrap/>
            <w:vAlign w:val="center"/>
          </w:tcPr>
          <w:p w14:paraId="268BC537">
            <w:pPr>
              <w:widowControl/>
              <w:spacing w:line="240" w:lineRule="auto"/>
              <w:jc w:val="right"/>
              <w:rPr>
                <w:rFonts w:hint="eastAsia" w:ascii="宋体" w:hAnsi="宋体" w:eastAsia="宋体" w:cs="宋体"/>
                <w:kern w:val="0"/>
                <w:sz w:val="20"/>
                <w:szCs w:val="20"/>
              </w:rPr>
            </w:pPr>
            <w:r>
              <w:rPr>
                <w:rFonts w:hint="eastAsia" w:ascii="宋体" w:hAnsi="宋体" w:eastAsia="宋体" w:cs="宋体"/>
                <w:kern w:val="0"/>
                <w:sz w:val="20"/>
                <w:szCs w:val="20"/>
              </w:rPr>
              <w:t>公开07表</w:t>
            </w:r>
          </w:p>
        </w:tc>
      </w:tr>
      <w:tr w14:paraId="14E996E0">
        <w:tblPrEx>
          <w:tblCellMar>
            <w:top w:w="0" w:type="dxa"/>
            <w:left w:w="108" w:type="dxa"/>
            <w:bottom w:w="0" w:type="dxa"/>
            <w:right w:w="108" w:type="dxa"/>
          </w:tblCellMar>
        </w:tblPrEx>
        <w:trPr>
          <w:trHeight w:val="184" w:hRule="atLeast"/>
          <w:jc w:val="center"/>
        </w:trPr>
        <w:tc>
          <w:tcPr>
            <w:tcW w:w="7063" w:type="dxa"/>
            <w:gridSpan w:val="3"/>
            <w:tcBorders>
              <w:top w:val="nil"/>
              <w:left w:val="nil"/>
              <w:bottom w:val="nil"/>
              <w:right w:val="nil"/>
            </w:tcBorders>
            <w:noWrap/>
            <w:vAlign w:val="center"/>
          </w:tcPr>
          <w:p w14:paraId="017FBCB3">
            <w:pPr>
              <w:widowControl/>
              <w:spacing w:line="240" w:lineRule="auto"/>
              <w:jc w:val="left"/>
              <w:rPr>
                <w:rFonts w:hint="eastAsia" w:ascii="宋体" w:hAnsi="宋体" w:eastAsia="宋体" w:cs="宋体"/>
                <w:color w:val="000000"/>
                <w:kern w:val="0"/>
                <w:sz w:val="20"/>
                <w:szCs w:val="20"/>
              </w:rPr>
            </w:pPr>
            <w:r>
              <w:rPr>
                <w:rFonts w:ascii="宋体" w:hAnsi="宋体" w:eastAsia="宋体" w:cs="Arial"/>
                <w:color w:val="000000"/>
                <w:kern w:val="0"/>
                <w:sz w:val="20"/>
                <w:szCs w:val="20"/>
              </w:rPr>
              <w:t>部门：德化县交通运输局</w:t>
            </w:r>
          </w:p>
        </w:tc>
        <w:tc>
          <w:tcPr>
            <w:tcW w:w="1312" w:type="dxa"/>
            <w:tcBorders>
              <w:top w:val="nil"/>
              <w:left w:val="nil"/>
              <w:bottom w:val="nil"/>
              <w:right w:val="nil"/>
            </w:tcBorders>
            <w:noWrap/>
            <w:vAlign w:val="center"/>
          </w:tcPr>
          <w:p w14:paraId="1C76CED6">
            <w:pPr>
              <w:widowControl/>
              <w:spacing w:line="240" w:lineRule="auto"/>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D524B14">
        <w:tblPrEx>
          <w:tblCellMar>
            <w:top w:w="0" w:type="dxa"/>
            <w:left w:w="108" w:type="dxa"/>
            <w:bottom w:w="0" w:type="dxa"/>
            <w:right w:w="108" w:type="dxa"/>
          </w:tblCellMar>
        </w:tblPrEx>
        <w:trPr>
          <w:trHeight w:val="615"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14:paraId="604DD804">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w:t>
            </w:r>
          </w:p>
        </w:tc>
        <w:tc>
          <w:tcPr>
            <w:tcW w:w="780" w:type="dxa"/>
            <w:tcBorders>
              <w:top w:val="single" w:color="auto" w:sz="4" w:space="0"/>
              <w:left w:val="nil"/>
              <w:bottom w:val="single" w:color="auto" w:sz="4" w:space="0"/>
              <w:right w:val="single" w:color="auto" w:sz="4" w:space="0"/>
            </w:tcBorders>
            <w:noWrap/>
            <w:vAlign w:val="center"/>
          </w:tcPr>
          <w:p w14:paraId="2565025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行次</w:t>
            </w:r>
          </w:p>
        </w:tc>
        <w:tc>
          <w:tcPr>
            <w:tcW w:w="3415" w:type="dxa"/>
            <w:gridSpan w:val="2"/>
            <w:tcBorders>
              <w:top w:val="single" w:color="auto" w:sz="4" w:space="0"/>
              <w:left w:val="nil"/>
              <w:bottom w:val="single" w:color="auto" w:sz="4" w:space="0"/>
              <w:right w:val="single" w:color="auto" w:sz="4" w:space="0"/>
            </w:tcBorders>
            <w:noWrap/>
            <w:vAlign w:val="center"/>
          </w:tcPr>
          <w:p w14:paraId="2F175630">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决算数</w:t>
            </w:r>
          </w:p>
        </w:tc>
      </w:tr>
      <w:tr w14:paraId="4F71E385">
        <w:tblPrEx>
          <w:tblCellMar>
            <w:top w:w="0" w:type="dxa"/>
            <w:left w:w="108" w:type="dxa"/>
            <w:bottom w:w="0" w:type="dxa"/>
            <w:right w:w="108" w:type="dxa"/>
          </w:tblCellMar>
        </w:tblPrEx>
        <w:trPr>
          <w:trHeight w:val="612" w:hRule="atLeast"/>
          <w:jc w:val="center"/>
        </w:trPr>
        <w:tc>
          <w:tcPr>
            <w:tcW w:w="4180" w:type="dxa"/>
            <w:tcBorders>
              <w:top w:val="nil"/>
              <w:left w:val="single" w:color="auto" w:sz="4" w:space="0"/>
              <w:bottom w:val="single" w:color="auto" w:sz="4" w:space="0"/>
              <w:right w:val="single" w:color="auto" w:sz="4" w:space="0"/>
            </w:tcBorders>
            <w:noWrap/>
            <w:vAlign w:val="center"/>
          </w:tcPr>
          <w:p w14:paraId="4916F75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合计</w:t>
            </w:r>
          </w:p>
        </w:tc>
        <w:tc>
          <w:tcPr>
            <w:tcW w:w="780" w:type="dxa"/>
            <w:tcBorders>
              <w:top w:val="nil"/>
              <w:left w:val="nil"/>
              <w:bottom w:val="single" w:color="auto" w:sz="4" w:space="0"/>
              <w:right w:val="single" w:color="auto" w:sz="4" w:space="0"/>
            </w:tcBorders>
            <w:noWrap/>
            <w:vAlign w:val="center"/>
          </w:tcPr>
          <w:p w14:paraId="111C6E00">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415" w:type="dxa"/>
            <w:gridSpan w:val="2"/>
            <w:tcBorders>
              <w:top w:val="nil"/>
              <w:left w:val="nil"/>
              <w:bottom w:val="single" w:color="auto" w:sz="4" w:space="0"/>
              <w:right w:val="single" w:color="auto" w:sz="4" w:space="0"/>
            </w:tcBorders>
            <w:noWrap/>
            <w:vAlign w:val="center"/>
          </w:tcPr>
          <w:p w14:paraId="0AB4A6DB">
            <w:pPr>
              <w:widowControl/>
              <w:spacing w:line="240" w:lineRule="auto"/>
              <w:jc w:val="right"/>
              <w:rPr>
                <w:rFonts w:hint="eastAsia" w:ascii="宋体" w:hAnsi="宋体" w:eastAsia="宋体" w:cs="宋体"/>
                <w:color w:val="000000"/>
                <w:kern w:val="0"/>
                <w:sz w:val="22"/>
              </w:rPr>
            </w:pPr>
            <w:r>
              <w:rPr>
                <w:rFonts w:hint="eastAsia" w:ascii="宋体" w:hAnsi="宋体" w:eastAsia="宋体" w:cs="宋体"/>
                <w:color w:val="000000"/>
                <w:kern w:val="0"/>
                <w:sz w:val="22"/>
              </w:rPr>
              <w:t>　15.00</w:t>
            </w:r>
          </w:p>
        </w:tc>
      </w:tr>
      <w:tr w14:paraId="38034D3A">
        <w:tblPrEx>
          <w:tblCellMar>
            <w:top w:w="0" w:type="dxa"/>
            <w:left w:w="108" w:type="dxa"/>
            <w:bottom w:w="0" w:type="dxa"/>
            <w:right w:w="108" w:type="dxa"/>
          </w:tblCellMar>
        </w:tblPrEx>
        <w:trPr>
          <w:trHeight w:val="612"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14:paraId="5F32357D">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 因公出国（境）费</w:t>
            </w:r>
          </w:p>
        </w:tc>
        <w:tc>
          <w:tcPr>
            <w:tcW w:w="780" w:type="dxa"/>
            <w:tcBorders>
              <w:top w:val="single" w:color="auto" w:sz="4" w:space="0"/>
              <w:left w:val="single" w:color="auto" w:sz="4" w:space="0"/>
              <w:bottom w:val="single" w:color="auto" w:sz="4" w:space="0"/>
              <w:right w:val="single" w:color="auto" w:sz="4" w:space="0"/>
            </w:tcBorders>
            <w:noWrap/>
            <w:vAlign w:val="center"/>
          </w:tcPr>
          <w:p w14:paraId="243AE3E3">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415" w:type="dxa"/>
            <w:gridSpan w:val="2"/>
            <w:tcBorders>
              <w:top w:val="single" w:color="auto" w:sz="4" w:space="0"/>
              <w:left w:val="single" w:color="auto" w:sz="4" w:space="0"/>
              <w:bottom w:val="single" w:color="auto" w:sz="4" w:space="0"/>
              <w:right w:val="single" w:color="auto" w:sz="4" w:space="0"/>
            </w:tcBorders>
            <w:noWrap/>
            <w:vAlign w:val="center"/>
          </w:tcPr>
          <w:p w14:paraId="02454F63">
            <w:pPr>
              <w:widowControl/>
              <w:spacing w:line="240" w:lineRule="auto"/>
              <w:jc w:val="right"/>
              <w:rPr>
                <w:rFonts w:hint="eastAsia" w:ascii="宋体" w:hAnsi="宋体" w:eastAsia="宋体" w:cs="宋体"/>
                <w:color w:val="000000"/>
                <w:kern w:val="0"/>
                <w:sz w:val="22"/>
              </w:rPr>
            </w:pPr>
            <w:r>
              <w:rPr>
                <w:rFonts w:hint="eastAsia" w:ascii="宋体" w:hAnsi="宋体" w:eastAsia="宋体" w:cs="宋体"/>
                <w:color w:val="000000"/>
                <w:kern w:val="0"/>
                <w:sz w:val="22"/>
              </w:rPr>
              <w:t>　0.00</w:t>
            </w:r>
          </w:p>
        </w:tc>
      </w:tr>
      <w:tr w14:paraId="12178D1E">
        <w:tblPrEx>
          <w:tblCellMar>
            <w:top w:w="0" w:type="dxa"/>
            <w:left w:w="108" w:type="dxa"/>
            <w:bottom w:w="0" w:type="dxa"/>
            <w:right w:w="108" w:type="dxa"/>
          </w:tblCellMar>
        </w:tblPrEx>
        <w:trPr>
          <w:trHeight w:val="612"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14:paraId="71B66FC1">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 公务用车购置及运行维护费</w:t>
            </w:r>
          </w:p>
        </w:tc>
        <w:tc>
          <w:tcPr>
            <w:tcW w:w="780" w:type="dxa"/>
            <w:tcBorders>
              <w:top w:val="single" w:color="auto" w:sz="4" w:space="0"/>
              <w:left w:val="nil"/>
              <w:bottom w:val="single" w:color="auto" w:sz="4" w:space="0"/>
              <w:right w:val="single" w:color="auto" w:sz="4" w:space="0"/>
            </w:tcBorders>
            <w:noWrap/>
            <w:vAlign w:val="center"/>
          </w:tcPr>
          <w:p w14:paraId="7EEA2D1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415" w:type="dxa"/>
            <w:gridSpan w:val="2"/>
            <w:tcBorders>
              <w:top w:val="single" w:color="auto" w:sz="4" w:space="0"/>
              <w:left w:val="nil"/>
              <w:bottom w:val="single" w:color="auto" w:sz="4" w:space="0"/>
              <w:right w:val="single" w:color="auto" w:sz="4" w:space="0"/>
            </w:tcBorders>
            <w:noWrap/>
            <w:vAlign w:val="center"/>
          </w:tcPr>
          <w:p w14:paraId="78D15785">
            <w:pPr>
              <w:widowControl/>
              <w:spacing w:line="240" w:lineRule="auto"/>
              <w:jc w:val="right"/>
              <w:rPr>
                <w:rFonts w:hint="eastAsia" w:ascii="宋体" w:hAnsi="宋体" w:eastAsia="宋体" w:cs="宋体"/>
                <w:color w:val="000000"/>
                <w:kern w:val="0"/>
                <w:sz w:val="22"/>
              </w:rPr>
            </w:pPr>
            <w:r>
              <w:rPr>
                <w:rFonts w:hint="eastAsia" w:ascii="宋体" w:hAnsi="宋体" w:eastAsia="宋体" w:cs="宋体"/>
                <w:color w:val="000000"/>
                <w:kern w:val="0"/>
                <w:sz w:val="22"/>
              </w:rPr>
              <w:t>　12.00</w:t>
            </w:r>
          </w:p>
        </w:tc>
      </w:tr>
      <w:tr w14:paraId="0A74C933">
        <w:tblPrEx>
          <w:tblCellMar>
            <w:top w:w="0" w:type="dxa"/>
            <w:left w:w="108" w:type="dxa"/>
            <w:bottom w:w="0" w:type="dxa"/>
            <w:right w:w="108" w:type="dxa"/>
          </w:tblCellMar>
        </w:tblPrEx>
        <w:trPr>
          <w:trHeight w:val="612"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14:paraId="2C8D7EDB">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其中：（1）公务用车购置费</w:t>
            </w:r>
          </w:p>
        </w:tc>
        <w:tc>
          <w:tcPr>
            <w:tcW w:w="780" w:type="dxa"/>
            <w:tcBorders>
              <w:top w:val="single" w:color="auto" w:sz="4" w:space="0"/>
              <w:left w:val="single" w:color="auto" w:sz="4" w:space="0"/>
              <w:bottom w:val="single" w:color="auto" w:sz="4" w:space="0"/>
              <w:right w:val="single" w:color="auto" w:sz="4" w:space="0"/>
            </w:tcBorders>
            <w:noWrap/>
            <w:vAlign w:val="center"/>
          </w:tcPr>
          <w:p w14:paraId="4B4871E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415" w:type="dxa"/>
            <w:gridSpan w:val="2"/>
            <w:tcBorders>
              <w:top w:val="single" w:color="auto" w:sz="4" w:space="0"/>
              <w:left w:val="single" w:color="auto" w:sz="4" w:space="0"/>
              <w:bottom w:val="single" w:color="auto" w:sz="4" w:space="0"/>
              <w:right w:val="single" w:color="auto" w:sz="4" w:space="0"/>
            </w:tcBorders>
            <w:noWrap/>
            <w:vAlign w:val="center"/>
          </w:tcPr>
          <w:p w14:paraId="354746D2">
            <w:pPr>
              <w:widowControl/>
              <w:spacing w:line="240" w:lineRule="auto"/>
              <w:jc w:val="right"/>
              <w:rPr>
                <w:rFonts w:hint="eastAsia" w:ascii="宋体" w:hAnsi="宋体" w:eastAsia="宋体" w:cs="宋体"/>
                <w:color w:val="000000"/>
                <w:kern w:val="0"/>
                <w:sz w:val="22"/>
              </w:rPr>
            </w:pPr>
            <w:r>
              <w:rPr>
                <w:rFonts w:hint="eastAsia" w:ascii="宋体" w:hAnsi="宋体" w:eastAsia="宋体" w:cs="宋体"/>
                <w:color w:val="000000"/>
                <w:kern w:val="0"/>
                <w:sz w:val="22"/>
              </w:rPr>
              <w:t>　0.00</w:t>
            </w:r>
          </w:p>
        </w:tc>
      </w:tr>
      <w:tr w14:paraId="71983C49">
        <w:tblPrEx>
          <w:tblCellMar>
            <w:top w:w="0" w:type="dxa"/>
            <w:left w:w="108" w:type="dxa"/>
            <w:bottom w:w="0" w:type="dxa"/>
            <w:right w:w="108" w:type="dxa"/>
          </w:tblCellMar>
        </w:tblPrEx>
        <w:trPr>
          <w:trHeight w:val="612" w:hRule="atLeast"/>
          <w:jc w:val="center"/>
        </w:trPr>
        <w:tc>
          <w:tcPr>
            <w:tcW w:w="4180" w:type="dxa"/>
            <w:tcBorders>
              <w:top w:val="single" w:color="auto" w:sz="4" w:space="0"/>
              <w:left w:val="single" w:color="auto" w:sz="4" w:space="0"/>
              <w:bottom w:val="single" w:color="auto" w:sz="4" w:space="0"/>
              <w:right w:val="single" w:color="auto" w:sz="4" w:space="0"/>
            </w:tcBorders>
            <w:noWrap/>
            <w:vAlign w:val="center"/>
          </w:tcPr>
          <w:p w14:paraId="3D57540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（2）公务用车运行维护费</w:t>
            </w:r>
          </w:p>
        </w:tc>
        <w:tc>
          <w:tcPr>
            <w:tcW w:w="780" w:type="dxa"/>
            <w:tcBorders>
              <w:top w:val="single" w:color="auto" w:sz="4" w:space="0"/>
              <w:left w:val="nil"/>
              <w:bottom w:val="single" w:color="auto" w:sz="4" w:space="0"/>
              <w:right w:val="single" w:color="auto" w:sz="4" w:space="0"/>
            </w:tcBorders>
            <w:noWrap/>
            <w:vAlign w:val="center"/>
          </w:tcPr>
          <w:p w14:paraId="5A3ED08E">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415" w:type="dxa"/>
            <w:gridSpan w:val="2"/>
            <w:tcBorders>
              <w:top w:val="single" w:color="auto" w:sz="4" w:space="0"/>
              <w:left w:val="nil"/>
              <w:bottom w:val="single" w:color="auto" w:sz="4" w:space="0"/>
              <w:right w:val="single" w:color="auto" w:sz="4" w:space="0"/>
            </w:tcBorders>
            <w:noWrap/>
            <w:vAlign w:val="center"/>
          </w:tcPr>
          <w:p w14:paraId="36D3ACC8">
            <w:pPr>
              <w:widowControl/>
              <w:spacing w:line="240" w:lineRule="auto"/>
              <w:jc w:val="right"/>
              <w:rPr>
                <w:rFonts w:hint="eastAsia" w:ascii="宋体" w:hAnsi="宋体" w:eastAsia="宋体" w:cs="宋体"/>
                <w:color w:val="000000"/>
                <w:kern w:val="0"/>
                <w:sz w:val="22"/>
              </w:rPr>
            </w:pPr>
            <w:r>
              <w:rPr>
                <w:rFonts w:hint="eastAsia" w:ascii="宋体" w:hAnsi="宋体" w:eastAsia="宋体" w:cs="宋体"/>
                <w:color w:val="000000"/>
                <w:kern w:val="0"/>
                <w:sz w:val="22"/>
              </w:rPr>
              <w:t>　12.00</w:t>
            </w:r>
          </w:p>
        </w:tc>
      </w:tr>
      <w:tr w14:paraId="403E587A">
        <w:tblPrEx>
          <w:tblCellMar>
            <w:top w:w="0" w:type="dxa"/>
            <w:left w:w="108" w:type="dxa"/>
            <w:bottom w:w="0" w:type="dxa"/>
            <w:right w:w="108" w:type="dxa"/>
          </w:tblCellMar>
        </w:tblPrEx>
        <w:trPr>
          <w:trHeight w:val="612" w:hRule="atLeast"/>
          <w:jc w:val="center"/>
        </w:trPr>
        <w:tc>
          <w:tcPr>
            <w:tcW w:w="4180" w:type="dxa"/>
            <w:tcBorders>
              <w:top w:val="nil"/>
              <w:left w:val="single" w:color="auto" w:sz="4" w:space="0"/>
              <w:bottom w:val="single" w:color="auto" w:sz="4" w:space="0"/>
              <w:right w:val="single" w:color="auto" w:sz="4" w:space="0"/>
            </w:tcBorders>
            <w:noWrap/>
            <w:vAlign w:val="center"/>
          </w:tcPr>
          <w:p w14:paraId="784DAF3B">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 公务接待费</w:t>
            </w:r>
          </w:p>
        </w:tc>
        <w:tc>
          <w:tcPr>
            <w:tcW w:w="780" w:type="dxa"/>
            <w:tcBorders>
              <w:top w:val="nil"/>
              <w:left w:val="nil"/>
              <w:bottom w:val="single" w:color="auto" w:sz="4" w:space="0"/>
              <w:right w:val="single" w:color="auto" w:sz="4" w:space="0"/>
            </w:tcBorders>
            <w:noWrap/>
            <w:vAlign w:val="center"/>
          </w:tcPr>
          <w:p w14:paraId="57486E3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415" w:type="dxa"/>
            <w:gridSpan w:val="2"/>
            <w:tcBorders>
              <w:top w:val="nil"/>
              <w:left w:val="nil"/>
              <w:bottom w:val="single" w:color="auto" w:sz="4" w:space="0"/>
              <w:right w:val="single" w:color="auto" w:sz="4" w:space="0"/>
            </w:tcBorders>
            <w:noWrap/>
            <w:vAlign w:val="center"/>
          </w:tcPr>
          <w:p w14:paraId="10B9BAC2">
            <w:pPr>
              <w:widowControl/>
              <w:spacing w:line="240" w:lineRule="auto"/>
              <w:jc w:val="right"/>
              <w:rPr>
                <w:rFonts w:hint="eastAsia" w:ascii="宋体" w:hAnsi="宋体" w:eastAsia="宋体" w:cs="宋体"/>
                <w:color w:val="000000"/>
                <w:kern w:val="0"/>
                <w:sz w:val="22"/>
              </w:rPr>
            </w:pPr>
            <w:r>
              <w:rPr>
                <w:rFonts w:hint="eastAsia" w:ascii="宋体" w:hAnsi="宋体" w:eastAsia="宋体" w:cs="宋体"/>
                <w:color w:val="000000"/>
                <w:kern w:val="0"/>
                <w:sz w:val="22"/>
              </w:rPr>
              <w:t>　3.00</w:t>
            </w:r>
          </w:p>
        </w:tc>
      </w:tr>
      <w:tr w14:paraId="34AFA4B0">
        <w:tblPrEx>
          <w:tblCellMar>
            <w:top w:w="0" w:type="dxa"/>
            <w:left w:w="108" w:type="dxa"/>
            <w:bottom w:w="0" w:type="dxa"/>
            <w:right w:w="108" w:type="dxa"/>
          </w:tblCellMar>
        </w:tblPrEx>
        <w:trPr>
          <w:trHeight w:val="495" w:hRule="atLeast"/>
          <w:jc w:val="center"/>
        </w:trPr>
        <w:tc>
          <w:tcPr>
            <w:tcW w:w="8375" w:type="dxa"/>
            <w:gridSpan w:val="4"/>
            <w:tcBorders>
              <w:top w:val="single" w:color="auto" w:sz="4" w:space="0"/>
              <w:left w:val="nil"/>
              <w:bottom w:val="nil"/>
              <w:right w:val="nil"/>
            </w:tcBorders>
            <w:vAlign w:val="center"/>
          </w:tcPr>
          <w:p w14:paraId="32D51C69">
            <w:pPr>
              <w:widowControl/>
              <w:spacing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注：本表反映部门本年度“三公”经费支出决算情况，包括当年一般公共预算财政拨款和以前年度结转资金安排的实际支出。</w:t>
            </w:r>
          </w:p>
        </w:tc>
      </w:tr>
    </w:tbl>
    <w:p w14:paraId="514DC4C9">
      <w:pPr>
        <w:widowControl/>
        <w:spacing w:line="24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2F832C7C">
      <w:pPr>
        <w:jc w:val="left"/>
        <w:rPr>
          <w:rFonts w:hint="eastAsia" w:ascii="黑体" w:hAnsi="仿宋" w:eastAsia="黑体"/>
          <w:sz w:val="32"/>
          <w:szCs w:val="32"/>
        </w:rPr>
        <w:sectPr>
          <w:pgSz w:w="11906" w:h="16838"/>
          <w:pgMar w:top="1702" w:right="1800" w:bottom="1843" w:left="1800" w:header="851" w:footer="992" w:gutter="0"/>
          <w:cols w:space="425" w:num="1"/>
          <w:docGrid w:type="lines" w:linePitch="312" w:charSpace="0"/>
        </w:sectPr>
      </w:pPr>
    </w:p>
    <w:p w14:paraId="564E663D">
      <w:pPr>
        <w:pStyle w:val="3"/>
        <w:spacing w:before="0" w:after="0"/>
      </w:pPr>
      <w:bookmarkStart w:id="24" w:name="_Toc16394"/>
      <w:bookmarkStart w:id="25" w:name="_Toc141520074"/>
      <w:r>
        <w:rPr>
          <w:rFonts w:hint="eastAsia"/>
        </w:rPr>
        <w:t>八、政府性基金预算财政拨款收入支出决算表</w:t>
      </w:r>
      <w:bookmarkEnd w:id="24"/>
      <w:bookmarkEnd w:id="25"/>
      <w:r>
        <w:rPr>
          <w:rFonts w:hint="eastAsia"/>
        </w:rPr>
        <w:t xml:space="preserve"> </w:t>
      </w:r>
    </w:p>
    <w:p w14:paraId="18B52028">
      <w:pPr>
        <w:widowControl/>
        <w:spacing w:line="240" w:lineRule="auto"/>
        <w:jc w:val="center"/>
        <w:rPr>
          <w:rFonts w:hint="eastAsia" w:ascii="宋体" w:hAnsi="宋体" w:eastAsia="宋体" w:cs="宋体"/>
          <w:kern w:val="0"/>
          <w:sz w:val="24"/>
          <w:szCs w:val="24"/>
        </w:rPr>
      </w:pPr>
      <w:r>
        <w:rPr>
          <w:rFonts w:hint="eastAsia" w:ascii="黑体" w:hAnsi="宋体" w:eastAsia="黑体" w:cs="黑体"/>
          <w:color w:val="000000"/>
          <w:kern w:val="0"/>
          <w:sz w:val="36"/>
          <w:szCs w:val="36"/>
          <w:lang w:bidi="ar"/>
        </w:rPr>
        <w:t>政府性基金预算财政拨款收入支出决算表</w:t>
      </w:r>
    </w:p>
    <w:p w14:paraId="779F6AE1">
      <w:pPr>
        <w:widowControl/>
        <w:spacing w:line="240" w:lineRule="auto"/>
        <w:jc w:val="right"/>
        <w:rPr>
          <w:rFonts w:hint="eastAsia" w:ascii="宋体" w:hAnsi="宋体" w:eastAsia="宋体" w:cs="宋体"/>
          <w:kern w:val="0"/>
          <w:sz w:val="20"/>
          <w:szCs w:val="20"/>
        </w:rPr>
      </w:pPr>
      <w:r>
        <w:rPr>
          <w:rFonts w:hint="eastAsia" w:ascii="宋体" w:hAnsi="宋体" w:eastAsia="宋体" w:cs="宋体"/>
          <w:color w:val="000000"/>
          <w:kern w:val="0"/>
          <w:sz w:val="20"/>
          <w:szCs w:val="20"/>
          <w:lang w:bidi="ar"/>
        </w:rPr>
        <w:t>公开08表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3759"/>
        <w:gridCol w:w="1351"/>
        <w:gridCol w:w="1351"/>
        <w:gridCol w:w="1351"/>
        <w:gridCol w:w="1351"/>
        <w:gridCol w:w="1351"/>
        <w:gridCol w:w="1351"/>
      </w:tblGrid>
      <w:tr w14:paraId="1AFF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0807" w:type="dxa"/>
            <w:gridSpan w:val="6"/>
            <w:tcBorders>
              <w:top w:val="nil"/>
              <w:left w:val="nil"/>
              <w:right w:val="nil"/>
            </w:tcBorders>
            <w:vAlign w:val="center"/>
          </w:tcPr>
          <w:p w14:paraId="39D43D77">
            <w:pPr>
              <w:widowControl/>
              <w:spacing w:line="240" w:lineRule="auto"/>
              <w:jc w:val="left"/>
              <w:rPr>
                <w:rFonts w:hint="eastAsia" w:ascii="宋体" w:hAnsi="宋体" w:eastAsia="宋体" w:cs="宋体"/>
                <w:color w:val="000000"/>
                <w:kern w:val="0"/>
                <w:sz w:val="20"/>
                <w:szCs w:val="20"/>
                <w:lang w:bidi="ar"/>
              </w:rPr>
            </w:pPr>
            <w:r>
              <w:rPr>
                <w:rFonts w:ascii="宋体" w:hAnsi="宋体" w:eastAsia="宋体" w:cs="Arial"/>
                <w:color w:val="000000"/>
                <w:kern w:val="0"/>
                <w:sz w:val="20"/>
                <w:szCs w:val="20"/>
              </w:rPr>
              <w:t>部门：德化县交通运输局</w:t>
            </w:r>
          </w:p>
        </w:tc>
        <w:tc>
          <w:tcPr>
            <w:tcW w:w="2702" w:type="dxa"/>
            <w:gridSpan w:val="2"/>
            <w:tcBorders>
              <w:top w:val="nil"/>
              <w:left w:val="nil"/>
              <w:right w:val="nil"/>
            </w:tcBorders>
            <w:vAlign w:val="center"/>
          </w:tcPr>
          <w:p w14:paraId="1E46BE4C">
            <w:pPr>
              <w:widowControl/>
              <w:spacing w:line="240" w:lineRule="auto"/>
              <w:jc w:val="righ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单位：万元</w:t>
            </w:r>
          </w:p>
        </w:tc>
      </w:tr>
      <w:tr w14:paraId="405D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3" w:type="dxa"/>
            <w:gridSpan w:val="2"/>
            <w:vAlign w:val="center"/>
          </w:tcPr>
          <w:p w14:paraId="49C9329E">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项目</w:t>
            </w:r>
          </w:p>
        </w:tc>
        <w:tc>
          <w:tcPr>
            <w:tcW w:w="1351" w:type="dxa"/>
            <w:vMerge w:val="restart"/>
            <w:vAlign w:val="center"/>
          </w:tcPr>
          <w:p w14:paraId="46A7BE33">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年初结转和结余</w:t>
            </w:r>
          </w:p>
        </w:tc>
        <w:tc>
          <w:tcPr>
            <w:tcW w:w="1351" w:type="dxa"/>
            <w:vMerge w:val="restart"/>
            <w:vAlign w:val="center"/>
          </w:tcPr>
          <w:p w14:paraId="2C388C76">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本年收入</w:t>
            </w:r>
          </w:p>
        </w:tc>
        <w:tc>
          <w:tcPr>
            <w:tcW w:w="4053" w:type="dxa"/>
            <w:gridSpan w:val="3"/>
            <w:vAlign w:val="center"/>
          </w:tcPr>
          <w:p w14:paraId="10714DDB">
            <w:pPr>
              <w:widowControl/>
              <w:tabs>
                <w:tab w:val="left" w:pos="1233"/>
              </w:tabs>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本年支出</w:t>
            </w:r>
          </w:p>
        </w:tc>
        <w:tc>
          <w:tcPr>
            <w:tcW w:w="1351" w:type="dxa"/>
            <w:vMerge w:val="restart"/>
            <w:vAlign w:val="center"/>
          </w:tcPr>
          <w:p w14:paraId="65C48CDE">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年末结转和结余</w:t>
            </w:r>
          </w:p>
        </w:tc>
      </w:tr>
      <w:tr w14:paraId="00E0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4E550D4A">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支出功能分类</w:t>
            </w:r>
          </w:p>
          <w:p w14:paraId="2FEBC1ED">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科目编码</w:t>
            </w:r>
          </w:p>
        </w:tc>
        <w:tc>
          <w:tcPr>
            <w:tcW w:w="3759" w:type="dxa"/>
            <w:vAlign w:val="center"/>
          </w:tcPr>
          <w:p w14:paraId="027B661C">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科目名称</w:t>
            </w:r>
          </w:p>
        </w:tc>
        <w:tc>
          <w:tcPr>
            <w:tcW w:w="1351" w:type="dxa"/>
            <w:vMerge w:val="continue"/>
            <w:vAlign w:val="center"/>
          </w:tcPr>
          <w:p w14:paraId="5308FED0">
            <w:pPr>
              <w:widowControl/>
              <w:spacing w:line="240" w:lineRule="auto"/>
              <w:jc w:val="center"/>
              <w:rPr>
                <w:rFonts w:hint="eastAsia" w:ascii="宋体" w:hAnsi="宋体" w:eastAsia="宋体" w:cs="宋体"/>
                <w:kern w:val="0"/>
                <w:sz w:val="24"/>
                <w:szCs w:val="24"/>
              </w:rPr>
            </w:pPr>
          </w:p>
        </w:tc>
        <w:tc>
          <w:tcPr>
            <w:tcW w:w="1351" w:type="dxa"/>
            <w:vMerge w:val="continue"/>
            <w:vAlign w:val="center"/>
          </w:tcPr>
          <w:p w14:paraId="1B2445B6">
            <w:pPr>
              <w:widowControl/>
              <w:spacing w:line="240" w:lineRule="auto"/>
              <w:jc w:val="center"/>
              <w:rPr>
                <w:rFonts w:hint="eastAsia" w:ascii="宋体" w:hAnsi="宋体" w:eastAsia="宋体" w:cs="宋体"/>
                <w:kern w:val="0"/>
                <w:sz w:val="24"/>
                <w:szCs w:val="24"/>
              </w:rPr>
            </w:pPr>
          </w:p>
        </w:tc>
        <w:tc>
          <w:tcPr>
            <w:tcW w:w="1351" w:type="dxa"/>
            <w:vAlign w:val="center"/>
          </w:tcPr>
          <w:p w14:paraId="599320EC">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小计</w:t>
            </w:r>
          </w:p>
        </w:tc>
        <w:tc>
          <w:tcPr>
            <w:tcW w:w="1351" w:type="dxa"/>
            <w:vAlign w:val="center"/>
          </w:tcPr>
          <w:p w14:paraId="7C62D459">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基本支出</w:t>
            </w:r>
          </w:p>
        </w:tc>
        <w:tc>
          <w:tcPr>
            <w:tcW w:w="1351" w:type="dxa"/>
            <w:vAlign w:val="center"/>
          </w:tcPr>
          <w:p w14:paraId="767959A2">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项目支出</w:t>
            </w:r>
          </w:p>
        </w:tc>
        <w:tc>
          <w:tcPr>
            <w:tcW w:w="1351" w:type="dxa"/>
            <w:vMerge w:val="continue"/>
            <w:vAlign w:val="center"/>
          </w:tcPr>
          <w:p w14:paraId="28708D12">
            <w:pPr>
              <w:widowControl/>
              <w:spacing w:line="240" w:lineRule="auto"/>
              <w:jc w:val="center"/>
              <w:rPr>
                <w:rFonts w:hint="eastAsia" w:ascii="宋体" w:hAnsi="宋体" w:eastAsia="宋体" w:cs="宋体"/>
                <w:kern w:val="0"/>
                <w:sz w:val="24"/>
                <w:szCs w:val="24"/>
              </w:rPr>
            </w:pPr>
          </w:p>
        </w:tc>
      </w:tr>
      <w:tr w14:paraId="146C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644" w:type="dxa"/>
            <w:vMerge w:val="restart"/>
            <w:vAlign w:val="center"/>
          </w:tcPr>
          <w:p w14:paraId="46E78F9B">
            <w:pPr>
              <w:widowControl/>
              <w:spacing w:line="240" w:lineRule="auto"/>
              <w:ind w:firstLine="220" w:firstLineChars="100"/>
              <w:rPr>
                <w:rFonts w:hint="eastAsia" w:ascii="宋体" w:hAnsi="宋体" w:eastAsia="宋体" w:cs="宋体"/>
                <w:kern w:val="0"/>
                <w:sz w:val="24"/>
                <w:szCs w:val="24"/>
              </w:rPr>
            </w:pPr>
            <w:r>
              <w:rPr>
                <w:rFonts w:hint="eastAsia" w:ascii="宋体" w:hAnsi="宋体" w:eastAsia="宋体" w:cs="Arial"/>
                <w:sz w:val="22"/>
              </w:rPr>
              <w:t>类  款  项</w:t>
            </w:r>
          </w:p>
        </w:tc>
        <w:tc>
          <w:tcPr>
            <w:tcW w:w="3759" w:type="dxa"/>
            <w:vAlign w:val="center"/>
          </w:tcPr>
          <w:p w14:paraId="3C7CF936">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栏次</w:t>
            </w:r>
          </w:p>
        </w:tc>
        <w:tc>
          <w:tcPr>
            <w:tcW w:w="1351" w:type="dxa"/>
            <w:vAlign w:val="center"/>
          </w:tcPr>
          <w:p w14:paraId="217171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351" w:type="dxa"/>
            <w:vAlign w:val="center"/>
          </w:tcPr>
          <w:p w14:paraId="182F14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351" w:type="dxa"/>
            <w:vAlign w:val="center"/>
          </w:tcPr>
          <w:p w14:paraId="612912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351" w:type="dxa"/>
            <w:vAlign w:val="center"/>
          </w:tcPr>
          <w:p w14:paraId="7FC6E3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351" w:type="dxa"/>
            <w:vAlign w:val="center"/>
          </w:tcPr>
          <w:p w14:paraId="0C0396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1351" w:type="dxa"/>
            <w:vAlign w:val="center"/>
          </w:tcPr>
          <w:p w14:paraId="009FFA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14:paraId="1A3B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644" w:type="dxa"/>
            <w:vMerge w:val="continue"/>
            <w:vAlign w:val="center"/>
          </w:tcPr>
          <w:p w14:paraId="2410200E">
            <w:pPr>
              <w:widowControl/>
              <w:spacing w:line="240" w:lineRule="auto"/>
              <w:jc w:val="left"/>
              <w:rPr>
                <w:rFonts w:hint="eastAsia" w:ascii="宋体" w:hAnsi="宋体" w:eastAsia="宋体" w:cs="宋体"/>
                <w:kern w:val="0"/>
                <w:sz w:val="24"/>
                <w:szCs w:val="24"/>
              </w:rPr>
            </w:pPr>
          </w:p>
        </w:tc>
        <w:tc>
          <w:tcPr>
            <w:tcW w:w="3759" w:type="dxa"/>
            <w:vAlign w:val="center"/>
          </w:tcPr>
          <w:p w14:paraId="19AA8494">
            <w:pPr>
              <w:widowControl/>
              <w:spacing w:line="240" w:lineRule="auto"/>
              <w:jc w:val="center"/>
              <w:rPr>
                <w:rFonts w:hint="eastAsia" w:ascii="宋体" w:hAnsi="宋体" w:eastAsia="宋体" w:cs="宋体"/>
                <w:kern w:val="0"/>
                <w:sz w:val="24"/>
                <w:szCs w:val="24"/>
              </w:rPr>
            </w:pPr>
            <w:r>
              <w:rPr>
                <w:rFonts w:hint="eastAsia" w:ascii="宋体" w:hAnsi="宋体" w:eastAsia="宋体" w:cs="宋体"/>
                <w:color w:val="000000"/>
                <w:kern w:val="0"/>
                <w:sz w:val="22"/>
                <w:lang w:bidi="ar"/>
              </w:rPr>
              <w:t>合计</w:t>
            </w:r>
          </w:p>
        </w:tc>
        <w:tc>
          <w:tcPr>
            <w:tcW w:w="1351" w:type="dxa"/>
            <w:vAlign w:val="center"/>
          </w:tcPr>
          <w:p w14:paraId="3DACE889">
            <w:pPr>
              <w:widowControl/>
              <w:wordWrap w:val="0"/>
              <w:spacing w:line="240" w:lineRule="auto"/>
              <w:jc w:val="right"/>
              <w:rPr>
                <w:rFonts w:hint="eastAsia" w:ascii="宋体" w:hAnsi="宋体" w:eastAsia="宋体" w:cs="宋体"/>
                <w:kern w:val="0"/>
                <w:sz w:val="24"/>
                <w:szCs w:val="24"/>
              </w:rPr>
            </w:pPr>
            <w:r>
              <w:rPr>
                <w:rFonts w:ascii="宋体" w:hAnsi="宋体" w:eastAsia="宋体" w:cs="宋体"/>
                <w:color w:val="000000"/>
                <w:sz w:val="18"/>
                <w:szCs w:val="18"/>
              </w:rPr>
              <w:t>0.00</w:t>
            </w:r>
          </w:p>
        </w:tc>
        <w:tc>
          <w:tcPr>
            <w:tcW w:w="1351" w:type="dxa"/>
            <w:vAlign w:val="center"/>
          </w:tcPr>
          <w:p w14:paraId="2D61ABE5">
            <w:pPr>
              <w:widowControl/>
              <w:wordWrap w:val="0"/>
              <w:spacing w:line="240" w:lineRule="auto"/>
              <w:jc w:val="right"/>
              <w:rPr>
                <w:rFonts w:hint="eastAsia" w:ascii="宋体" w:hAnsi="宋体" w:eastAsia="宋体" w:cs="宋体"/>
                <w:kern w:val="0"/>
                <w:sz w:val="24"/>
                <w:szCs w:val="24"/>
              </w:rPr>
            </w:pPr>
            <w:r>
              <w:rPr>
                <w:rFonts w:ascii="宋体" w:hAnsi="宋体" w:eastAsia="宋体" w:cs="宋体"/>
                <w:color w:val="000000"/>
                <w:sz w:val="18"/>
                <w:szCs w:val="18"/>
              </w:rPr>
              <w:t>1489.48</w:t>
            </w:r>
          </w:p>
        </w:tc>
        <w:tc>
          <w:tcPr>
            <w:tcW w:w="1351" w:type="dxa"/>
            <w:vAlign w:val="center"/>
          </w:tcPr>
          <w:p w14:paraId="170C435D">
            <w:pPr>
              <w:widowControl/>
              <w:wordWrap w:val="0"/>
              <w:spacing w:line="240" w:lineRule="auto"/>
              <w:jc w:val="right"/>
              <w:rPr>
                <w:rFonts w:hint="eastAsia" w:ascii="宋体" w:hAnsi="宋体" w:eastAsia="宋体" w:cs="宋体"/>
                <w:kern w:val="0"/>
                <w:sz w:val="24"/>
                <w:szCs w:val="24"/>
              </w:rPr>
            </w:pPr>
            <w:r>
              <w:rPr>
                <w:rFonts w:ascii="宋体" w:hAnsi="宋体" w:eastAsia="宋体" w:cs="宋体"/>
                <w:color w:val="000000"/>
                <w:sz w:val="18"/>
                <w:szCs w:val="18"/>
              </w:rPr>
              <w:t>1489.48</w:t>
            </w:r>
          </w:p>
        </w:tc>
        <w:tc>
          <w:tcPr>
            <w:tcW w:w="1351" w:type="dxa"/>
            <w:vAlign w:val="center"/>
          </w:tcPr>
          <w:p w14:paraId="4C811216">
            <w:pPr>
              <w:widowControl/>
              <w:wordWrap w:val="0"/>
              <w:spacing w:line="240" w:lineRule="auto"/>
              <w:jc w:val="right"/>
              <w:rPr>
                <w:rFonts w:hint="eastAsia" w:ascii="宋体" w:hAnsi="宋体" w:eastAsia="宋体" w:cs="宋体"/>
                <w:kern w:val="0"/>
                <w:sz w:val="24"/>
                <w:szCs w:val="24"/>
              </w:rPr>
            </w:pPr>
            <w:r>
              <w:rPr>
                <w:rFonts w:ascii="宋体" w:hAnsi="宋体" w:eastAsia="宋体" w:cs="宋体"/>
                <w:color w:val="000000"/>
                <w:sz w:val="18"/>
                <w:szCs w:val="18"/>
              </w:rPr>
              <w:t>0.00</w:t>
            </w:r>
          </w:p>
        </w:tc>
        <w:tc>
          <w:tcPr>
            <w:tcW w:w="1351" w:type="dxa"/>
            <w:vAlign w:val="center"/>
          </w:tcPr>
          <w:p w14:paraId="0E9FC4E4">
            <w:pPr>
              <w:widowControl/>
              <w:wordWrap w:val="0"/>
              <w:spacing w:line="240" w:lineRule="auto"/>
              <w:jc w:val="right"/>
              <w:rPr>
                <w:rFonts w:hint="eastAsia" w:ascii="宋体" w:hAnsi="宋体" w:eastAsia="宋体" w:cs="宋体"/>
                <w:kern w:val="0"/>
                <w:sz w:val="24"/>
                <w:szCs w:val="24"/>
              </w:rPr>
            </w:pPr>
            <w:r>
              <w:rPr>
                <w:rFonts w:ascii="宋体" w:hAnsi="宋体" w:eastAsia="宋体" w:cs="宋体"/>
                <w:color w:val="000000"/>
                <w:sz w:val="18"/>
                <w:szCs w:val="18"/>
              </w:rPr>
              <w:t>1489.48</w:t>
            </w:r>
          </w:p>
        </w:tc>
        <w:tc>
          <w:tcPr>
            <w:tcW w:w="1351" w:type="dxa"/>
            <w:vAlign w:val="center"/>
          </w:tcPr>
          <w:p w14:paraId="22510BB6">
            <w:pPr>
              <w:widowControl/>
              <w:wordWrap w:val="0"/>
              <w:spacing w:line="240" w:lineRule="auto"/>
              <w:jc w:val="right"/>
              <w:rPr>
                <w:rFonts w:hint="eastAsia" w:ascii="宋体" w:hAnsi="宋体" w:eastAsia="宋体" w:cs="宋体"/>
                <w:kern w:val="0"/>
                <w:sz w:val="24"/>
                <w:szCs w:val="24"/>
              </w:rPr>
            </w:pPr>
            <w:r>
              <w:rPr>
                <w:rFonts w:ascii="宋体" w:hAnsi="宋体" w:eastAsia="宋体" w:cs="宋体"/>
                <w:color w:val="000000"/>
                <w:sz w:val="18"/>
                <w:szCs w:val="18"/>
              </w:rPr>
              <w:t>0.00</w:t>
            </w:r>
          </w:p>
        </w:tc>
      </w:tr>
      <w:tr w14:paraId="1214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26410CBD">
            <w:pPr>
              <w:pageBreakBefore w:val="0"/>
              <w:spacing w:line="240" w:lineRule="auto"/>
              <w:jc w:val="left"/>
              <w:textAlignment w:val="auto"/>
            </w:pPr>
            <w:r>
              <w:rPr>
                <w:rFonts w:ascii="宋体" w:hAnsi="宋体" w:eastAsia="宋体" w:cs="宋体"/>
                <w:b/>
                <w:i w:val="0"/>
                <w:strike w:val="0"/>
                <w:color w:val="000000"/>
                <w:position w:val="-1"/>
                <w:sz w:val="18"/>
                <w:u w:val="none"/>
              </w:rPr>
              <w:t>212</w:t>
            </w:r>
          </w:p>
        </w:tc>
        <w:tc>
          <w:tcPr>
            <w:tcW w:w="3759" w:type="dxa"/>
            <w:vAlign w:val="center"/>
          </w:tcPr>
          <w:p w14:paraId="0D2BDF09">
            <w:pPr>
              <w:pageBreakBefore w:val="0"/>
              <w:spacing w:line="240" w:lineRule="auto"/>
              <w:jc w:val="left"/>
              <w:textAlignment w:val="auto"/>
            </w:pPr>
            <w:r>
              <w:rPr>
                <w:rFonts w:ascii="宋体" w:hAnsi="宋体" w:eastAsia="宋体" w:cs="宋体"/>
                <w:b/>
                <w:i w:val="0"/>
                <w:strike w:val="0"/>
                <w:color w:val="000000"/>
                <w:position w:val="-1"/>
                <w:sz w:val="18"/>
                <w:u w:val="none"/>
              </w:rPr>
              <w:t>城乡社区支出</w:t>
            </w:r>
          </w:p>
        </w:tc>
        <w:tc>
          <w:tcPr>
            <w:tcW w:w="1351" w:type="dxa"/>
            <w:vAlign w:val="center"/>
          </w:tcPr>
          <w:p w14:paraId="65F2D7A4">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c>
          <w:tcPr>
            <w:tcW w:w="1351" w:type="dxa"/>
            <w:vAlign w:val="center"/>
          </w:tcPr>
          <w:p w14:paraId="22F84F96">
            <w:pPr>
              <w:pageBreakBefore w:val="0"/>
              <w:spacing w:line="240" w:lineRule="auto"/>
              <w:jc w:val="right"/>
              <w:textAlignment w:val="auto"/>
            </w:pPr>
            <w:r>
              <w:rPr>
                <w:rFonts w:ascii="宋体" w:hAnsi="宋体" w:eastAsia="宋体" w:cs="宋体"/>
                <w:b/>
                <w:i w:val="0"/>
                <w:strike w:val="0"/>
                <w:color w:val="000000"/>
                <w:position w:val="-1"/>
                <w:sz w:val="18"/>
                <w:u w:val="none"/>
              </w:rPr>
              <w:t>844.40</w:t>
            </w:r>
          </w:p>
        </w:tc>
        <w:tc>
          <w:tcPr>
            <w:tcW w:w="1351" w:type="dxa"/>
            <w:vAlign w:val="center"/>
          </w:tcPr>
          <w:p w14:paraId="7911636C">
            <w:pPr>
              <w:pageBreakBefore w:val="0"/>
              <w:spacing w:line="240" w:lineRule="auto"/>
              <w:jc w:val="right"/>
              <w:textAlignment w:val="auto"/>
            </w:pPr>
            <w:r>
              <w:rPr>
                <w:rFonts w:ascii="宋体" w:hAnsi="宋体" w:eastAsia="宋体" w:cs="宋体"/>
                <w:b/>
                <w:i w:val="0"/>
                <w:strike w:val="0"/>
                <w:color w:val="000000"/>
                <w:position w:val="-1"/>
                <w:sz w:val="18"/>
                <w:u w:val="none"/>
              </w:rPr>
              <w:t>844.40</w:t>
            </w:r>
          </w:p>
        </w:tc>
        <w:tc>
          <w:tcPr>
            <w:tcW w:w="1351" w:type="dxa"/>
            <w:vAlign w:val="center"/>
          </w:tcPr>
          <w:p w14:paraId="5C88764F">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c>
          <w:tcPr>
            <w:tcW w:w="1351" w:type="dxa"/>
            <w:vAlign w:val="center"/>
          </w:tcPr>
          <w:p w14:paraId="052C50BB">
            <w:pPr>
              <w:pageBreakBefore w:val="0"/>
              <w:spacing w:line="240" w:lineRule="auto"/>
              <w:jc w:val="right"/>
              <w:textAlignment w:val="auto"/>
            </w:pPr>
            <w:r>
              <w:rPr>
                <w:rFonts w:ascii="宋体" w:hAnsi="宋体" w:eastAsia="宋体" w:cs="宋体"/>
                <w:b/>
                <w:i w:val="0"/>
                <w:strike w:val="0"/>
                <w:color w:val="000000"/>
                <w:position w:val="-1"/>
                <w:sz w:val="18"/>
                <w:u w:val="none"/>
              </w:rPr>
              <w:t>844.40</w:t>
            </w:r>
          </w:p>
        </w:tc>
        <w:tc>
          <w:tcPr>
            <w:tcW w:w="1351" w:type="dxa"/>
            <w:vAlign w:val="center"/>
          </w:tcPr>
          <w:p w14:paraId="0F892222">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r>
      <w:tr w14:paraId="4649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537D70A9">
            <w:pPr>
              <w:pageBreakBefore w:val="0"/>
              <w:spacing w:line="240" w:lineRule="auto"/>
              <w:jc w:val="left"/>
              <w:textAlignment w:val="auto"/>
            </w:pPr>
            <w:r>
              <w:rPr>
                <w:rFonts w:ascii="宋体" w:hAnsi="宋体" w:eastAsia="宋体" w:cs="宋体"/>
                <w:b w:val="0"/>
                <w:i w:val="0"/>
                <w:strike w:val="0"/>
                <w:color w:val="000000"/>
                <w:position w:val="-1"/>
                <w:sz w:val="18"/>
                <w:u w:val="none"/>
              </w:rPr>
              <w:t>21208</w:t>
            </w:r>
          </w:p>
        </w:tc>
        <w:tc>
          <w:tcPr>
            <w:tcW w:w="3759" w:type="dxa"/>
            <w:vAlign w:val="center"/>
          </w:tcPr>
          <w:p w14:paraId="17AE072D">
            <w:pPr>
              <w:pageBreakBefore w:val="0"/>
              <w:spacing w:line="240" w:lineRule="auto"/>
              <w:jc w:val="left"/>
              <w:textAlignment w:val="auto"/>
            </w:pPr>
            <w:r>
              <w:rPr>
                <w:rFonts w:ascii="宋体" w:hAnsi="宋体" w:eastAsia="宋体" w:cs="宋体"/>
                <w:b w:val="0"/>
                <w:i w:val="0"/>
                <w:strike w:val="0"/>
                <w:color w:val="000000"/>
                <w:position w:val="-1"/>
                <w:sz w:val="18"/>
                <w:u w:val="none"/>
              </w:rPr>
              <w:t>国有土地使用权出让收入安排的支出</w:t>
            </w:r>
          </w:p>
        </w:tc>
        <w:tc>
          <w:tcPr>
            <w:tcW w:w="1351" w:type="dxa"/>
            <w:vAlign w:val="center"/>
          </w:tcPr>
          <w:p w14:paraId="32DB6574">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18D1151E">
            <w:pPr>
              <w:pageBreakBefore w:val="0"/>
              <w:spacing w:line="240" w:lineRule="auto"/>
              <w:jc w:val="right"/>
              <w:textAlignment w:val="auto"/>
            </w:pPr>
            <w:r>
              <w:rPr>
                <w:rFonts w:ascii="宋体" w:hAnsi="宋体" w:eastAsia="宋体" w:cs="宋体"/>
                <w:b w:val="0"/>
                <w:i w:val="0"/>
                <w:strike w:val="0"/>
                <w:color w:val="000000"/>
                <w:position w:val="-1"/>
                <w:sz w:val="18"/>
                <w:u w:val="none"/>
              </w:rPr>
              <w:t>844.40</w:t>
            </w:r>
          </w:p>
        </w:tc>
        <w:tc>
          <w:tcPr>
            <w:tcW w:w="1351" w:type="dxa"/>
            <w:vAlign w:val="center"/>
          </w:tcPr>
          <w:p w14:paraId="22F57E71">
            <w:pPr>
              <w:pageBreakBefore w:val="0"/>
              <w:spacing w:line="240" w:lineRule="auto"/>
              <w:jc w:val="right"/>
              <w:textAlignment w:val="auto"/>
            </w:pPr>
            <w:r>
              <w:rPr>
                <w:rFonts w:ascii="宋体" w:hAnsi="宋体" w:eastAsia="宋体" w:cs="宋体"/>
                <w:b w:val="0"/>
                <w:i w:val="0"/>
                <w:strike w:val="0"/>
                <w:color w:val="000000"/>
                <w:position w:val="-1"/>
                <w:sz w:val="18"/>
                <w:u w:val="none"/>
              </w:rPr>
              <w:t>844.40</w:t>
            </w:r>
          </w:p>
        </w:tc>
        <w:tc>
          <w:tcPr>
            <w:tcW w:w="1351" w:type="dxa"/>
            <w:vAlign w:val="center"/>
          </w:tcPr>
          <w:p w14:paraId="2748F63B">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3A6CD8FB">
            <w:pPr>
              <w:pageBreakBefore w:val="0"/>
              <w:spacing w:line="240" w:lineRule="auto"/>
              <w:jc w:val="right"/>
              <w:textAlignment w:val="auto"/>
            </w:pPr>
            <w:r>
              <w:rPr>
                <w:rFonts w:ascii="宋体" w:hAnsi="宋体" w:eastAsia="宋体" w:cs="宋体"/>
                <w:b w:val="0"/>
                <w:i w:val="0"/>
                <w:strike w:val="0"/>
                <w:color w:val="000000"/>
                <w:position w:val="-1"/>
                <w:sz w:val="18"/>
                <w:u w:val="none"/>
              </w:rPr>
              <w:t>844.40</w:t>
            </w:r>
          </w:p>
        </w:tc>
        <w:tc>
          <w:tcPr>
            <w:tcW w:w="1351" w:type="dxa"/>
            <w:vAlign w:val="center"/>
          </w:tcPr>
          <w:p w14:paraId="4C128384">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r w14:paraId="3433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37671F6D">
            <w:pPr>
              <w:pageBreakBefore w:val="0"/>
              <w:spacing w:line="240" w:lineRule="auto"/>
              <w:jc w:val="left"/>
              <w:textAlignment w:val="auto"/>
            </w:pPr>
            <w:r>
              <w:rPr>
                <w:rFonts w:ascii="宋体" w:hAnsi="宋体" w:eastAsia="宋体" w:cs="宋体"/>
                <w:b w:val="0"/>
                <w:i w:val="0"/>
                <w:strike w:val="0"/>
                <w:color w:val="000000"/>
                <w:position w:val="-1"/>
                <w:sz w:val="18"/>
                <w:u w:val="none"/>
              </w:rPr>
              <w:t>2120802</w:t>
            </w:r>
          </w:p>
        </w:tc>
        <w:tc>
          <w:tcPr>
            <w:tcW w:w="3759" w:type="dxa"/>
            <w:vAlign w:val="center"/>
          </w:tcPr>
          <w:p w14:paraId="33082D04">
            <w:pPr>
              <w:pageBreakBefore w:val="0"/>
              <w:spacing w:line="240" w:lineRule="auto"/>
              <w:jc w:val="left"/>
              <w:textAlignment w:val="auto"/>
            </w:pPr>
            <w:r>
              <w:rPr>
                <w:rFonts w:ascii="宋体" w:hAnsi="宋体" w:eastAsia="宋体" w:cs="宋体"/>
                <w:b w:val="0"/>
                <w:i w:val="0"/>
                <w:strike w:val="0"/>
                <w:color w:val="000000"/>
                <w:position w:val="-1"/>
                <w:sz w:val="18"/>
                <w:u w:val="none"/>
              </w:rPr>
              <w:t>土地开发支出</w:t>
            </w:r>
          </w:p>
        </w:tc>
        <w:tc>
          <w:tcPr>
            <w:tcW w:w="1351" w:type="dxa"/>
            <w:vAlign w:val="center"/>
          </w:tcPr>
          <w:p w14:paraId="251C1817">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558C9F57">
            <w:pPr>
              <w:pageBreakBefore w:val="0"/>
              <w:spacing w:line="240" w:lineRule="auto"/>
              <w:jc w:val="right"/>
              <w:textAlignment w:val="auto"/>
            </w:pPr>
            <w:r>
              <w:rPr>
                <w:rFonts w:ascii="宋体" w:hAnsi="宋体" w:eastAsia="宋体" w:cs="宋体"/>
                <w:b w:val="0"/>
                <w:i w:val="0"/>
                <w:strike w:val="0"/>
                <w:color w:val="000000"/>
                <w:position w:val="-1"/>
                <w:sz w:val="18"/>
                <w:u w:val="none"/>
              </w:rPr>
              <w:t>770.08</w:t>
            </w:r>
          </w:p>
        </w:tc>
        <w:tc>
          <w:tcPr>
            <w:tcW w:w="1351" w:type="dxa"/>
            <w:vAlign w:val="center"/>
          </w:tcPr>
          <w:p w14:paraId="28F3E6E7">
            <w:pPr>
              <w:pageBreakBefore w:val="0"/>
              <w:spacing w:line="240" w:lineRule="auto"/>
              <w:jc w:val="right"/>
              <w:textAlignment w:val="auto"/>
            </w:pPr>
            <w:r>
              <w:rPr>
                <w:rFonts w:ascii="宋体" w:hAnsi="宋体" w:eastAsia="宋体" w:cs="宋体"/>
                <w:b w:val="0"/>
                <w:i w:val="0"/>
                <w:strike w:val="0"/>
                <w:color w:val="000000"/>
                <w:position w:val="-1"/>
                <w:sz w:val="18"/>
                <w:u w:val="none"/>
              </w:rPr>
              <w:t>770.08</w:t>
            </w:r>
          </w:p>
        </w:tc>
        <w:tc>
          <w:tcPr>
            <w:tcW w:w="1351" w:type="dxa"/>
            <w:vAlign w:val="center"/>
          </w:tcPr>
          <w:p w14:paraId="5BFAA7D3">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0C56F26F">
            <w:pPr>
              <w:pageBreakBefore w:val="0"/>
              <w:spacing w:line="240" w:lineRule="auto"/>
              <w:jc w:val="right"/>
              <w:textAlignment w:val="auto"/>
            </w:pPr>
            <w:r>
              <w:rPr>
                <w:rFonts w:ascii="宋体" w:hAnsi="宋体" w:eastAsia="宋体" w:cs="宋体"/>
                <w:b w:val="0"/>
                <w:i w:val="0"/>
                <w:strike w:val="0"/>
                <w:color w:val="000000"/>
                <w:position w:val="-1"/>
                <w:sz w:val="18"/>
                <w:u w:val="none"/>
              </w:rPr>
              <w:t>770.08</w:t>
            </w:r>
          </w:p>
        </w:tc>
        <w:tc>
          <w:tcPr>
            <w:tcW w:w="1351" w:type="dxa"/>
            <w:vAlign w:val="center"/>
          </w:tcPr>
          <w:p w14:paraId="07F8B1D2">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r w14:paraId="7BBF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515FE135">
            <w:pPr>
              <w:pageBreakBefore w:val="0"/>
              <w:spacing w:line="240" w:lineRule="auto"/>
              <w:jc w:val="left"/>
              <w:textAlignment w:val="auto"/>
            </w:pPr>
            <w:r>
              <w:rPr>
                <w:rFonts w:ascii="宋体" w:hAnsi="宋体" w:eastAsia="宋体" w:cs="宋体"/>
                <w:b w:val="0"/>
                <w:i w:val="0"/>
                <w:strike w:val="0"/>
                <w:color w:val="000000"/>
                <w:position w:val="-1"/>
                <w:sz w:val="18"/>
                <w:u w:val="none"/>
              </w:rPr>
              <w:t>2120804</w:t>
            </w:r>
          </w:p>
        </w:tc>
        <w:tc>
          <w:tcPr>
            <w:tcW w:w="3759" w:type="dxa"/>
            <w:vAlign w:val="center"/>
          </w:tcPr>
          <w:p w14:paraId="019BB5BD">
            <w:pPr>
              <w:pageBreakBefore w:val="0"/>
              <w:spacing w:line="240" w:lineRule="auto"/>
              <w:jc w:val="left"/>
              <w:textAlignment w:val="auto"/>
            </w:pPr>
            <w:r>
              <w:rPr>
                <w:rFonts w:ascii="宋体" w:hAnsi="宋体" w:eastAsia="宋体" w:cs="宋体"/>
                <w:b w:val="0"/>
                <w:i w:val="0"/>
                <w:strike w:val="0"/>
                <w:color w:val="000000"/>
                <w:position w:val="-1"/>
                <w:sz w:val="18"/>
                <w:u w:val="none"/>
              </w:rPr>
              <w:t>农村基础设施建设支出</w:t>
            </w:r>
          </w:p>
        </w:tc>
        <w:tc>
          <w:tcPr>
            <w:tcW w:w="1351" w:type="dxa"/>
            <w:vAlign w:val="center"/>
          </w:tcPr>
          <w:p w14:paraId="11451CCC">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53FFF660">
            <w:pPr>
              <w:pageBreakBefore w:val="0"/>
              <w:spacing w:line="240" w:lineRule="auto"/>
              <w:jc w:val="right"/>
              <w:textAlignment w:val="auto"/>
            </w:pPr>
            <w:r>
              <w:rPr>
                <w:rFonts w:ascii="宋体" w:hAnsi="宋体" w:eastAsia="宋体" w:cs="宋体"/>
                <w:b w:val="0"/>
                <w:i w:val="0"/>
                <w:strike w:val="0"/>
                <w:color w:val="000000"/>
                <w:position w:val="-1"/>
                <w:sz w:val="18"/>
                <w:u w:val="none"/>
              </w:rPr>
              <w:t>74.32</w:t>
            </w:r>
          </w:p>
        </w:tc>
        <w:tc>
          <w:tcPr>
            <w:tcW w:w="1351" w:type="dxa"/>
            <w:vAlign w:val="center"/>
          </w:tcPr>
          <w:p w14:paraId="634C7119">
            <w:pPr>
              <w:pageBreakBefore w:val="0"/>
              <w:spacing w:line="240" w:lineRule="auto"/>
              <w:jc w:val="right"/>
              <w:textAlignment w:val="auto"/>
            </w:pPr>
            <w:r>
              <w:rPr>
                <w:rFonts w:ascii="宋体" w:hAnsi="宋体" w:eastAsia="宋体" w:cs="宋体"/>
                <w:b w:val="0"/>
                <w:i w:val="0"/>
                <w:strike w:val="0"/>
                <w:color w:val="000000"/>
                <w:position w:val="-1"/>
                <w:sz w:val="18"/>
                <w:u w:val="none"/>
              </w:rPr>
              <w:t>74.32</w:t>
            </w:r>
          </w:p>
        </w:tc>
        <w:tc>
          <w:tcPr>
            <w:tcW w:w="1351" w:type="dxa"/>
            <w:vAlign w:val="center"/>
          </w:tcPr>
          <w:p w14:paraId="4A322A65">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47615AED">
            <w:pPr>
              <w:pageBreakBefore w:val="0"/>
              <w:spacing w:line="240" w:lineRule="auto"/>
              <w:jc w:val="right"/>
              <w:textAlignment w:val="auto"/>
            </w:pPr>
            <w:r>
              <w:rPr>
                <w:rFonts w:ascii="宋体" w:hAnsi="宋体" w:eastAsia="宋体" w:cs="宋体"/>
                <w:b w:val="0"/>
                <w:i w:val="0"/>
                <w:strike w:val="0"/>
                <w:color w:val="000000"/>
                <w:position w:val="-1"/>
                <w:sz w:val="18"/>
                <w:u w:val="none"/>
              </w:rPr>
              <w:t>74.32</w:t>
            </w:r>
          </w:p>
        </w:tc>
        <w:tc>
          <w:tcPr>
            <w:tcW w:w="1351" w:type="dxa"/>
            <w:vAlign w:val="center"/>
          </w:tcPr>
          <w:p w14:paraId="5D623590">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r w14:paraId="7E87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0FBD23F7">
            <w:pPr>
              <w:pageBreakBefore w:val="0"/>
              <w:spacing w:line="240" w:lineRule="auto"/>
              <w:jc w:val="left"/>
              <w:textAlignment w:val="auto"/>
            </w:pPr>
            <w:r>
              <w:rPr>
                <w:rFonts w:ascii="宋体" w:hAnsi="宋体" w:eastAsia="宋体" w:cs="宋体"/>
                <w:b/>
                <w:i w:val="0"/>
                <w:strike w:val="0"/>
                <w:color w:val="000000"/>
                <w:position w:val="-1"/>
                <w:sz w:val="18"/>
                <w:u w:val="none"/>
              </w:rPr>
              <w:t>215</w:t>
            </w:r>
          </w:p>
        </w:tc>
        <w:tc>
          <w:tcPr>
            <w:tcW w:w="3759" w:type="dxa"/>
            <w:vAlign w:val="center"/>
          </w:tcPr>
          <w:p w14:paraId="12A423F1">
            <w:pPr>
              <w:pageBreakBefore w:val="0"/>
              <w:spacing w:line="240" w:lineRule="auto"/>
              <w:jc w:val="left"/>
              <w:textAlignment w:val="auto"/>
            </w:pPr>
            <w:r>
              <w:rPr>
                <w:rFonts w:ascii="宋体" w:hAnsi="宋体" w:eastAsia="宋体" w:cs="宋体"/>
                <w:b/>
                <w:i w:val="0"/>
                <w:strike w:val="0"/>
                <w:color w:val="000000"/>
                <w:position w:val="-1"/>
                <w:sz w:val="18"/>
                <w:u w:val="none"/>
              </w:rPr>
              <w:t>资源勘探工业信息等支出</w:t>
            </w:r>
          </w:p>
        </w:tc>
        <w:tc>
          <w:tcPr>
            <w:tcW w:w="1351" w:type="dxa"/>
            <w:vAlign w:val="center"/>
          </w:tcPr>
          <w:p w14:paraId="3CA6C3E2">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c>
          <w:tcPr>
            <w:tcW w:w="1351" w:type="dxa"/>
            <w:vAlign w:val="center"/>
          </w:tcPr>
          <w:p w14:paraId="13A96EA5">
            <w:pPr>
              <w:pageBreakBefore w:val="0"/>
              <w:spacing w:line="240" w:lineRule="auto"/>
              <w:jc w:val="right"/>
              <w:textAlignment w:val="auto"/>
            </w:pPr>
            <w:r>
              <w:rPr>
                <w:rFonts w:ascii="宋体" w:hAnsi="宋体" w:eastAsia="宋体" w:cs="宋体"/>
                <w:b/>
                <w:i w:val="0"/>
                <w:strike w:val="0"/>
                <w:color w:val="000000"/>
                <w:position w:val="-1"/>
                <w:sz w:val="18"/>
                <w:u w:val="none"/>
              </w:rPr>
              <w:t>71.32</w:t>
            </w:r>
          </w:p>
        </w:tc>
        <w:tc>
          <w:tcPr>
            <w:tcW w:w="1351" w:type="dxa"/>
            <w:vAlign w:val="center"/>
          </w:tcPr>
          <w:p w14:paraId="58124FF5">
            <w:pPr>
              <w:pageBreakBefore w:val="0"/>
              <w:spacing w:line="240" w:lineRule="auto"/>
              <w:jc w:val="right"/>
              <w:textAlignment w:val="auto"/>
            </w:pPr>
            <w:r>
              <w:rPr>
                <w:rFonts w:ascii="宋体" w:hAnsi="宋体" w:eastAsia="宋体" w:cs="宋体"/>
                <w:b/>
                <w:i w:val="0"/>
                <w:strike w:val="0"/>
                <w:color w:val="000000"/>
                <w:position w:val="-1"/>
                <w:sz w:val="18"/>
                <w:u w:val="none"/>
              </w:rPr>
              <w:t>71.32</w:t>
            </w:r>
          </w:p>
        </w:tc>
        <w:tc>
          <w:tcPr>
            <w:tcW w:w="1351" w:type="dxa"/>
            <w:vAlign w:val="center"/>
          </w:tcPr>
          <w:p w14:paraId="6A04CFD5">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c>
          <w:tcPr>
            <w:tcW w:w="1351" w:type="dxa"/>
            <w:vAlign w:val="center"/>
          </w:tcPr>
          <w:p w14:paraId="6BF14993">
            <w:pPr>
              <w:pageBreakBefore w:val="0"/>
              <w:spacing w:line="240" w:lineRule="auto"/>
              <w:jc w:val="right"/>
              <w:textAlignment w:val="auto"/>
            </w:pPr>
            <w:r>
              <w:rPr>
                <w:rFonts w:ascii="宋体" w:hAnsi="宋体" w:eastAsia="宋体" w:cs="宋体"/>
                <w:b/>
                <w:i w:val="0"/>
                <w:strike w:val="0"/>
                <w:color w:val="000000"/>
                <w:position w:val="-1"/>
                <w:sz w:val="18"/>
                <w:u w:val="none"/>
              </w:rPr>
              <w:t>71.32</w:t>
            </w:r>
          </w:p>
        </w:tc>
        <w:tc>
          <w:tcPr>
            <w:tcW w:w="1351" w:type="dxa"/>
            <w:vAlign w:val="center"/>
          </w:tcPr>
          <w:p w14:paraId="1CA66D9B">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r>
      <w:tr w14:paraId="60B6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443B06AE">
            <w:pPr>
              <w:pageBreakBefore w:val="0"/>
              <w:spacing w:line="240" w:lineRule="auto"/>
              <w:jc w:val="left"/>
              <w:textAlignment w:val="auto"/>
            </w:pPr>
            <w:r>
              <w:rPr>
                <w:rFonts w:ascii="宋体" w:hAnsi="宋体" w:eastAsia="宋体" w:cs="宋体"/>
                <w:b w:val="0"/>
                <w:i w:val="0"/>
                <w:strike w:val="0"/>
                <w:color w:val="000000"/>
                <w:position w:val="-1"/>
                <w:sz w:val="18"/>
                <w:u w:val="none"/>
              </w:rPr>
              <w:t>21598</w:t>
            </w:r>
          </w:p>
        </w:tc>
        <w:tc>
          <w:tcPr>
            <w:tcW w:w="3759" w:type="dxa"/>
            <w:vAlign w:val="center"/>
          </w:tcPr>
          <w:p w14:paraId="44C14483">
            <w:pPr>
              <w:pageBreakBefore w:val="0"/>
              <w:spacing w:line="240" w:lineRule="auto"/>
              <w:jc w:val="left"/>
              <w:textAlignment w:val="auto"/>
            </w:pPr>
            <w:r>
              <w:rPr>
                <w:rFonts w:ascii="宋体" w:hAnsi="宋体" w:eastAsia="宋体" w:cs="宋体"/>
                <w:b w:val="0"/>
                <w:i w:val="0"/>
                <w:strike w:val="0"/>
                <w:color w:val="000000"/>
                <w:position w:val="-1"/>
                <w:sz w:val="18"/>
                <w:u w:val="none"/>
              </w:rPr>
              <w:t>超长期特别国债安排的支出</w:t>
            </w:r>
          </w:p>
        </w:tc>
        <w:tc>
          <w:tcPr>
            <w:tcW w:w="1351" w:type="dxa"/>
            <w:vAlign w:val="center"/>
          </w:tcPr>
          <w:p w14:paraId="567FEEBD">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518F33FB">
            <w:pPr>
              <w:pageBreakBefore w:val="0"/>
              <w:spacing w:line="240" w:lineRule="auto"/>
              <w:jc w:val="right"/>
              <w:textAlignment w:val="auto"/>
            </w:pPr>
            <w:r>
              <w:rPr>
                <w:rFonts w:ascii="宋体" w:hAnsi="宋体" w:eastAsia="宋体" w:cs="宋体"/>
                <w:b w:val="0"/>
                <w:i w:val="0"/>
                <w:strike w:val="0"/>
                <w:color w:val="000000"/>
                <w:position w:val="-1"/>
                <w:sz w:val="18"/>
                <w:u w:val="none"/>
              </w:rPr>
              <w:t>71.32</w:t>
            </w:r>
          </w:p>
        </w:tc>
        <w:tc>
          <w:tcPr>
            <w:tcW w:w="1351" w:type="dxa"/>
            <w:vAlign w:val="center"/>
          </w:tcPr>
          <w:p w14:paraId="59E8F87B">
            <w:pPr>
              <w:pageBreakBefore w:val="0"/>
              <w:spacing w:line="240" w:lineRule="auto"/>
              <w:jc w:val="right"/>
              <w:textAlignment w:val="auto"/>
            </w:pPr>
            <w:r>
              <w:rPr>
                <w:rFonts w:ascii="宋体" w:hAnsi="宋体" w:eastAsia="宋体" w:cs="宋体"/>
                <w:b w:val="0"/>
                <w:i w:val="0"/>
                <w:strike w:val="0"/>
                <w:color w:val="000000"/>
                <w:position w:val="-1"/>
                <w:sz w:val="18"/>
                <w:u w:val="none"/>
              </w:rPr>
              <w:t>71.32</w:t>
            </w:r>
          </w:p>
        </w:tc>
        <w:tc>
          <w:tcPr>
            <w:tcW w:w="1351" w:type="dxa"/>
            <w:vAlign w:val="center"/>
          </w:tcPr>
          <w:p w14:paraId="4CEE2798">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2DCCE314">
            <w:pPr>
              <w:pageBreakBefore w:val="0"/>
              <w:spacing w:line="240" w:lineRule="auto"/>
              <w:jc w:val="right"/>
              <w:textAlignment w:val="auto"/>
            </w:pPr>
            <w:r>
              <w:rPr>
                <w:rFonts w:ascii="宋体" w:hAnsi="宋体" w:eastAsia="宋体" w:cs="宋体"/>
                <w:b w:val="0"/>
                <w:i w:val="0"/>
                <w:strike w:val="0"/>
                <w:color w:val="000000"/>
                <w:position w:val="-1"/>
                <w:sz w:val="18"/>
                <w:u w:val="none"/>
              </w:rPr>
              <w:t>71.32</w:t>
            </w:r>
          </w:p>
        </w:tc>
        <w:tc>
          <w:tcPr>
            <w:tcW w:w="1351" w:type="dxa"/>
            <w:vAlign w:val="center"/>
          </w:tcPr>
          <w:p w14:paraId="031651AC">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r w14:paraId="6FCC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6C92F0B2">
            <w:pPr>
              <w:pageBreakBefore w:val="0"/>
              <w:spacing w:line="240" w:lineRule="auto"/>
              <w:jc w:val="left"/>
              <w:textAlignment w:val="auto"/>
            </w:pPr>
            <w:r>
              <w:rPr>
                <w:rFonts w:ascii="宋体" w:hAnsi="宋体" w:eastAsia="宋体" w:cs="宋体"/>
                <w:b w:val="0"/>
                <w:i w:val="0"/>
                <w:strike w:val="0"/>
                <w:color w:val="000000"/>
                <w:position w:val="-1"/>
                <w:sz w:val="18"/>
                <w:u w:val="none"/>
              </w:rPr>
              <w:t>2159802</w:t>
            </w:r>
          </w:p>
        </w:tc>
        <w:tc>
          <w:tcPr>
            <w:tcW w:w="3759" w:type="dxa"/>
            <w:vAlign w:val="center"/>
          </w:tcPr>
          <w:p w14:paraId="326DDEE6">
            <w:pPr>
              <w:pageBreakBefore w:val="0"/>
              <w:spacing w:line="240" w:lineRule="auto"/>
              <w:jc w:val="left"/>
              <w:textAlignment w:val="auto"/>
            </w:pPr>
            <w:r>
              <w:rPr>
                <w:rFonts w:ascii="宋体" w:hAnsi="宋体" w:eastAsia="宋体" w:cs="宋体"/>
                <w:b w:val="0"/>
                <w:i w:val="0"/>
                <w:strike w:val="0"/>
                <w:color w:val="000000"/>
                <w:position w:val="-1"/>
                <w:sz w:val="18"/>
                <w:u w:val="none"/>
              </w:rPr>
              <w:t>制造业</w:t>
            </w:r>
          </w:p>
        </w:tc>
        <w:tc>
          <w:tcPr>
            <w:tcW w:w="1351" w:type="dxa"/>
            <w:vAlign w:val="center"/>
          </w:tcPr>
          <w:p w14:paraId="2CD06A3E">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5A10E58B">
            <w:pPr>
              <w:pageBreakBefore w:val="0"/>
              <w:spacing w:line="240" w:lineRule="auto"/>
              <w:jc w:val="right"/>
              <w:textAlignment w:val="auto"/>
            </w:pPr>
            <w:r>
              <w:rPr>
                <w:rFonts w:ascii="宋体" w:hAnsi="宋体" w:eastAsia="宋体" w:cs="宋体"/>
                <w:b w:val="0"/>
                <w:i w:val="0"/>
                <w:strike w:val="0"/>
                <w:color w:val="000000"/>
                <w:position w:val="-1"/>
                <w:sz w:val="18"/>
                <w:u w:val="none"/>
              </w:rPr>
              <w:t>71.32</w:t>
            </w:r>
          </w:p>
        </w:tc>
        <w:tc>
          <w:tcPr>
            <w:tcW w:w="1351" w:type="dxa"/>
            <w:vAlign w:val="center"/>
          </w:tcPr>
          <w:p w14:paraId="0590B1A9">
            <w:pPr>
              <w:pageBreakBefore w:val="0"/>
              <w:spacing w:line="240" w:lineRule="auto"/>
              <w:jc w:val="right"/>
              <w:textAlignment w:val="auto"/>
            </w:pPr>
            <w:r>
              <w:rPr>
                <w:rFonts w:ascii="宋体" w:hAnsi="宋体" w:eastAsia="宋体" w:cs="宋体"/>
                <w:b w:val="0"/>
                <w:i w:val="0"/>
                <w:strike w:val="0"/>
                <w:color w:val="000000"/>
                <w:position w:val="-1"/>
                <w:sz w:val="18"/>
                <w:u w:val="none"/>
              </w:rPr>
              <w:t>71.32</w:t>
            </w:r>
          </w:p>
        </w:tc>
        <w:tc>
          <w:tcPr>
            <w:tcW w:w="1351" w:type="dxa"/>
            <w:vAlign w:val="center"/>
          </w:tcPr>
          <w:p w14:paraId="7434AF4F">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16D1442C">
            <w:pPr>
              <w:pageBreakBefore w:val="0"/>
              <w:spacing w:line="240" w:lineRule="auto"/>
              <w:jc w:val="right"/>
              <w:textAlignment w:val="auto"/>
            </w:pPr>
            <w:r>
              <w:rPr>
                <w:rFonts w:ascii="宋体" w:hAnsi="宋体" w:eastAsia="宋体" w:cs="宋体"/>
                <w:b w:val="0"/>
                <w:i w:val="0"/>
                <w:strike w:val="0"/>
                <w:color w:val="000000"/>
                <w:position w:val="-1"/>
                <w:sz w:val="18"/>
                <w:u w:val="none"/>
              </w:rPr>
              <w:t>71.32</w:t>
            </w:r>
          </w:p>
        </w:tc>
        <w:tc>
          <w:tcPr>
            <w:tcW w:w="1351" w:type="dxa"/>
            <w:vAlign w:val="center"/>
          </w:tcPr>
          <w:p w14:paraId="09CBEC00">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r w14:paraId="55D4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30FBB024">
            <w:pPr>
              <w:pageBreakBefore w:val="0"/>
              <w:spacing w:line="240" w:lineRule="auto"/>
              <w:jc w:val="left"/>
              <w:textAlignment w:val="auto"/>
            </w:pPr>
            <w:r>
              <w:rPr>
                <w:rFonts w:ascii="宋体" w:hAnsi="宋体" w:eastAsia="宋体" w:cs="宋体"/>
                <w:b/>
                <w:i w:val="0"/>
                <w:strike w:val="0"/>
                <w:color w:val="000000"/>
                <w:position w:val="-1"/>
                <w:sz w:val="18"/>
                <w:u w:val="none"/>
              </w:rPr>
              <w:t>229</w:t>
            </w:r>
          </w:p>
        </w:tc>
        <w:tc>
          <w:tcPr>
            <w:tcW w:w="3759" w:type="dxa"/>
            <w:vAlign w:val="center"/>
          </w:tcPr>
          <w:p w14:paraId="1BBE8642">
            <w:pPr>
              <w:pageBreakBefore w:val="0"/>
              <w:spacing w:line="240" w:lineRule="auto"/>
              <w:jc w:val="left"/>
              <w:textAlignment w:val="auto"/>
            </w:pPr>
            <w:r>
              <w:rPr>
                <w:rFonts w:ascii="宋体" w:hAnsi="宋体" w:eastAsia="宋体" w:cs="宋体"/>
                <w:b/>
                <w:i w:val="0"/>
                <w:strike w:val="0"/>
                <w:color w:val="000000"/>
                <w:position w:val="-1"/>
                <w:sz w:val="18"/>
                <w:u w:val="none"/>
              </w:rPr>
              <w:t>其他支出</w:t>
            </w:r>
          </w:p>
        </w:tc>
        <w:tc>
          <w:tcPr>
            <w:tcW w:w="1351" w:type="dxa"/>
            <w:vAlign w:val="center"/>
          </w:tcPr>
          <w:p w14:paraId="263C0012">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c>
          <w:tcPr>
            <w:tcW w:w="1351" w:type="dxa"/>
            <w:vAlign w:val="center"/>
          </w:tcPr>
          <w:p w14:paraId="5D3EFCF4">
            <w:pPr>
              <w:pageBreakBefore w:val="0"/>
              <w:spacing w:line="240" w:lineRule="auto"/>
              <w:jc w:val="right"/>
              <w:textAlignment w:val="auto"/>
            </w:pPr>
            <w:r>
              <w:rPr>
                <w:rFonts w:ascii="宋体" w:hAnsi="宋体" w:eastAsia="宋体" w:cs="宋体"/>
                <w:b/>
                <w:i w:val="0"/>
                <w:strike w:val="0"/>
                <w:color w:val="000000"/>
                <w:position w:val="-1"/>
                <w:sz w:val="18"/>
                <w:u w:val="none"/>
              </w:rPr>
              <w:t>573.76</w:t>
            </w:r>
          </w:p>
        </w:tc>
        <w:tc>
          <w:tcPr>
            <w:tcW w:w="1351" w:type="dxa"/>
            <w:vAlign w:val="center"/>
          </w:tcPr>
          <w:p w14:paraId="30059B66">
            <w:pPr>
              <w:pageBreakBefore w:val="0"/>
              <w:spacing w:line="240" w:lineRule="auto"/>
              <w:jc w:val="right"/>
              <w:textAlignment w:val="auto"/>
            </w:pPr>
            <w:r>
              <w:rPr>
                <w:rFonts w:ascii="宋体" w:hAnsi="宋体" w:eastAsia="宋体" w:cs="宋体"/>
                <w:b/>
                <w:i w:val="0"/>
                <w:strike w:val="0"/>
                <w:color w:val="000000"/>
                <w:position w:val="-1"/>
                <w:sz w:val="18"/>
                <w:u w:val="none"/>
              </w:rPr>
              <w:t>573.76</w:t>
            </w:r>
          </w:p>
        </w:tc>
        <w:tc>
          <w:tcPr>
            <w:tcW w:w="1351" w:type="dxa"/>
            <w:vAlign w:val="center"/>
          </w:tcPr>
          <w:p w14:paraId="3CF6C6C7">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c>
          <w:tcPr>
            <w:tcW w:w="1351" w:type="dxa"/>
            <w:vAlign w:val="center"/>
          </w:tcPr>
          <w:p w14:paraId="6CE1DD77">
            <w:pPr>
              <w:pageBreakBefore w:val="0"/>
              <w:spacing w:line="240" w:lineRule="auto"/>
              <w:jc w:val="right"/>
              <w:textAlignment w:val="auto"/>
            </w:pPr>
            <w:r>
              <w:rPr>
                <w:rFonts w:ascii="宋体" w:hAnsi="宋体" w:eastAsia="宋体" w:cs="宋体"/>
                <w:b/>
                <w:i w:val="0"/>
                <w:strike w:val="0"/>
                <w:color w:val="000000"/>
                <w:position w:val="-1"/>
                <w:sz w:val="18"/>
                <w:u w:val="none"/>
              </w:rPr>
              <w:t>573.76</w:t>
            </w:r>
          </w:p>
        </w:tc>
        <w:tc>
          <w:tcPr>
            <w:tcW w:w="1351" w:type="dxa"/>
            <w:vAlign w:val="center"/>
          </w:tcPr>
          <w:p w14:paraId="475C80CE">
            <w:pPr>
              <w:pageBreakBefore w:val="0"/>
              <w:spacing w:line="240" w:lineRule="auto"/>
              <w:jc w:val="right"/>
              <w:textAlignment w:val="auto"/>
            </w:pPr>
            <w:r>
              <w:rPr>
                <w:rFonts w:ascii="宋体" w:hAnsi="宋体" w:eastAsia="宋体" w:cs="宋体"/>
                <w:b/>
                <w:i w:val="0"/>
                <w:strike w:val="0"/>
                <w:color w:val="000000"/>
                <w:position w:val="-1"/>
                <w:sz w:val="18"/>
                <w:u w:val="none"/>
              </w:rPr>
              <w:t>0.00</w:t>
            </w:r>
          </w:p>
        </w:tc>
      </w:tr>
      <w:tr w14:paraId="2441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2E4FCBE0">
            <w:pPr>
              <w:pageBreakBefore w:val="0"/>
              <w:spacing w:line="240" w:lineRule="auto"/>
              <w:jc w:val="left"/>
              <w:textAlignment w:val="auto"/>
            </w:pPr>
            <w:r>
              <w:rPr>
                <w:rFonts w:ascii="宋体" w:hAnsi="宋体" w:eastAsia="宋体" w:cs="宋体"/>
                <w:b w:val="0"/>
                <w:i w:val="0"/>
                <w:strike w:val="0"/>
                <w:color w:val="000000"/>
                <w:position w:val="-1"/>
                <w:sz w:val="18"/>
                <w:u w:val="none"/>
              </w:rPr>
              <w:t>22904</w:t>
            </w:r>
          </w:p>
        </w:tc>
        <w:tc>
          <w:tcPr>
            <w:tcW w:w="3759" w:type="dxa"/>
            <w:vAlign w:val="center"/>
          </w:tcPr>
          <w:p w14:paraId="55515921">
            <w:pPr>
              <w:pageBreakBefore w:val="0"/>
              <w:spacing w:line="240" w:lineRule="auto"/>
              <w:jc w:val="left"/>
              <w:textAlignment w:val="auto"/>
            </w:pPr>
            <w:r>
              <w:rPr>
                <w:rFonts w:ascii="宋体" w:hAnsi="宋体" w:eastAsia="宋体" w:cs="宋体"/>
                <w:b w:val="0"/>
                <w:i w:val="0"/>
                <w:strike w:val="0"/>
                <w:color w:val="000000"/>
                <w:position w:val="-1"/>
                <w:sz w:val="18"/>
                <w:u w:val="none"/>
              </w:rPr>
              <w:t>其他政府性基金及对应专项债务收入安排的支出</w:t>
            </w:r>
          </w:p>
        </w:tc>
        <w:tc>
          <w:tcPr>
            <w:tcW w:w="1351" w:type="dxa"/>
            <w:vAlign w:val="center"/>
          </w:tcPr>
          <w:p w14:paraId="6A7C1217">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4B45AE13">
            <w:pPr>
              <w:pageBreakBefore w:val="0"/>
              <w:spacing w:line="240" w:lineRule="auto"/>
              <w:jc w:val="right"/>
              <w:textAlignment w:val="auto"/>
            </w:pPr>
            <w:r>
              <w:rPr>
                <w:rFonts w:ascii="宋体" w:hAnsi="宋体" w:eastAsia="宋体" w:cs="宋体"/>
                <w:b w:val="0"/>
                <w:i w:val="0"/>
                <w:strike w:val="0"/>
                <w:color w:val="000000"/>
                <w:position w:val="-1"/>
                <w:sz w:val="18"/>
                <w:u w:val="none"/>
              </w:rPr>
              <w:t>573.76</w:t>
            </w:r>
          </w:p>
        </w:tc>
        <w:tc>
          <w:tcPr>
            <w:tcW w:w="1351" w:type="dxa"/>
            <w:vAlign w:val="center"/>
          </w:tcPr>
          <w:p w14:paraId="0BE3C0C2">
            <w:pPr>
              <w:pageBreakBefore w:val="0"/>
              <w:spacing w:line="240" w:lineRule="auto"/>
              <w:jc w:val="right"/>
              <w:textAlignment w:val="auto"/>
            </w:pPr>
            <w:r>
              <w:rPr>
                <w:rFonts w:ascii="宋体" w:hAnsi="宋体" w:eastAsia="宋体" w:cs="宋体"/>
                <w:b w:val="0"/>
                <w:i w:val="0"/>
                <w:strike w:val="0"/>
                <w:color w:val="000000"/>
                <w:position w:val="-1"/>
                <w:sz w:val="18"/>
                <w:u w:val="none"/>
              </w:rPr>
              <w:t>573.76</w:t>
            </w:r>
          </w:p>
        </w:tc>
        <w:tc>
          <w:tcPr>
            <w:tcW w:w="1351" w:type="dxa"/>
            <w:vAlign w:val="center"/>
          </w:tcPr>
          <w:p w14:paraId="064153E3">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09996116">
            <w:pPr>
              <w:pageBreakBefore w:val="0"/>
              <w:spacing w:line="240" w:lineRule="auto"/>
              <w:jc w:val="right"/>
              <w:textAlignment w:val="auto"/>
            </w:pPr>
            <w:r>
              <w:rPr>
                <w:rFonts w:ascii="宋体" w:hAnsi="宋体" w:eastAsia="宋体" w:cs="宋体"/>
                <w:b w:val="0"/>
                <w:i w:val="0"/>
                <w:strike w:val="0"/>
                <w:color w:val="000000"/>
                <w:position w:val="-1"/>
                <w:sz w:val="18"/>
                <w:u w:val="none"/>
              </w:rPr>
              <w:t>573.76</w:t>
            </w:r>
          </w:p>
        </w:tc>
        <w:tc>
          <w:tcPr>
            <w:tcW w:w="1351" w:type="dxa"/>
            <w:vAlign w:val="center"/>
          </w:tcPr>
          <w:p w14:paraId="51347750">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r w14:paraId="4751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14:paraId="0C2EF802">
            <w:pPr>
              <w:pageBreakBefore w:val="0"/>
              <w:spacing w:line="240" w:lineRule="auto"/>
              <w:jc w:val="left"/>
              <w:textAlignment w:val="auto"/>
            </w:pPr>
            <w:r>
              <w:rPr>
                <w:rFonts w:ascii="宋体" w:hAnsi="宋体" w:eastAsia="宋体" w:cs="宋体"/>
                <w:b w:val="0"/>
                <w:i w:val="0"/>
                <w:strike w:val="0"/>
                <w:color w:val="000000"/>
                <w:position w:val="-1"/>
                <w:sz w:val="18"/>
                <w:u w:val="none"/>
              </w:rPr>
              <w:t>2290402</w:t>
            </w:r>
          </w:p>
        </w:tc>
        <w:tc>
          <w:tcPr>
            <w:tcW w:w="3759" w:type="dxa"/>
            <w:vAlign w:val="center"/>
          </w:tcPr>
          <w:p w14:paraId="67918117">
            <w:pPr>
              <w:pageBreakBefore w:val="0"/>
              <w:spacing w:line="240" w:lineRule="auto"/>
              <w:jc w:val="left"/>
              <w:textAlignment w:val="auto"/>
            </w:pPr>
            <w:r>
              <w:rPr>
                <w:rFonts w:ascii="宋体" w:hAnsi="宋体" w:eastAsia="宋体" w:cs="宋体"/>
                <w:b w:val="0"/>
                <w:i w:val="0"/>
                <w:strike w:val="0"/>
                <w:color w:val="000000"/>
                <w:position w:val="-1"/>
                <w:sz w:val="18"/>
                <w:u w:val="none"/>
              </w:rPr>
              <w:t>其他地方自行试点项目收益专项债券收入安排的支出</w:t>
            </w:r>
          </w:p>
        </w:tc>
        <w:tc>
          <w:tcPr>
            <w:tcW w:w="1351" w:type="dxa"/>
            <w:vAlign w:val="center"/>
          </w:tcPr>
          <w:p w14:paraId="37234874">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7256F098">
            <w:pPr>
              <w:pageBreakBefore w:val="0"/>
              <w:spacing w:line="240" w:lineRule="auto"/>
              <w:jc w:val="right"/>
              <w:textAlignment w:val="auto"/>
            </w:pPr>
            <w:r>
              <w:rPr>
                <w:rFonts w:ascii="宋体" w:hAnsi="宋体" w:eastAsia="宋体" w:cs="宋体"/>
                <w:b w:val="0"/>
                <w:i w:val="0"/>
                <w:strike w:val="0"/>
                <w:color w:val="000000"/>
                <w:position w:val="-1"/>
                <w:sz w:val="18"/>
                <w:u w:val="none"/>
              </w:rPr>
              <w:t>573.76</w:t>
            </w:r>
          </w:p>
        </w:tc>
        <w:tc>
          <w:tcPr>
            <w:tcW w:w="1351" w:type="dxa"/>
            <w:vAlign w:val="center"/>
          </w:tcPr>
          <w:p w14:paraId="752D067C">
            <w:pPr>
              <w:pageBreakBefore w:val="0"/>
              <w:spacing w:line="240" w:lineRule="auto"/>
              <w:jc w:val="right"/>
              <w:textAlignment w:val="auto"/>
            </w:pPr>
            <w:r>
              <w:rPr>
                <w:rFonts w:ascii="宋体" w:hAnsi="宋体" w:eastAsia="宋体" w:cs="宋体"/>
                <w:b w:val="0"/>
                <w:i w:val="0"/>
                <w:strike w:val="0"/>
                <w:color w:val="000000"/>
                <w:position w:val="-1"/>
                <w:sz w:val="18"/>
                <w:u w:val="none"/>
              </w:rPr>
              <w:t>573.76</w:t>
            </w:r>
          </w:p>
        </w:tc>
        <w:tc>
          <w:tcPr>
            <w:tcW w:w="1351" w:type="dxa"/>
            <w:vAlign w:val="center"/>
          </w:tcPr>
          <w:p w14:paraId="59A8BC80">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c>
          <w:tcPr>
            <w:tcW w:w="1351" w:type="dxa"/>
            <w:vAlign w:val="center"/>
          </w:tcPr>
          <w:p w14:paraId="1673A2D3">
            <w:pPr>
              <w:pageBreakBefore w:val="0"/>
              <w:spacing w:line="240" w:lineRule="auto"/>
              <w:jc w:val="right"/>
              <w:textAlignment w:val="auto"/>
            </w:pPr>
            <w:r>
              <w:rPr>
                <w:rFonts w:ascii="宋体" w:hAnsi="宋体" w:eastAsia="宋体" w:cs="宋体"/>
                <w:b w:val="0"/>
                <w:i w:val="0"/>
                <w:strike w:val="0"/>
                <w:color w:val="000000"/>
                <w:position w:val="-1"/>
                <w:sz w:val="18"/>
                <w:u w:val="none"/>
              </w:rPr>
              <w:t>573.76</w:t>
            </w:r>
          </w:p>
        </w:tc>
        <w:tc>
          <w:tcPr>
            <w:tcW w:w="1351" w:type="dxa"/>
            <w:vAlign w:val="center"/>
          </w:tcPr>
          <w:p w14:paraId="1251B786">
            <w:pPr>
              <w:pageBreakBefore w:val="0"/>
              <w:spacing w:line="240" w:lineRule="auto"/>
              <w:jc w:val="right"/>
              <w:textAlignment w:val="auto"/>
            </w:pPr>
            <w:r>
              <w:rPr>
                <w:rFonts w:ascii="宋体" w:hAnsi="宋体" w:eastAsia="宋体" w:cs="宋体"/>
                <w:b w:val="0"/>
                <w:i w:val="0"/>
                <w:strike w:val="0"/>
                <w:color w:val="000000"/>
                <w:position w:val="-1"/>
                <w:sz w:val="18"/>
                <w:u w:val="none"/>
              </w:rPr>
              <w:t>0.00</w:t>
            </w:r>
          </w:p>
        </w:tc>
      </w:tr>
    </w:tbl>
    <w:p w14:paraId="45902EDC">
      <w:pPr>
        <w:widowControl/>
        <w:spacing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注：1.本表反映部门本年度政府性基金预算财政拨款收入、支出及结转和结余情况。</w:t>
      </w:r>
    </w:p>
    <w:p w14:paraId="476283A4">
      <w:pPr>
        <w:widowControl/>
        <w:spacing w:line="24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2960FCA0">
      <w:pPr>
        <w:ind w:firstLine="480" w:firstLineChars="200"/>
        <w:jc w:val="center"/>
        <w:rPr>
          <w:rFonts w:ascii="Times New Roman" w:hAnsi="Times New Roman" w:cs="Times New Roman"/>
          <w:color w:val="000000"/>
          <w:kern w:val="0"/>
          <w:sz w:val="24"/>
          <w:szCs w:val="24"/>
        </w:rPr>
        <w:sectPr>
          <w:pgSz w:w="16838" w:h="11906" w:orient="landscape"/>
          <w:pgMar w:top="567" w:right="1702" w:bottom="567" w:left="1843" w:header="851" w:footer="992" w:gutter="0"/>
          <w:cols w:space="425" w:num="1"/>
          <w:docGrid w:type="lines" w:linePitch="312" w:charSpace="0"/>
        </w:sectPr>
      </w:pPr>
    </w:p>
    <w:p w14:paraId="08C85BFF">
      <w:pPr>
        <w:pStyle w:val="3"/>
        <w:spacing w:before="0" w:after="0"/>
      </w:pPr>
      <w:bookmarkStart w:id="26" w:name="_Toc5749"/>
      <w:bookmarkStart w:id="27" w:name="_Toc141520075"/>
      <w:r>
        <w:rPr>
          <w:rFonts w:hint="eastAsia"/>
        </w:rPr>
        <w:t>九、国有资本经营预算财政拨款支出决算表</w:t>
      </w:r>
      <w:bookmarkEnd w:id="26"/>
      <w:bookmarkEnd w:id="27"/>
    </w:p>
    <w:p w14:paraId="097DFF43">
      <w:pPr>
        <w:widowControl/>
        <w:spacing w:line="240" w:lineRule="auto"/>
        <w:jc w:val="center"/>
        <w:rPr>
          <w:rFonts w:hint="eastAsia" w:ascii="黑体" w:hAnsi="宋体" w:eastAsia="黑体" w:cs="黑体"/>
          <w:color w:val="000000"/>
          <w:kern w:val="0"/>
          <w:sz w:val="36"/>
          <w:szCs w:val="36"/>
          <w:lang w:bidi="ar"/>
        </w:rPr>
      </w:pPr>
      <w:bookmarkStart w:id="28" w:name="_Toc29178"/>
      <w:bookmarkStart w:id="29" w:name="_Toc12795"/>
      <w:r>
        <w:rPr>
          <w:rFonts w:hint="eastAsia" w:ascii="黑体" w:hAnsi="宋体" w:eastAsia="黑体" w:cs="黑体"/>
          <w:color w:val="000000"/>
          <w:kern w:val="0"/>
          <w:sz w:val="36"/>
          <w:szCs w:val="36"/>
          <w:lang w:bidi="ar"/>
        </w:rPr>
        <w:t>国有资本经营预算财政拨款支出决算表</w:t>
      </w:r>
      <w:bookmarkEnd w:id="28"/>
      <w:bookmarkEnd w:id="29"/>
    </w:p>
    <w:p w14:paraId="41B6549A">
      <w:pPr>
        <w:widowControl/>
        <w:spacing w:line="240" w:lineRule="auto"/>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840"/>
        <w:gridCol w:w="1413"/>
        <w:gridCol w:w="1559"/>
        <w:gridCol w:w="1666"/>
      </w:tblGrid>
      <w:tr w14:paraId="190C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5495" w:type="dxa"/>
            <w:gridSpan w:val="3"/>
            <w:tcBorders>
              <w:top w:val="nil"/>
              <w:left w:val="nil"/>
              <w:right w:val="nil"/>
            </w:tcBorders>
          </w:tcPr>
          <w:p w14:paraId="0AD878AE">
            <w:pPr>
              <w:widowControl/>
              <w:spacing w:line="240" w:lineRule="auto"/>
              <w:jc w:val="left"/>
              <w:rPr>
                <w:rFonts w:hint="eastAsia" w:ascii="宋体" w:hAnsi="宋体" w:eastAsia="宋体" w:cs="宋体"/>
                <w:kern w:val="0"/>
                <w:sz w:val="24"/>
                <w:szCs w:val="24"/>
              </w:rPr>
            </w:pPr>
            <w:r>
              <w:rPr>
                <w:rFonts w:ascii="宋体" w:hAnsi="宋体" w:eastAsia="宋体" w:cs="Arial"/>
                <w:sz w:val="20"/>
                <w:szCs w:val="20"/>
              </w:rPr>
              <w:t>部门：德化县交通运输局</w:t>
            </w:r>
          </w:p>
        </w:tc>
        <w:tc>
          <w:tcPr>
            <w:tcW w:w="3225" w:type="dxa"/>
            <w:gridSpan w:val="2"/>
            <w:tcBorders>
              <w:top w:val="nil"/>
              <w:left w:val="nil"/>
              <w:right w:val="nil"/>
            </w:tcBorders>
          </w:tcPr>
          <w:p w14:paraId="2D9A71CB">
            <w:pPr>
              <w:widowControl/>
              <w:spacing w:line="240" w:lineRule="auto"/>
              <w:jc w:val="right"/>
              <w:rPr>
                <w:rFonts w:hint="eastAsia" w:ascii="宋体" w:hAnsi="宋体" w:eastAsia="宋体" w:cs="宋体"/>
                <w:kern w:val="0"/>
                <w:sz w:val="24"/>
                <w:szCs w:val="24"/>
              </w:rPr>
            </w:pPr>
            <w:r>
              <w:rPr>
                <w:rFonts w:hint="eastAsia" w:ascii="宋体" w:hAnsi="宋体" w:eastAsia="宋体" w:cs="宋体"/>
                <w:sz w:val="20"/>
                <w:szCs w:val="20"/>
              </w:rPr>
              <w:t>单位：万元</w:t>
            </w:r>
          </w:p>
        </w:tc>
      </w:tr>
      <w:tr w14:paraId="3FAA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082" w:type="dxa"/>
            <w:gridSpan w:val="2"/>
            <w:vAlign w:val="center"/>
          </w:tcPr>
          <w:p w14:paraId="09644F2F">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lang w:bidi="ar"/>
              </w:rPr>
              <w:t xml:space="preserve">项 </w:t>
            </w:r>
            <w:r>
              <w:rPr>
                <w:rStyle w:val="26"/>
                <w:rFonts w:hint="default"/>
                <w:sz w:val="22"/>
                <w:szCs w:val="22"/>
                <w:lang w:bidi="ar"/>
              </w:rPr>
              <w:t xml:space="preserve">  目</w:t>
            </w:r>
          </w:p>
        </w:tc>
        <w:tc>
          <w:tcPr>
            <w:tcW w:w="4638" w:type="dxa"/>
            <w:gridSpan w:val="3"/>
            <w:vAlign w:val="center"/>
          </w:tcPr>
          <w:p w14:paraId="683E78BE">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lang w:bidi="ar"/>
              </w:rPr>
              <w:t>本年支出</w:t>
            </w:r>
          </w:p>
        </w:tc>
      </w:tr>
      <w:tr w14:paraId="2D7A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242" w:type="dxa"/>
            <w:vAlign w:val="center"/>
          </w:tcPr>
          <w:p w14:paraId="1C4B8316">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lang w:bidi="ar"/>
              </w:rPr>
              <w:t>功能分类科目编码</w:t>
            </w:r>
          </w:p>
        </w:tc>
        <w:tc>
          <w:tcPr>
            <w:tcW w:w="2840" w:type="dxa"/>
            <w:vAlign w:val="center"/>
          </w:tcPr>
          <w:p w14:paraId="17F0AED3">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lang w:bidi="ar"/>
              </w:rPr>
              <w:t>科目名称</w:t>
            </w:r>
          </w:p>
        </w:tc>
        <w:tc>
          <w:tcPr>
            <w:tcW w:w="1413" w:type="dxa"/>
            <w:vAlign w:val="center"/>
          </w:tcPr>
          <w:p w14:paraId="076F813D">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rPr>
              <w:t>合计</w:t>
            </w:r>
          </w:p>
        </w:tc>
        <w:tc>
          <w:tcPr>
            <w:tcW w:w="1559" w:type="dxa"/>
            <w:vAlign w:val="center"/>
          </w:tcPr>
          <w:p w14:paraId="5BBDB78F">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lang w:bidi="ar"/>
              </w:rPr>
              <w:t>基本支出</w:t>
            </w:r>
          </w:p>
        </w:tc>
        <w:tc>
          <w:tcPr>
            <w:tcW w:w="1666" w:type="dxa"/>
            <w:vAlign w:val="center"/>
          </w:tcPr>
          <w:p w14:paraId="1837BDD9">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lang w:bidi="ar"/>
              </w:rPr>
              <w:t>项目支出</w:t>
            </w:r>
          </w:p>
        </w:tc>
      </w:tr>
      <w:tr w14:paraId="4721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082" w:type="dxa"/>
            <w:gridSpan w:val="2"/>
            <w:vAlign w:val="center"/>
          </w:tcPr>
          <w:p w14:paraId="5CFA52B1">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22"/>
              </w:rPr>
              <w:t>栏次</w:t>
            </w:r>
          </w:p>
        </w:tc>
        <w:tc>
          <w:tcPr>
            <w:tcW w:w="1413" w:type="dxa"/>
            <w:vAlign w:val="center"/>
          </w:tcPr>
          <w:p w14:paraId="0A432C2B">
            <w:pPr>
              <w:widowControl/>
              <w:spacing w:line="240" w:lineRule="auto"/>
              <w:jc w:val="center"/>
              <w:rPr>
                <w:rFonts w:hint="eastAsia" w:ascii="宋体" w:hAnsi="宋体" w:eastAsia="宋体" w:cs="宋体"/>
                <w:kern w:val="0"/>
                <w:sz w:val="24"/>
                <w:szCs w:val="24"/>
              </w:rPr>
            </w:pPr>
            <w:r>
              <w:rPr>
                <w:rFonts w:hint="eastAsia" w:ascii="宋体" w:hAnsi="宋体" w:eastAsia="宋体" w:cs="宋体"/>
              </w:rPr>
              <w:t>1</w:t>
            </w:r>
          </w:p>
        </w:tc>
        <w:tc>
          <w:tcPr>
            <w:tcW w:w="1559" w:type="dxa"/>
            <w:vAlign w:val="center"/>
          </w:tcPr>
          <w:p w14:paraId="4E021542">
            <w:pPr>
              <w:widowControl/>
              <w:spacing w:line="240" w:lineRule="auto"/>
              <w:jc w:val="center"/>
              <w:rPr>
                <w:rFonts w:hint="eastAsia" w:ascii="宋体" w:hAnsi="宋体" w:eastAsia="宋体" w:cs="宋体"/>
                <w:kern w:val="0"/>
                <w:sz w:val="24"/>
                <w:szCs w:val="24"/>
              </w:rPr>
            </w:pPr>
            <w:r>
              <w:rPr>
                <w:rFonts w:hint="eastAsia" w:ascii="宋体" w:hAnsi="宋体" w:eastAsia="宋体" w:cs="宋体"/>
              </w:rPr>
              <w:t>2</w:t>
            </w:r>
          </w:p>
        </w:tc>
        <w:tc>
          <w:tcPr>
            <w:tcW w:w="1666" w:type="dxa"/>
            <w:vAlign w:val="center"/>
          </w:tcPr>
          <w:p w14:paraId="40F66230">
            <w:pPr>
              <w:widowControl/>
              <w:spacing w:line="240" w:lineRule="auto"/>
              <w:jc w:val="center"/>
              <w:rPr>
                <w:rFonts w:hint="eastAsia" w:ascii="宋体" w:hAnsi="宋体" w:eastAsia="宋体" w:cs="宋体"/>
                <w:kern w:val="0"/>
                <w:sz w:val="24"/>
                <w:szCs w:val="24"/>
              </w:rPr>
            </w:pPr>
            <w:r>
              <w:rPr>
                <w:rFonts w:hint="eastAsia" w:ascii="宋体" w:hAnsi="宋体" w:eastAsia="宋体" w:cs="宋体"/>
              </w:rPr>
              <w:t>3</w:t>
            </w:r>
          </w:p>
        </w:tc>
      </w:tr>
      <w:tr w14:paraId="106D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082" w:type="dxa"/>
            <w:gridSpan w:val="2"/>
            <w:vAlign w:val="center"/>
          </w:tcPr>
          <w:p w14:paraId="7094E90C">
            <w:pPr>
              <w:widowControl/>
              <w:spacing w:line="240" w:lineRule="auto"/>
              <w:jc w:val="center"/>
              <w:rPr>
                <w:rFonts w:hint="eastAsia" w:ascii="宋体" w:hAnsi="宋体" w:eastAsia="宋体" w:cs="宋体"/>
                <w:kern w:val="0"/>
                <w:sz w:val="24"/>
                <w:szCs w:val="24"/>
              </w:rPr>
            </w:pPr>
            <w:r>
              <w:rPr>
                <w:rFonts w:hint="eastAsia" w:ascii="宋体" w:hAnsi="宋体" w:eastAsia="宋体" w:cs="宋体"/>
                <w:sz w:val="18"/>
                <w:szCs w:val="18"/>
                <w:lang w:bidi="ar"/>
              </w:rPr>
              <w:t>合计</w:t>
            </w:r>
          </w:p>
        </w:tc>
        <w:tc>
          <w:tcPr>
            <w:tcW w:w="1413" w:type="dxa"/>
            <w:vAlign w:val="center"/>
          </w:tcPr>
          <w:p w14:paraId="1BBD76CF">
            <w:pPr>
              <w:widowControl/>
              <w:spacing w:line="240" w:lineRule="auto"/>
              <w:jc w:val="right"/>
              <w:rPr>
                <w:rFonts w:hint="eastAsia" w:ascii="宋体" w:hAnsi="宋体" w:eastAsia="宋体" w:cs="宋体"/>
                <w:kern w:val="0"/>
                <w:sz w:val="24"/>
                <w:szCs w:val="24"/>
              </w:rPr>
            </w:pPr>
            <w:r>
              <w:rPr>
                <w:rFonts w:ascii="宋体" w:hAnsi="宋体" w:eastAsia="宋体" w:cs="宋体"/>
              </w:rPr>
              <w:t>0.00</w:t>
            </w:r>
          </w:p>
        </w:tc>
        <w:tc>
          <w:tcPr>
            <w:tcW w:w="1559" w:type="dxa"/>
            <w:vAlign w:val="center"/>
          </w:tcPr>
          <w:p w14:paraId="4E83AA02">
            <w:pPr>
              <w:widowControl/>
              <w:spacing w:line="240" w:lineRule="auto"/>
              <w:jc w:val="right"/>
              <w:rPr>
                <w:rFonts w:hint="eastAsia" w:ascii="宋体" w:hAnsi="宋体" w:eastAsia="宋体" w:cs="宋体"/>
                <w:kern w:val="0"/>
                <w:sz w:val="24"/>
                <w:szCs w:val="24"/>
              </w:rPr>
            </w:pPr>
            <w:r>
              <w:rPr>
                <w:rFonts w:ascii="宋体" w:hAnsi="宋体" w:eastAsia="宋体" w:cs="宋体"/>
              </w:rPr>
              <w:t>0.00</w:t>
            </w:r>
          </w:p>
        </w:tc>
        <w:tc>
          <w:tcPr>
            <w:tcW w:w="1666" w:type="dxa"/>
            <w:vAlign w:val="center"/>
          </w:tcPr>
          <w:p w14:paraId="2C1DDB28">
            <w:pPr>
              <w:widowControl/>
              <w:spacing w:line="240" w:lineRule="auto"/>
              <w:jc w:val="right"/>
              <w:rPr>
                <w:rFonts w:hint="eastAsia" w:ascii="宋体" w:hAnsi="宋体" w:eastAsia="宋体" w:cs="宋体"/>
                <w:kern w:val="0"/>
                <w:sz w:val="24"/>
                <w:szCs w:val="24"/>
              </w:rPr>
            </w:pPr>
            <w:r>
              <w:rPr>
                <w:rFonts w:ascii="宋体" w:hAnsi="宋体" w:eastAsia="宋体" w:cs="宋体"/>
              </w:rPr>
              <w:t>0.00</w:t>
            </w:r>
          </w:p>
        </w:tc>
      </w:tr>
    </w:tbl>
    <w:p w14:paraId="37D1FB91">
      <w:pPr>
        <w:widowControl/>
        <w:spacing w:line="240" w:lineRule="auto"/>
        <w:jc w:val="left"/>
        <w:rPr>
          <w:rFonts w:hint="eastAsia" w:ascii="宋体" w:hAnsi="宋体" w:eastAsia="宋体" w:cs="宋体"/>
          <w:kern w:val="0"/>
          <w:sz w:val="24"/>
          <w:szCs w:val="24"/>
        </w:rPr>
      </w:pPr>
    </w:p>
    <w:p w14:paraId="0DACBC7A">
      <w:pPr>
        <w:widowControl/>
        <w:spacing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注：1.本表反映部门本年度国有资本经营预算财政拨款支出情况。</w:t>
      </w:r>
    </w:p>
    <w:p w14:paraId="36C73CC8">
      <w:pPr>
        <w:widowControl/>
        <w:spacing w:line="24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2.本部门2025年度没有使用国有资本经营预算财政拨款安排的支出。</w:t>
      </w:r>
    </w:p>
    <w:p w14:paraId="1473A1CC">
      <w:pPr>
        <w:widowControl/>
        <w:spacing w:line="240" w:lineRule="auto"/>
        <w:jc w:val="left"/>
        <w:rPr>
          <w:rFonts w:hint="eastAsia" w:ascii="宋体" w:hAnsi="宋体" w:eastAsia="宋体" w:cs="宋体"/>
          <w:kern w:val="0"/>
          <w:sz w:val="24"/>
          <w:szCs w:val="24"/>
        </w:rPr>
      </w:pPr>
      <w:r>
        <w:rPr>
          <w:rFonts w:ascii="宋体" w:hAnsi="宋体" w:eastAsia="宋体" w:cs="宋体"/>
          <w:kern w:val="0"/>
          <w:sz w:val="24"/>
          <w:szCs w:val="24"/>
        </w:rPr>
        <w:br w:type="page"/>
      </w:r>
    </w:p>
    <w:p w14:paraId="3312BA1F">
      <w:pPr>
        <w:pStyle w:val="2"/>
        <w:rPr>
          <w:rFonts w:hint="eastAsia" w:ascii="黑体" w:hAnsi="黑体"/>
          <w:sz w:val="56"/>
          <w:szCs w:val="56"/>
        </w:rPr>
      </w:pPr>
      <w:bookmarkStart w:id="30" w:name="_Toc141520076"/>
      <w:bookmarkStart w:id="31" w:name="_Toc17666"/>
    </w:p>
    <w:p w14:paraId="707AF4C6">
      <w:pPr>
        <w:pStyle w:val="2"/>
        <w:rPr>
          <w:rFonts w:hint="eastAsia" w:ascii="黑体" w:hAnsi="黑体"/>
          <w:sz w:val="56"/>
          <w:szCs w:val="56"/>
        </w:rPr>
      </w:pPr>
    </w:p>
    <w:p w14:paraId="380D5501">
      <w:pPr>
        <w:pStyle w:val="2"/>
        <w:rPr>
          <w:rFonts w:hint="eastAsia" w:ascii="黑体" w:hAnsi="黑体"/>
          <w:sz w:val="56"/>
          <w:szCs w:val="56"/>
        </w:rPr>
      </w:pPr>
    </w:p>
    <w:p w14:paraId="7282D19D">
      <w:pPr>
        <w:pStyle w:val="2"/>
        <w:rPr>
          <w:rFonts w:hint="eastAsia" w:ascii="黑体" w:hAnsi="黑体"/>
          <w:sz w:val="56"/>
          <w:szCs w:val="56"/>
        </w:rPr>
      </w:pPr>
    </w:p>
    <w:p w14:paraId="1FB07477">
      <w:pPr>
        <w:pStyle w:val="2"/>
        <w:rPr>
          <w:rFonts w:hint="eastAsia" w:ascii="黑体" w:hAnsi="黑体"/>
          <w:sz w:val="56"/>
          <w:szCs w:val="56"/>
        </w:rPr>
      </w:pPr>
    </w:p>
    <w:p w14:paraId="4F70B998">
      <w:pPr>
        <w:pStyle w:val="2"/>
        <w:jc w:val="left"/>
        <w:rPr>
          <w:rFonts w:hint="eastAsia" w:ascii="黑体" w:hAnsi="黑体"/>
          <w:sz w:val="56"/>
          <w:szCs w:val="56"/>
        </w:rPr>
      </w:pPr>
      <w:r>
        <w:rPr>
          <w:rFonts w:hint="eastAsia" w:ascii="黑体" w:hAnsi="黑体"/>
          <w:sz w:val="56"/>
          <w:szCs w:val="56"/>
        </w:rPr>
        <w:t xml:space="preserve">第三部分 </w:t>
      </w:r>
    </w:p>
    <w:p w14:paraId="328CD72F">
      <w:pPr>
        <w:pStyle w:val="2"/>
        <w:rPr>
          <w:rFonts w:hint="eastAsia" w:ascii="黑体" w:hAnsi="黑体"/>
          <w:sz w:val="56"/>
          <w:szCs w:val="56"/>
        </w:rPr>
      </w:pPr>
      <w:r>
        <w:rPr>
          <w:rFonts w:hint="eastAsia" w:ascii="黑体" w:hAnsi="黑体"/>
          <w:sz w:val="56"/>
          <w:szCs w:val="56"/>
        </w:rPr>
        <w:t>2025年度部门决算情况说明</w:t>
      </w:r>
      <w:bookmarkEnd w:id="30"/>
      <w:bookmarkEnd w:id="31"/>
    </w:p>
    <w:p w14:paraId="6027ED2E">
      <w:pPr>
        <w:widowControl/>
        <w:spacing w:line="240" w:lineRule="auto"/>
        <w:jc w:val="left"/>
        <w:rPr>
          <w:rFonts w:eastAsia="黑体"/>
          <w:b/>
          <w:kern w:val="44"/>
          <w:sz w:val="36"/>
        </w:rPr>
      </w:pPr>
      <w:r>
        <w:br w:type="page"/>
      </w:r>
    </w:p>
    <w:p w14:paraId="76C2E602">
      <w:pPr>
        <w:pStyle w:val="2"/>
      </w:pPr>
    </w:p>
    <w:p w14:paraId="2DFED4F0">
      <w:pPr>
        <w:pStyle w:val="3"/>
      </w:pPr>
      <w:bookmarkStart w:id="32" w:name="_Toc141520077"/>
      <w:bookmarkStart w:id="33" w:name="_Toc21844"/>
      <w:r>
        <w:rPr>
          <w:rFonts w:hint="eastAsia"/>
        </w:rPr>
        <w:t>一、收入支出决算总体情况说明</w:t>
      </w:r>
      <w:bookmarkEnd w:id="32"/>
      <w:bookmarkEnd w:id="33"/>
    </w:p>
    <w:p w14:paraId="243BB88E">
      <w:pPr>
        <w:tabs>
          <w:tab w:val="left" w:pos="7513"/>
        </w:tabs>
        <w:adjustRightInd w:val="0"/>
        <w:snapToGrid w:val="0"/>
        <w:spacing w:line="600" w:lineRule="exact"/>
        <w:ind w:firstLine="640" w:firstLineChars="200"/>
        <w:rPr>
          <w:rFonts w:hint="eastAsia" w:ascii="楷体_GB2312" w:hAnsi="仿宋" w:eastAsia="楷体_GB2312" w:cs="仿宋_GB2312"/>
          <w:sz w:val="32"/>
          <w:szCs w:val="32"/>
        </w:rPr>
      </w:pPr>
      <w:r>
        <w:rPr>
          <w:rFonts w:hint="eastAsia" w:ascii="楷体_GB2312" w:hAnsi="仿宋" w:eastAsia="楷体_GB2312" w:cs="仿宋_GB2312"/>
          <w:sz w:val="32"/>
          <w:szCs w:val="32"/>
        </w:rPr>
        <w:t>（一）收入支出决算总体情况说明</w:t>
      </w:r>
    </w:p>
    <w:p w14:paraId="2223F05C">
      <w:pPr>
        <w:autoSpaceDE w:val="0"/>
        <w:autoSpaceDN w:val="0"/>
        <w:adjustRightInd w:val="0"/>
        <w:spacing w:line="600" w:lineRule="exact"/>
        <w:ind w:firstLine="640" w:firstLineChars="200"/>
        <w:rPr>
          <w:rFonts w:hint="eastAsia" w:ascii="仿宋" w:hAnsi="仿宋" w:eastAsia="仿宋" w:cs="Times New Roman"/>
          <w:sz w:val="32"/>
          <w:szCs w:val="32"/>
        </w:rPr>
      </w:pPr>
      <w:r>
        <w:rPr>
          <w:rFonts w:hint="eastAsia" w:ascii="仿宋" w:hAnsi="仿宋" w:eastAsia="仿宋" w:cs="仿宋_GB2312"/>
          <w:sz w:val="32"/>
          <w:szCs w:val="32"/>
        </w:rPr>
        <w:t>2025年度本部门收入总计12250.53万元，支出总计12250.53万元，与上年决算数相比，各增加2994.17万元，增长32.35%。主要是增加大外环和县道329公路建设项目支出。</w:t>
      </w:r>
    </w:p>
    <w:p w14:paraId="57C8CBEB">
      <w:pPr>
        <w:autoSpaceDE w:val="0"/>
        <w:autoSpaceDN w:val="0"/>
        <w:adjustRightInd w:val="0"/>
        <w:spacing w:line="600" w:lineRule="exact"/>
        <w:ind w:firstLine="640" w:firstLineChars="200"/>
        <w:rPr>
          <w:rFonts w:hint="eastAsia" w:ascii="楷体_GB2312" w:hAnsi="仿宋" w:eastAsia="楷体_GB2312" w:cs="仿宋_GB2312"/>
          <w:sz w:val="32"/>
          <w:szCs w:val="32"/>
        </w:rPr>
      </w:pPr>
      <w:r>
        <w:rPr>
          <w:rFonts w:hint="eastAsia" w:ascii="楷体_GB2312" w:hAnsi="仿宋" w:eastAsia="楷体_GB2312" w:cs="仿宋_GB2312"/>
          <w:sz w:val="32"/>
          <w:szCs w:val="32"/>
        </w:rPr>
        <w:t>（二）收入决算情况说明</w:t>
      </w:r>
    </w:p>
    <w:p w14:paraId="4D43CFAF">
      <w:pPr>
        <w:autoSpaceDE w:val="0"/>
        <w:autoSpaceDN w:val="0"/>
        <w:adjustRightInd w:val="0"/>
        <w:spacing w:line="600" w:lineRule="exact"/>
        <w:ind w:firstLine="640" w:firstLineChars="200"/>
        <w:rPr>
          <w:rFonts w:hint="eastAsia" w:ascii="仿宋" w:hAnsi="仿宋" w:eastAsia="仿宋" w:cs="Times New Roman"/>
          <w:sz w:val="32"/>
          <w:szCs w:val="32"/>
        </w:rPr>
      </w:pPr>
      <w:r>
        <w:rPr>
          <w:rFonts w:hint="eastAsia" w:ascii="仿宋" w:hAnsi="仿宋" w:eastAsia="仿宋" w:cs="仿宋_GB2312"/>
          <w:sz w:val="32"/>
          <w:szCs w:val="32"/>
        </w:rPr>
        <w:t>2025年度收入12250.53万元，比上年决算数增加2994.17万元，增长32.35%，具体情况如下：</w:t>
      </w:r>
    </w:p>
    <w:p w14:paraId="3D835A32">
      <w:pPr>
        <w:autoSpaceDE w:val="0"/>
        <w:autoSpaceDN w:val="0"/>
        <w:adjustRightInd w:val="0"/>
        <w:spacing w:line="60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1.一般公共预算财政拨款收入10220.93万元。</w:t>
      </w:r>
    </w:p>
    <w:p w14:paraId="73280009">
      <w:pPr>
        <w:autoSpaceDE w:val="0"/>
        <w:autoSpaceDN w:val="0"/>
        <w:adjustRightInd w:val="0"/>
        <w:spacing w:line="60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2.政府性基金预算财政拨款收入1489.48万元。</w:t>
      </w:r>
    </w:p>
    <w:p w14:paraId="60964B3C">
      <w:pPr>
        <w:autoSpaceDE w:val="0"/>
        <w:autoSpaceDN w:val="0"/>
        <w:adjustRightInd w:val="0"/>
        <w:spacing w:line="60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3.国有资本经营预算财政拨款收入0.00万元。</w:t>
      </w:r>
    </w:p>
    <w:p w14:paraId="00D12148">
      <w:pPr>
        <w:autoSpaceDE w:val="0"/>
        <w:autoSpaceDN w:val="0"/>
        <w:adjustRightInd w:val="0"/>
        <w:spacing w:line="60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4.上级补助收入0.00万元。</w:t>
      </w:r>
    </w:p>
    <w:p w14:paraId="71F66A85">
      <w:pPr>
        <w:autoSpaceDE w:val="0"/>
        <w:autoSpaceDN w:val="0"/>
        <w:adjustRightInd w:val="0"/>
        <w:spacing w:line="60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5.事业收入0.00万元。</w:t>
      </w:r>
    </w:p>
    <w:p w14:paraId="15616655">
      <w:pPr>
        <w:autoSpaceDE w:val="0"/>
        <w:autoSpaceDN w:val="0"/>
        <w:adjustRightIn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6.经营收入0.00万元。</w:t>
      </w:r>
    </w:p>
    <w:p w14:paraId="549F8D31">
      <w:pPr>
        <w:autoSpaceDE w:val="0"/>
        <w:autoSpaceDN w:val="0"/>
        <w:adjustRightIn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7.附属单位上缴收入0.00万元。</w:t>
      </w:r>
    </w:p>
    <w:p w14:paraId="07F86121">
      <w:pPr>
        <w:autoSpaceDE w:val="0"/>
        <w:autoSpaceDN w:val="0"/>
        <w:adjustRightInd w:val="0"/>
        <w:spacing w:line="60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8.其他收入540.12万元。</w:t>
      </w:r>
    </w:p>
    <w:p w14:paraId="5EB2D7AC">
      <w:pPr>
        <w:tabs>
          <w:tab w:val="left" w:pos="7513"/>
        </w:tabs>
        <w:adjustRightInd w:val="0"/>
        <w:snapToGrid w:val="0"/>
        <w:spacing w:line="600" w:lineRule="exact"/>
        <w:ind w:firstLine="640" w:firstLineChars="200"/>
        <w:rPr>
          <w:rFonts w:hint="eastAsia" w:ascii="楷体_GB2312" w:hAnsi="仿宋" w:eastAsia="楷体_GB2312" w:cs="仿宋_GB2312"/>
          <w:sz w:val="32"/>
          <w:szCs w:val="32"/>
        </w:rPr>
      </w:pPr>
      <w:r>
        <w:rPr>
          <w:rFonts w:hint="eastAsia" w:ascii="楷体_GB2312" w:hAnsi="仿宋" w:eastAsia="楷体_GB2312" w:cs="仿宋_GB2312"/>
          <w:sz w:val="32"/>
          <w:szCs w:val="32"/>
        </w:rPr>
        <w:t>（三）支出决算情况说明</w:t>
      </w:r>
    </w:p>
    <w:p w14:paraId="0E08D387">
      <w:pPr>
        <w:autoSpaceDE w:val="0"/>
        <w:autoSpaceDN w:val="0"/>
        <w:adjustRightInd w:val="0"/>
        <w:spacing w:line="600" w:lineRule="exact"/>
        <w:ind w:firstLine="640" w:firstLineChars="200"/>
        <w:rPr>
          <w:rFonts w:hint="eastAsia" w:ascii="仿宋" w:hAnsi="仿宋" w:eastAsia="仿宋" w:cs="Times New Roman"/>
          <w:sz w:val="32"/>
          <w:szCs w:val="32"/>
        </w:rPr>
      </w:pPr>
      <w:r>
        <w:rPr>
          <w:rFonts w:hint="eastAsia" w:ascii="仿宋" w:hAnsi="仿宋" w:eastAsia="仿宋" w:cs="仿宋_GB2312"/>
          <w:sz w:val="32"/>
          <w:szCs w:val="32"/>
        </w:rPr>
        <w:t>2025年度支出12250.53万元，比上年决算数增加2994.17万元，增长32.35%，具体情况如下：</w:t>
      </w:r>
    </w:p>
    <w:p w14:paraId="03A7A70E">
      <w:pPr>
        <w:tabs>
          <w:tab w:val="left" w:pos="7513"/>
        </w:tabs>
        <w:adjustRightInd w:val="0"/>
        <w:snapToGrid w:val="0"/>
        <w:spacing w:line="600" w:lineRule="exact"/>
        <w:ind w:left="237" w:leftChars="113" w:firstLine="480" w:firstLineChars="150"/>
        <w:rPr>
          <w:rFonts w:hint="eastAsia" w:ascii="仿宋" w:hAnsi="仿宋" w:eastAsia="仿宋" w:cs="仿宋_GB2312"/>
          <w:sz w:val="32"/>
          <w:szCs w:val="32"/>
        </w:rPr>
      </w:pPr>
      <w:r>
        <w:rPr>
          <w:rFonts w:ascii="仿宋" w:hAnsi="仿宋" w:eastAsia="仿宋" w:cs="仿宋_GB2312"/>
          <w:sz w:val="32"/>
          <w:szCs w:val="32"/>
        </w:rPr>
        <w:t>1.基本支出1255.49万元。其中，人员支出965.34万元，公用支出290.14万元。</w:t>
      </w:r>
    </w:p>
    <w:p w14:paraId="51C082BA">
      <w:pPr>
        <w:tabs>
          <w:tab w:val="left" w:pos="7513"/>
        </w:tabs>
        <w:adjustRightInd w:val="0"/>
        <w:snapToGrid w:val="0"/>
        <w:spacing w:line="600" w:lineRule="exact"/>
        <w:ind w:left="237" w:leftChars="113" w:firstLine="480" w:firstLineChars="150"/>
        <w:rPr>
          <w:rFonts w:hint="eastAsia" w:ascii="仿宋" w:hAnsi="仿宋" w:eastAsia="仿宋" w:cs="仿宋_GB2312"/>
          <w:sz w:val="32"/>
          <w:szCs w:val="32"/>
        </w:rPr>
      </w:pPr>
      <w:r>
        <w:rPr>
          <w:rFonts w:ascii="仿宋" w:hAnsi="仿宋" w:eastAsia="仿宋" w:cs="仿宋_GB2312"/>
          <w:sz w:val="32"/>
          <w:szCs w:val="32"/>
        </w:rPr>
        <w:t>2.项目支出10995.05万元。</w:t>
      </w:r>
    </w:p>
    <w:p w14:paraId="6163EDB7">
      <w:pPr>
        <w:tabs>
          <w:tab w:val="left" w:pos="7513"/>
        </w:tabs>
        <w:adjustRightInd w:val="0"/>
        <w:snapToGrid w:val="0"/>
        <w:spacing w:line="600" w:lineRule="exact"/>
        <w:ind w:left="237" w:leftChars="113" w:firstLine="480" w:firstLineChars="150"/>
        <w:rPr>
          <w:rFonts w:hint="eastAsia" w:ascii="仿宋" w:hAnsi="仿宋" w:eastAsia="仿宋" w:cs="仿宋_GB2312"/>
          <w:sz w:val="32"/>
          <w:szCs w:val="32"/>
        </w:rPr>
      </w:pPr>
      <w:r>
        <w:rPr>
          <w:rFonts w:ascii="仿宋" w:hAnsi="仿宋" w:eastAsia="仿宋" w:cs="仿宋_GB2312"/>
          <w:sz w:val="32"/>
          <w:szCs w:val="32"/>
        </w:rPr>
        <w:t>3.上缴上级支出0.00万元。</w:t>
      </w:r>
    </w:p>
    <w:p w14:paraId="51A35EA5">
      <w:pPr>
        <w:tabs>
          <w:tab w:val="left" w:pos="7513"/>
        </w:tabs>
        <w:adjustRightInd w:val="0"/>
        <w:snapToGrid w:val="0"/>
        <w:spacing w:line="600" w:lineRule="exact"/>
        <w:ind w:left="237" w:leftChars="113" w:firstLine="480" w:firstLineChars="150"/>
        <w:rPr>
          <w:rFonts w:hint="eastAsia" w:ascii="仿宋" w:hAnsi="仿宋" w:eastAsia="仿宋" w:cs="仿宋_GB2312"/>
          <w:sz w:val="32"/>
          <w:szCs w:val="32"/>
        </w:rPr>
      </w:pPr>
      <w:r>
        <w:rPr>
          <w:rFonts w:ascii="仿宋" w:hAnsi="仿宋" w:eastAsia="仿宋" w:cs="仿宋_GB2312"/>
          <w:sz w:val="32"/>
          <w:szCs w:val="32"/>
        </w:rPr>
        <w:t>4.经营支出0.00万元。</w:t>
      </w:r>
    </w:p>
    <w:p w14:paraId="0372BFA1">
      <w:pPr>
        <w:spacing w:line="600" w:lineRule="exact"/>
        <w:ind w:left="297" w:firstLine="420"/>
        <w:rPr>
          <w:rFonts w:hint="eastAsia" w:ascii="仿宋" w:hAnsi="仿宋" w:eastAsia="仿宋"/>
          <w:sz w:val="32"/>
          <w:szCs w:val="32"/>
        </w:rPr>
      </w:pPr>
      <w:r>
        <w:rPr>
          <w:rFonts w:ascii="仿宋" w:hAnsi="仿宋" w:eastAsia="仿宋" w:cs="仿宋_GB2312"/>
          <w:sz w:val="32"/>
          <w:szCs w:val="32"/>
        </w:rPr>
        <w:t>5.对附属单位补助支出0.00万元。</w:t>
      </w:r>
    </w:p>
    <w:p w14:paraId="642E353D">
      <w:pPr>
        <w:pStyle w:val="3"/>
      </w:pPr>
      <w:bookmarkStart w:id="34" w:name="_Toc141520078"/>
      <w:bookmarkStart w:id="35" w:name="_Toc6557"/>
      <w:r>
        <w:rPr>
          <w:rFonts w:hint="eastAsia"/>
        </w:rPr>
        <w:t>二、财政拨款收入支出决算总体情况说明</w:t>
      </w:r>
      <w:bookmarkEnd w:id="34"/>
      <w:bookmarkEnd w:id="35"/>
    </w:p>
    <w:p w14:paraId="5BBD5660">
      <w:pPr>
        <w:tabs>
          <w:tab w:val="left" w:pos="7513"/>
        </w:tabs>
        <w:adjustRightInd w:val="0"/>
        <w:snapToGrid w:val="0"/>
        <w:spacing w:line="600" w:lineRule="exact"/>
        <w:ind w:left="237" w:leftChars="113" w:firstLine="480" w:firstLineChars="150"/>
        <w:rPr>
          <w:rFonts w:hint="eastAsia" w:ascii="仿宋" w:hAnsi="仿宋" w:eastAsia="仿宋" w:cs="仿宋_GB2312"/>
          <w:sz w:val="32"/>
          <w:szCs w:val="32"/>
        </w:rPr>
      </w:pPr>
      <w:r>
        <w:rPr>
          <w:rFonts w:hint="eastAsia" w:ascii="仿宋" w:hAnsi="仿宋" w:eastAsia="仿宋" w:cs="仿宋_GB2312"/>
          <w:sz w:val="32"/>
          <w:szCs w:val="32"/>
        </w:rPr>
        <w:t>2025年度财政拨款收入总计11710.42万元，支出总计11710.42万元，与上年决算数相比，各增加3326.06万元，增长39.67%。主要是：增加大外环和县道329公路建设项目支出。</w:t>
      </w:r>
    </w:p>
    <w:p w14:paraId="09A78C53">
      <w:pPr>
        <w:pStyle w:val="3"/>
      </w:pPr>
      <w:bookmarkStart w:id="36" w:name="_Toc141520079"/>
      <w:r>
        <w:rPr>
          <w:rFonts w:hint="eastAsia"/>
        </w:rPr>
        <w:t>三、一般公共预算财政拨款支出决算情况说明</w:t>
      </w:r>
      <w:bookmarkEnd w:id="36"/>
    </w:p>
    <w:p w14:paraId="7BBF11C2">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 xml:space="preserve"> 2025年度一般公共预算拨款支出10220.93万元，比上年决算数增加5427.42万元，增长113.22%，具体情况如下(按项级科目分类统计)：</w:t>
      </w:r>
      <w:r>
        <w:rPr>
          <w:rFonts w:hint="eastAsia" w:ascii="仿宋" w:hAnsi="仿宋" w:eastAsia="仿宋"/>
          <w:sz w:val="32"/>
          <w:szCs w:val="32"/>
        </w:rPr>
        <w:br w:type="textWrapping"/>
      </w:r>
      <w:r>
        <w:rPr>
          <w:rFonts w:hint="eastAsia" w:ascii="仿宋" w:hAnsi="仿宋" w:eastAsia="仿宋"/>
          <w:sz w:val="32"/>
          <w:szCs w:val="32"/>
        </w:rPr>
        <w:t xml:space="preserve">   （一）2080501-行政单位离退休支出64.41万元，较上年决算数增加10.61万元，增长19.72%。主要原因是本年退休人员增加，退休费用同时增加。</w:t>
      </w:r>
      <w:r>
        <w:rPr>
          <w:rFonts w:hint="eastAsia" w:ascii="仿宋" w:hAnsi="仿宋" w:eastAsia="仿宋"/>
          <w:sz w:val="32"/>
          <w:szCs w:val="32"/>
        </w:rPr>
        <w:br w:type="textWrapping"/>
      </w:r>
      <w:r>
        <w:rPr>
          <w:rFonts w:hint="eastAsia" w:ascii="仿宋" w:hAnsi="仿宋" w:eastAsia="仿宋"/>
          <w:sz w:val="32"/>
          <w:szCs w:val="32"/>
        </w:rPr>
        <w:t xml:space="preserve">   （二）2080505-机关事业单位基本养老保险缴费支出102.16万元，较上年决算数增加0.61万元，增长0.60%。主要原因是人员增加及工资变动，缴交养老保险费用增加。</w:t>
      </w:r>
      <w:r>
        <w:rPr>
          <w:rFonts w:hint="eastAsia" w:ascii="仿宋" w:hAnsi="仿宋" w:eastAsia="仿宋"/>
          <w:sz w:val="32"/>
          <w:szCs w:val="32"/>
        </w:rPr>
        <w:br w:type="textWrapping"/>
      </w:r>
      <w:r>
        <w:rPr>
          <w:rFonts w:hint="eastAsia" w:ascii="仿宋" w:hAnsi="仿宋" w:eastAsia="仿宋"/>
          <w:sz w:val="32"/>
          <w:szCs w:val="32"/>
        </w:rPr>
        <w:t xml:space="preserve">   （三）2080506-机关事业单位职业年金缴费支出50.35万元，较上年决算数减少0.43万元，下降0.85%。主要原因是本年比上年退休人员增加，该科目支出减少。</w:t>
      </w:r>
      <w:r>
        <w:rPr>
          <w:rFonts w:hint="eastAsia" w:ascii="仿宋" w:hAnsi="仿宋" w:eastAsia="仿宋"/>
          <w:sz w:val="32"/>
          <w:szCs w:val="32"/>
        </w:rPr>
        <w:br w:type="textWrapping"/>
      </w:r>
      <w:r>
        <w:rPr>
          <w:rFonts w:hint="eastAsia" w:ascii="仿宋" w:hAnsi="仿宋" w:eastAsia="仿宋"/>
          <w:sz w:val="32"/>
          <w:szCs w:val="32"/>
        </w:rPr>
        <w:t xml:space="preserve">   （四）2081105-残疾人就业支出2.97万元，较上年决算数增加0.00万元，增长0.00%。主要原因是缴交基数未变动。</w:t>
      </w:r>
      <w:r>
        <w:rPr>
          <w:rFonts w:hint="eastAsia" w:ascii="仿宋" w:hAnsi="仿宋" w:eastAsia="仿宋"/>
          <w:sz w:val="32"/>
          <w:szCs w:val="32"/>
        </w:rPr>
        <w:br w:type="textWrapping"/>
      </w:r>
      <w:r>
        <w:rPr>
          <w:rFonts w:hint="eastAsia" w:ascii="仿宋" w:hAnsi="仿宋" w:eastAsia="仿宋"/>
          <w:sz w:val="32"/>
          <w:szCs w:val="32"/>
        </w:rPr>
        <w:t xml:space="preserve">   （五）2101101-行政单位医疗支出22.74万元，较上年决算数增加0.75万元，增长3.41%。主要原因是人员增加及工资变动，缴交基数上调，缴交行政单位医疗费用增加。</w:t>
      </w:r>
      <w:r>
        <w:rPr>
          <w:rFonts w:hint="eastAsia" w:ascii="仿宋" w:hAnsi="仿宋" w:eastAsia="仿宋"/>
          <w:sz w:val="32"/>
          <w:szCs w:val="32"/>
        </w:rPr>
        <w:br w:type="textWrapping"/>
      </w:r>
      <w:r>
        <w:rPr>
          <w:rFonts w:hint="eastAsia" w:ascii="仿宋" w:hAnsi="仿宋" w:eastAsia="仿宋"/>
          <w:sz w:val="32"/>
          <w:szCs w:val="32"/>
        </w:rPr>
        <w:t xml:space="preserve">   （六）2101103-公务员医疗补助支出15.16万元，较上年决算数增加0.50万元，增长3.41%。主要原因是人员增加及工资变动，缴交公务员医疗补助费用增加。</w:t>
      </w:r>
      <w:r>
        <w:rPr>
          <w:rFonts w:hint="eastAsia" w:ascii="仿宋" w:hAnsi="仿宋" w:eastAsia="仿宋"/>
          <w:sz w:val="32"/>
          <w:szCs w:val="32"/>
        </w:rPr>
        <w:br w:type="textWrapping"/>
      </w:r>
      <w:r>
        <w:rPr>
          <w:rFonts w:hint="eastAsia" w:ascii="仿宋" w:hAnsi="仿宋" w:eastAsia="仿宋"/>
          <w:sz w:val="32"/>
          <w:szCs w:val="32"/>
        </w:rPr>
        <w:t xml:space="preserve">   （七）2101199-其他行政事业单位医疗支出2.32万元，较上年决算数增加0.70万元，增长43.21%。主要原因是新增人员，行政事业单位医疗支出增加。</w:t>
      </w:r>
      <w:r>
        <w:rPr>
          <w:rFonts w:hint="eastAsia" w:ascii="仿宋" w:hAnsi="仿宋" w:eastAsia="仿宋"/>
          <w:sz w:val="32"/>
          <w:szCs w:val="32"/>
        </w:rPr>
        <w:br w:type="textWrapping"/>
      </w:r>
      <w:r>
        <w:rPr>
          <w:rFonts w:hint="eastAsia" w:ascii="仿宋" w:hAnsi="仿宋" w:eastAsia="仿宋"/>
          <w:sz w:val="32"/>
          <w:szCs w:val="32"/>
        </w:rPr>
        <w:t xml:space="preserve">   （八）2140101-行政运行支出677.94万元，较上年决算数减少188.20万元，下降21.73%。主要原因是所属事业单位人员经费调整其他科目列支，该科目支出减少。</w:t>
      </w:r>
      <w:r>
        <w:rPr>
          <w:rFonts w:hint="eastAsia" w:ascii="仿宋" w:hAnsi="仿宋" w:eastAsia="仿宋"/>
          <w:sz w:val="32"/>
          <w:szCs w:val="32"/>
        </w:rPr>
        <w:br w:type="textWrapping"/>
      </w:r>
      <w:r>
        <w:rPr>
          <w:rFonts w:hint="eastAsia" w:ascii="仿宋" w:hAnsi="仿宋" w:eastAsia="仿宋"/>
          <w:sz w:val="32"/>
          <w:szCs w:val="32"/>
        </w:rPr>
        <w:t xml:space="preserve">   （九）2140104-公路建设支出248.00万元，较上年决算数增加248.00万元，增加100.00%。主要原因是去年没有安排此科目内容资金支出，本年新增该科目。</w:t>
      </w:r>
      <w:r>
        <w:rPr>
          <w:rFonts w:hint="eastAsia" w:ascii="仿宋" w:hAnsi="仿宋" w:eastAsia="仿宋"/>
          <w:sz w:val="32"/>
          <w:szCs w:val="32"/>
        </w:rPr>
        <w:br w:type="textWrapping"/>
      </w:r>
      <w:r>
        <w:rPr>
          <w:rFonts w:hint="eastAsia" w:ascii="仿宋" w:hAnsi="仿宋" w:eastAsia="仿宋"/>
          <w:sz w:val="32"/>
          <w:szCs w:val="32"/>
        </w:rPr>
        <w:t xml:space="preserve">   （十）2140106-公路养护支出1812.36万元，较上年决算数增加739.50万元，增长68.93%。主要原因是本年农村公路养护支出增加。</w:t>
      </w:r>
      <w:r>
        <w:rPr>
          <w:rFonts w:hint="eastAsia" w:ascii="仿宋" w:hAnsi="仿宋" w:eastAsia="仿宋"/>
          <w:sz w:val="32"/>
          <w:szCs w:val="32"/>
        </w:rPr>
        <w:br w:type="textWrapping"/>
      </w:r>
      <w:r>
        <w:rPr>
          <w:rFonts w:hint="eastAsia" w:ascii="仿宋" w:hAnsi="仿宋" w:eastAsia="仿宋"/>
          <w:sz w:val="32"/>
          <w:szCs w:val="32"/>
        </w:rPr>
        <w:t xml:space="preserve">   （十一）2140199-其他公路水路运输支出5814.08万元，较上年决算数增加5584.53万元，增长2,432.82%。主要原因是加大其他公路水路运输支出投入及所属事业单位人员经费调整至本科目列支。</w:t>
      </w:r>
      <w:r>
        <w:rPr>
          <w:rFonts w:hint="eastAsia" w:ascii="仿宋" w:hAnsi="仿宋" w:eastAsia="仿宋"/>
          <w:sz w:val="32"/>
          <w:szCs w:val="32"/>
        </w:rPr>
        <w:br w:type="textWrapping"/>
      </w:r>
      <w:r>
        <w:rPr>
          <w:rFonts w:hint="eastAsia" w:ascii="仿宋" w:hAnsi="仿宋" w:eastAsia="仿宋"/>
          <w:sz w:val="32"/>
          <w:szCs w:val="32"/>
        </w:rPr>
        <w:t xml:space="preserve">   （十二）2149901-公共交通运营补助支出1062.23万元，较上年决算数减少662.76万元，下降38.42%。主要原因是补助款是上级根据具体政策分批次进行补助，每年度数额不同，本年支出较上年减少。</w:t>
      </w:r>
      <w:r>
        <w:rPr>
          <w:rFonts w:hint="eastAsia" w:ascii="仿宋" w:hAnsi="仿宋" w:eastAsia="仿宋"/>
          <w:sz w:val="32"/>
          <w:szCs w:val="32"/>
        </w:rPr>
        <w:br w:type="textWrapping"/>
      </w:r>
      <w:r>
        <w:rPr>
          <w:rFonts w:hint="eastAsia" w:ascii="仿宋" w:hAnsi="仿宋" w:eastAsia="仿宋"/>
          <w:sz w:val="32"/>
          <w:szCs w:val="32"/>
        </w:rPr>
        <w:t xml:space="preserve">   （十三）2149999-其他交通运输支出235.16万元，较上年决算数减少300.67万元，下降56.11%。主要原因是减少项目预算经费。</w:t>
      </w:r>
      <w:r>
        <w:rPr>
          <w:rFonts w:hint="eastAsia" w:ascii="仿宋" w:hAnsi="仿宋" w:eastAsia="仿宋"/>
          <w:sz w:val="32"/>
          <w:szCs w:val="32"/>
        </w:rPr>
        <w:br w:type="textWrapping"/>
      </w:r>
      <w:r>
        <w:rPr>
          <w:rFonts w:hint="eastAsia" w:ascii="仿宋" w:hAnsi="仿宋" w:eastAsia="仿宋"/>
          <w:sz w:val="32"/>
          <w:szCs w:val="32"/>
        </w:rPr>
        <w:t xml:space="preserve">   （十四）2150208-交通运输设备制造业支出12.58万元，较上年决算数增加12.31万元，增长4,559.26%。主要原因是本年增加该项目资金的投入。</w:t>
      </w:r>
      <w:r>
        <w:rPr>
          <w:rFonts w:hint="eastAsia" w:ascii="仿宋" w:hAnsi="仿宋" w:eastAsia="仿宋"/>
          <w:sz w:val="32"/>
          <w:szCs w:val="32"/>
        </w:rPr>
        <w:br w:type="textWrapping"/>
      </w:r>
      <w:r>
        <w:rPr>
          <w:rFonts w:hint="eastAsia" w:ascii="仿宋" w:hAnsi="仿宋" w:eastAsia="仿宋"/>
          <w:sz w:val="32"/>
          <w:szCs w:val="32"/>
        </w:rPr>
        <w:t xml:space="preserve">   （十五）2210201-住房公积金支出98.47万元，较上年决算数减少4.79万元，下降4.64%。主要原因是本年退休人员增加，缴交相应减少。</w:t>
      </w:r>
      <w:r>
        <w:rPr>
          <w:rFonts w:hint="eastAsia" w:ascii="仿宋" w:hAnsi="仿宋" w:eastAsia="仿宋"/>
          <w:sz w:val="32"/>
          <w:szCs w:val="32"/>
        </w:rPr>
        <w:br w:type="textWrapping"/>
      </w:r>
      <w:r>
        <w:rPr>
          <w:rFonts w:hint="eastAsia" w:ascii="仿宋" w:hAnsi="仿宋" w:eastAsia="仿宋"/>
          <w:sz w:val="32"/>
          <w:szCs w:val="32"/>
        </w:rPr>
        <w:t xml:space="preserve">   （十六）2130599-其他巩固脱贫攻坚成果衔接乡村振兴支出0.00万元，较上年决算数减少13.24万元，下降100%。主要原因是预算科目调整，本年无该科目支出。</w:t>
      </w:r>
      <w:bookmarkStart w:id="59" w:name="_GoBack"/>
      <w:bookmarkEnd w:id="59"/>
    </w:p>
    <w:p w14:paraId="6C1935DC">
      <w:pPr>
        <w:pStyle w:val="3"/>
      </w:pPr>
      <w:bookmarkStart w:id="37" w:name="_Toc141520080"/>
      <w:bookmarkStart w:id="38" w:name="_Toc14517"/>
      <w:r>
        <w:rPr>
          <w:rFonts w:hint="eastAsia"/>
        </w:rPr>
        <w:t>四、政府性基金预算财政拨款支出决算情况说明</w:t>
      </w:r>
      <w:bookmarkEnd w:id="37"/>
      <w:bookmarkEnd w:id="38"/>
    </w:p>
    <w:p w14:paraId="1E3438D4">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 xml:space="preserve"> 2025年度政府性基金支出1489.48万元，比上年决算数减少2101.37万元，下降58.52%，具体情况如下(按项级科目统计)：</w:t>
      </w:r>
      <w:r>
        <w:rPr>
          <w:rFonts w:hint="eastAsia" w:ascii="仿宋" w:hAnsi="仿宋" w:eastAsia="仿宋" w:cs="仿宋_GB2312"/>
          <w:sz w:val="32"/>
          <w:szCs w:val="32"/>
        </w:rPr>
        <w:br w:type="textWrapping"/>
      </w:r>
      <w:r>
        <w:rPr>
          <w:rFonts w:hint="eastAsia" w:ascii="仿宋" w:hAnsi="仿宋" w:eastAsia="仿宋" w:cs="仿宋_GB2312"/>
          <w:sz w:val="32"/>
          <w:szCs w:val="32"/>
        </w:rPr>
        <w:t xml:space="preserve">   （一）2120802-土地开发支出770.08万元，较上年决算数减少1414.77万元，下降64.75%。主要原因是本年度科目调整，项目费用支出减少。</w:t>
      </w:r>
      <w:r>
        <w:rPr>
          <w:rFonts w:hint="eastAsia" w:ascii="仿宋" w:hAnsi="仿宋" w:eastAsia="仿宋" w:cs="仿宋_GB2312"/>
          <w:sz w:val="32"/>
          <w:szCs w:val="32"/>
        </w:rPr>
        <w:br w:type="textWrapping"/>
      </w:r>
      <w:r>
        <w:rPr>
          <w:rFonts w:hint="eastAsia" w:ascii="仿宋" w:hAnsi="仿宋" w:eastAsia="仿宋" w:cs="仿宋_GB2312"/>
          <w:sz w:val="32"/>
          <w:szCs w:val="32"/>
        </w:rPr>
        <w:t xml:space="preserve">   （二）2120804-农村基础设施建设支出74.32万元，较上年决算数减少1254.61万元，下降94.41%。主要原因是本年度科目调整，项目费用支出减少。</w:t>
      </w:r>
      <w:r>
        <w:rPr>
          <w:rFonts w:hint="eastAsia" w:ascii="仿宋" w:hAnsi="仿宋" w:eastAsia="仿宋" w:cs="仿宋_GB2312"/>
          <w:sz w:val="32"/>
          <w:szCs w:val="32"/>
        </w:rPr>
        <w:br w:type="textWrapping"/>
      </w:r>
      <w:r>
        <w:rPr>
          <w:rFonts w:hint="eastAsia" w:ascii="仿宋" w:hAnsi="仿宋" w:eastAsia="仿宋" w:cs="仿宋_GB2312"/>
          <w:sz w:val="32"/>
          <w:szCs w:val="32"/>
        </w:rPr>
        <w:t xml:space="preserve">   （三）2159802-制造业支出71.32万元，较上年决算数增加69.79万元，增长4,561.44%。主要原因是本年增加该项目资金的投入。</w:t>
      </w:r>
      <w:r>
        <w:rPr>
          <w:rFonts w:hint="eastAsia" w:ascii="仿宋" w:hAnsi="仿宋" w:eastAsia="仿宋" w:cs="仿宋_GB2312"/>
          <w:sz w:val="32"/>
          <w:szCs w:val="32"/>
        </w:rPr>
        <w:br w:type="textWrapping"/>
      </w:r>
      <w:r>
        <w:rPr>
          <w:rFonts w:hint="eastAsia" w:ascii="仿宋" w:hAnsi="仿宋" w:eastAsia="仿宋" w:cs="仿宋_GB2312"/>
          <w:sz w:val="32"/>
          <w:szCs w:val="32"/>
        </w:rPr>
        <w:t xml:space="preserve">   （四）2290402-其他地方自行试点项目收益专项债券收入安排的支出573.76万元，较上年决算数增加573.76万元，增加100.00%。主要原因是本年度新增科目，用于沙厦高速草村出入口工程项目支出。</w:t>
      </w:r>
      <w:r>
        <w:rPr>
          <w:rFonts w:hint="eastAsia" w:ascii="仿宋" w:hAnsi="仿宋" w:eastAsia="仿宋" w:cs="仿宋_GB2312"/>
          <w:sz w:val="32"/>
          <w:szCs w:val="32"/>
        </w:rPr>
        <w:br w:type="textWrapping"/>
      </w:r>
      <w:r>
        <w:rPr>
          <w:rFonts w:hint="eastAsia" w:ascii="仿宋" w:hAnsi="仿宋" w:eastAsia="仿宋" w:cs="仿宋_GB2312"/>
          <w:sz w:val="32"/>
          <w:szCs w:val="32"/>
        </w:rPr>
        <w:t xml:space="preserve">   （五）2120899-其他国有土地使用权出让收入安排的支出0.00万元，较上年决算数减少75.54万元，下降100%。主要原因是本年度科目调整，项目费用支出减少。</w:t>
      </w:r>
    </w:p>
    <w:p w14:paraId="5474D2E3">
      <w:pPr>
        <w:pStyle w:val="3"/>
      </w:pPr>
      <w:bookmarkStart w:id="39" w:name="_Toc29831"/>
      <w:bookmarkStart w:id="40" w:name="_Toc141520081"/>
      <w:r>
        <w:rPr>
          <w:rFonts w:hint="eastAsia"/>
        </w:rPr>
        <w:t>五、国有资本经营预算财政拨款支出决算情况说明</w:t>
      </w:r>
      <w:bookmarkEnd w:id="39"/>
      <w:bookmarkEnd w:id="40"/>
    </w:p>
    <w:p w14:paraId="20CB3F4F">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 xml:space="preserve"> 2025年度国有资本经营预算支出0.00万元，比上年决算数增加0.00万元，增长0.00%，与上年持平，主要原因是本部门2025年度没有使用国有资本经营预算财政拨款安排的支出。</w:t>
      </w:r>
    </w:p>
    <w:p w14:paraId="3048824E">
      <w:pPr>
        <w:pStyle w:val="3"/>
      </w:pPr>
      <w:bookmarkStart w:id="41" w:name="_Toc7927"/>
      <w:bookmarkStart w:id="42" w:name="_Toc141520082"/>
      <w:r>
        <w:rPr>
          <w:rFonts w:hint="eastAsia"/>
        </w:rPr>
        <w:t>六、一般公共预算财政拨款基本支出决算情况说明</w:t>
      </w:r>
      <w:bookmarkEnd w:id="41"/>
      <w:bookmarkEnd w:id="42"/>
    </w:p>
    <w:p w14:paraId="68BBC48C">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2025年度一般公共预算财政拨款基本支出1036.52万元，其中：</w:t>
      </w:r>
    </w:p>
    <w:p w14:paraId="06702360">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一）人员经费922.22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1709DEA9">
      <w:pPr>
        <w:autoSpaceDE w:val="0"/>
        <w:autoSpaceDN w:val="0"/>
        <w:adjustRightInd w:val="0"/>
        <w:spacing w:line="240" w:lineRule="auto"/>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二）公用经费114.31万元，主要包括：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70AFC97D">
      <w:pPr>
        <w:pStyle w:val="3"/>
      </w:pPr>
      <w:bookmarkStart w:id="43" w:name="_Toc19044"/>
      <w:bookmarkStart w:id="44" w:name="_Toc141520083"/>
      <w:r>
        <w:rPr>
          <w:rFonts w:hint="eastAsia"/>
        </w:rPr>
        <w:t>七、一般公共预算财政拨款“三公”经费支出决算情况说明</w:t>
      </w:r>
      <w:bookmarkEnd w:id="43"/>
      <w:bookmarkEnd w:id="44"/>
    </w:p>
    <w:p w14:paraId="22D1C748">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2025年度一般公共预算拨款“三公”经费支出15.00万元，完成全年预算的100.00%；较上年减少0.96万元，下降6.02%。当年决算数等于全年预算数的主要原因是：严格执行年度预算，保障公务活动费用需要。当年决算数小于上年决算数的主要原因是：上级检查次数略有减少。具体情况如下：</w:t>
      </w:r>
    </w:p>
    <w:p w14:paraId="64D6ED32">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一）因公出国（境）费支出0.00万元，完成全年预算数0.00%，与全年预算数持平；较上年增加0.00万元，增长0.00%，与上年持平。全年安排本部门组织的出国（境）团组0个，参加其他部门出国（境）团组0个；全年因公出国（境）累计0人次。当年决算数等于全年预算数的主要原因是：本年无因公出国（境）经费支出。当年决算数等于上年决算数的主要原因是：本年无因公出国（境）经费支出。</w:t>
      </w:r>
    </w:p>
    <w:p w14:paraId="2456816A">
      <w:pPr>
        <w:tabs>
          <w:tab w:val="left" w:pos="7513"/>
        </w:tabs>
        <w:adjustRightInd w:val="0"/>
        <w:snapToGrid w:val="0"/>
        <w:spacing w:line="600" w:lineRule="exact"/>
        <w:ind w:firstLine="645"/>
        <w:rPr>
          <w:rFonts w:hint="eastAsia" w:ascii="仿宋" w:hAnsi="仿宋" w:eastAsia="仿宋" w:cs="仿宋_GB2312"/>
          <w:sz w:val="32"/>
          <w:szCs w:val="32"/>
        </w:rPr>
      </w:pPr>
      <w:r>
        <w:rPr>
          <w:rFonts w:ascii="仿宋" w:hAnsi="仿宋" w:eastAsia="仿宋" w:cs="仿宋_GB2312"/>
          <w:sz w:val="32"/>
          <w:szCs w:val="32"/>
        </w:rPr>
        <w:t>（二）公务用车购置及运行费支出12.00万元，完成全年预算的100.00%；较上年增加0.00万元，增长0.00%，与上年持平。其中：</w:t>
      </w:r>
    </w:p>
    <w:p w14:paraId="25AF88B7">
      <w:pPr>
        <w:tabs>
          <w:tab w:val="left" w:pos="7513"/>
        </w:tabs>
        <w:adjustRightInd w:val="0"/>
        <w:snapToGrid w:val="0"/>
        <w:spacing w:line="600" w:lineRule="exact"/>
        <w:ind w:firstLine="645"/>
        <w:rPr>
          <w:rFonts w:hint="eastAsia" w:ascii="仿宋" w:hAnsi="仿宋" w:eastAsia="仿宋" w:cs="仿宋_GB2312"/>
          <w:sz w:val="32"/>
          <w:szCs w:val="32"/>
        </w:rPr>
      </w:pPr>
      <w:r>
        <w:rPr>
          <w:rFonts w:ascii="仿宋" w:hAnsi="仿宋" w:eastAsia="仿宋" w:cs="仿宋_GB2312"/>
          <w:sz w:val="32"/>
          <w:szCs w:val="32"/>
        </w:rPr>
        <w:t>公务用车购置费支出0.00万元，完成全年预算数0.00%，与全年预算数持平；较上年增加0.00万元，增长0.00%，与上年持平。2025年度公务用车购置0辆，当年决算数等于全年预算数的主要原因是：本年无公务用车购置经费支出。当年决算数等于上年决算数的主要原因是：本年无公务用车购置经费支出。</w:t>
      </w:r>
    </w:p>
    <w:p w14:paraId="5A1C99B7">
      <w:pPr>
        <w:tabs>
          <w:tab w:val="left" w:pos="7513"/>
        </w:tabs>
        <w:adjustRightInd w:val="0"/>
        <w:snapToGrid w:val="0"/>
        <w:spacing w:line="600" w:lineRule="exact"/>
        <w:ind w:firstLine="645"/>
        <w:rPr>
          <w:rFonts w:hint="eastAsia" w:ascii="仿宋" w:hAnsi="仿宋" w:eastAsia="仿宋" w:cs="仿宋_GB2312"/>
          <w:sz w:val="32"/>
          <w:szCs w:val="32"/>
        </w:rPr>
      </w:pPr>
      <w:r>
        <w:rPr>
          <w:rFonts w:hint="eastAsia" w:ascii="仿宋" w:hAnsi="仿宋" w:eastAsia="仿宋" w:cs="仿宋_GB2312"/>
          <w:sz w:val="32"/>
          <w:szCs w:val="32"/>
        </w:rPr>
        <w:t>公务用车运行费支出12.00万元，完成全年预算的100.00%；较上年增加0.00万元，增长0.00%，与上年持平。当年决算数等于全年预算数的主要原因是：严格执行年度预算，保障公务用车运行需要。当年决算数等于上年决算数的主要原因是：根据省政府有关文件，列支租赁的执法车辆列支本级公务车辆运行费。截至2025年12月31日，本部门公务用车保有量为3辆。</w:t>
      </w:r>
    </w:p>
    <w:p w14:paraId="1641D507">
      <w:pPr>
        <w:tabs>
          <w:tab w:val="left" w:pos="7513"/>
        </w:tabs>
        <w:adjustRightInd w:val="0"/>
        <w:snapToGrid w:val="0"/>
        <w:spacing w:line="600" w:lineRule="exact"/>
        <w:jc w:val="left"/>
        <w:rPr>
          <w:rFonts w:hint="eastAsia" w:ascii="仿宋" w:hAnsi="仿宋" w:eastAsia="仿宋" w:cs="仿宋_GB2312"/>
          <w:sz w:val="32"/>
          <w:szCs w:val="32"/>
        </w:rPr>
      </w:pPr>
      <w:r>
        <w:rPr>
          <w:rFonts w:hint="eastAsia" w:ascii="仿宋" w:hAnsi="仿宋" w:eastAsia="仿宋" w:cs="仿宋_GB2312"/>
          <w:sz w:val="32"/>
          <w:szCs w:val="32"/>
        </w:rPr>
        <w:t>　　（三）公务接待费支出3.00万元，完成全年预算的100.00%；较上年减少0.96万元，下降24.24%。当年决算数等于全年预算数的主要原因是：严格执行年度预算，保障公务接待需要。当年决算数小于上年决算数的主要原因是：上级检查次数略有减少。累计接待39批次、343人次。</w:t>
      </w:r>
    </w:p>
    <w:p w14:paraId="76963552">
      <w:pPr>
        <w:pStyle w:val="3"/>
      </w:pPr>
      <w:bookmarkStart w:id="45" w:name="_Toc14997"/>
      <w:bookmarkStart w:id="46" w:name="_Toc141520084"/>
      <w:r>
        <w:rPr>
          <w:rFonts w:hint="eastAsia"/>
        </w:rPr>
        <w:t>八、预算绩效情况说明</w:t>
      </w:r>
      <w:bookmarkEnd w:id="45"/>
      <w:bookmarkEnd w:id="46"/>
    </w:p>
    <w:p w14:paraId="77623EDE">
      <w:pPr>
        <w:ind w:firstLine="640" w:firstLineChars="200"/>
        <w:rPr>
          <w:rFonts w:hint="eastAsia" w:ascii="仿宋" w:hAnsi="仿宋" w:eastAsia="仿宋"/>
          <w:sz w:val="32"/>
          <w:szCs w:val="32"/>
        </w:rPr>
      </w:pPr>
      <w:r>
        <w:rPr>
          <w:rFonts w:hint="eastAsia" w:ascii="仿宋" w:hAnsi="仿宋" w:eastAsia="仿宋"/>
          <w:sz w:val="32"/>
          <w:szCs w:val="32"/>
        </w:rPr>
        <w:t>根据全面实施预算绩效管理要求，本部门组织对2025年度3个项目实施单位自评。（项目支出绩效自评表详见附件一）</w:t>
      </w:r>
      <w:r>
        <w:rPr>
          <w:rFonts w:hint="eastAsia" w:ascii="仿宋" w:hAnsi="仿宋" w:eastAsia="仿宋"/>
          <w:sz w:val="32"/>
          <w:szCs w:val="32"/>
        </w:rPr>
        <w:br w:type="textWrapping"/>
      </w:r>
      <w:r>
        <w:rPr>
          <w:rFonts w:hint="eastAsia" w:ascii="仿宋" w:hAnsi="仿宋" w:eastAsia="仿宋"/>
          <w:sz w:val="32"/>
          <w:szCs w:val="32"/>
        </w:rPr>
        <w:t xml:space="preserve">    对3个项目实施部门评价，分别是公交车运营补助资金、农村公路维护资金、公路工程质监管理等专项业务补助等项目，涉及财政拨款资金共计1864.00万元，评价结果等次为“优”“良”“中”“差”的项目分别是3个、0个、0个、0个。（项目支出绩效评价报告详见附件二）</w:t>
      </w:r>
    </w:p>
    <w:p w14:paraId="405A433F">
      <w:pPr>
        <w:pStyle w:val="3"/>
      </w:pPr>
      <w:bookmarkStart w:id="47" w:name="_Toc141520085"/>
      <w:bookmarkStart w:id="48" w:name="_Toc31367"/>
      <w:r>
        <w:rPr>
          <w:rFonts w:hint="eastAsia"/>
        </w:rPr>
        <w:t>九、其他重要事项情况说明</w:t>
      </w:r>
      <w:bookmarkEnd w:id="47"/>
      <w:bookmarkEnd w:id="48"/>
    </w:p>
    <w:p w14:paraId="61D28F97">
      <w:pPr>
        <w:tabs>
          <w:tab w:val="left" w:pos="7513"/>
        </w:tabs>
        <w:adjustRightInd w:val="0"/>
        <w:snapToGrid w:val="0"/>
        <w:spacing w:line="600" w:lineRule="exact"/>
        <w:ind w:firstLine="643" w:firstLineChars="200"/>
        <w:rPr>
          <w:rFonts w:hint="eastAsia" w:ascii="黑体" w:hAnsi="黑体" w:eastAsia="黑体" w:cs="仿宋_GB2312"/>
          <w:bCs/>
          <w:sz w:val="32"/>
          <w:szCs w:val="32"/>
        </w:rPr>
      </w:pPr>
      <w:r>
        <w:rPr>
          <w:rFonts w:hint="eastAsia" w:ascii="楷体" w:hAnsi="楷体" w:eastAsia="楷体"/>
          <w:b/>
          <w:sz w:val="32"/>
          <w:szCs w:val="32"/>
        </w:rPr>
        <w:t>（一）机关运行经费</w:t>
      </w:r>
      <w:r>
        <w:rPr>
          <w:rFonts w:ascii="黑体" w:hAnsi="黑体" w:eastAsia="黑体" w:cs="仿宋_GB2312"/>
          <w:bCs/>
          <w:sz w:val="32"/>
          <w:szCs w:val="32"/>
        </w:rPr>
        <w:t xml:space="preserve"> </w:t>
      </w:r>
    </w:p>
    <w:p w14:paraId="65DB8D89">
      <w:pPr>
        <w:tabs>
          <w:tab w:val="left" w:pos="7513"/>
        </w:tabs>
        <w:adjustRightInd w:val="0"/>
        <w:snapToGrid w:val="0"/>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 xml:space="preserve">2025年度机关运行经费支出114.31万元，比上年决算数减少57.17万元，下降33.34%，主要原因是:节约费用，办公设施设备购置经费减少。 </w:t>
      </w:r>
    </w:p>
    <w:p w14:paraId="32D1C060">
      <w:pPr>
        <w:autoSpaceDE w:val="0"/>
        <w:autoSpaceDN w:val="0"/>
        <w:adjustRightInd w:val="0"/>
        <w:spacing w:line="600" w:lineRule="exact"/>
        <w:ind w:firstLine="643" w:firstLineChars="200"/>
        <w:jc w:val="left"/>
        <w:rPr>
          <w:rFonts w:hint="eastAsia" w:ascii="黑体" w:hAnsi="黑体" w:eastAsia="黑体" w:cs="仿宋_GB2312"/>
          <w:kern w:val="0"/>
          <w:sz w:val="32"/>
          <w:szCs w:val="32"/>
        </w:rPr>
      </w:pPr>
      <w:r>
        <w:rPr>
          <w:rFonts w:hint="eastAsia" w:ascii="楷体" w:hAnsi="楷体" w:eastAsia="楷体"/>
          <w:b/>
          <w:sz w:val="32"/>
          <w:szCs w:val="32"/>
        </w:rPr>
        <w:t>（二）政府采购情况</w:t>
      </w:r>
    </w:p>
    <w:p w14:paraId="33CDE32A">
      <w:pPr>
        <w:autoSpaceDE w:val="0"/>
        <w:autoSpaceDN w:val="0"/>
        <w:adjustRightInd w:val="0"/>
        <w:spacing w:line="60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本部门2025年度政府采购支出总额0.00万元，其中：政府采购货物支出0.00万元、政府采购工程支出0.00万元、政府采购服务支出0.00万元。授予中小企业合同金额0.00 万元，占政府采购支出总额的0.00%，其中：授予小微企业合同金额0.00万元，占授予中小企业合同金额的0.00%；货物采购授予中小企业合同金额占货物支出金额的0.00%，工程采购授予中小企业合同金额占工程支出金额的0.00%，服务采购授予中小企业合同金额占服务支出金额的0.00%。</w:t>
      </w:r>
      <w:r>
        <w:rPr>
          <w:rFonts w:hint="eastAsia" w:ascii="仿宋" w:hAnsi="仿宋" w:eastAsia="仿宋" w:cs="仿宋_GB2312"/>
          <w:sz w:val="32"/>
          <w:szCs w:val="32"/>
        </w:rPr>
        <w:br w:type="textWrapping"/>
      </w:r>
      <w:r>
        <w:rPr>
          <w:rFonts w:hint="eastAsia" w:ascii="仿宋" w:hAnsi="仿宋" w:eastAsia="仿宋" w:cs="仿宋_GB2312"/>
          <w:sz w:val="32"/>
          <w:szCs w:val="32"/>
        </w:rPr>
        <w:t xml:space="preserve">    本部门2025年度没有政府采购支出。 </w:t>
      </w:r>
    </w:p>
    <w:p w14:paraId="7C909640">
      <w:pPr>
        <w:tabs>
          <w:tab w:val="left" w:pos="7513"/>
        </w:tabs>
        <w:adjustRightInd w:val="0"/>
        <w:snapToGrid w:val="0"/>
        <w:spacing w:line="600" w:lineRule="exact"/>
        <w:ind w:firstLine="707" w:firstLineChars="220"/>
        <w:rPr>
          <w:rFonts w:hint="eastAsia" w:ascii="黑体" w:hAnsi="黑体" w:eastAsia="黑体" w:cs="Times New Roman"/>
          <w:sz w:val="32"/>
          <w:szCs w:val="32"/>
        </w:rPr>
      </w:pPr>
      <w:r>
        <w:rPr>
          <w:rFonts w:hint="eastAsia" w:ascii="楷体" w:hAnsi="楷体" w:eastAsia="楷体"/>
          <w:b/>
          <w:sz w:val="32"/>
          <w:szCs w:val="32"/>
        </w:rPr>
        <w:t>（三）国有资产占用使用情况</w:t>
      </w:r>
      <w:r>
        <w:rPr>
          <w:rFonts w:ascii="黑体" w:hAnsi="黑体" w:eastAsia="黑体"/>
          <w:sz w:val="32"/>
          <w:szCs w:val="32"/>
        </w:rPr>
        <w:t xml:space="preserve"> </w:t>
      </w:r>
    </w:p>
    <w:p w14:paraId="51E106D7">
      <w:pPr>
        <w:tabs>
          <w:tab w:val="left" w:pos="7513"/>
        </w:tabs>
        <w:adjustRightInd w:val="0"/>
        <w:snapToGrid w:val="0"/>
        <w:spacing w:line="600" w:lineRule="exact"/>
        <w:ind w:firstLine="704" w:firstLineChars="220"/>
        <w:rPr>
          <w:rFonts w:hint="eastAsia" w:ascii="仿宋" w:hAnsi="仿宋" w:eastAsia="仿宋" w:cs="仿宋_GB2312"/>
          <w:kern w:val="0"/>
          <w:sz w:val="32"/>
          <w:szCs w:val="32"/>
        </w:rPr>
      </w:pPr>
      <w:r>
        <w:rPr>
          <w:rFonts w:hint="eastAsia" w:ascii="仿宋" w:hAnsi="仿宋" w:eastAsia="仿宋" w:cs="仿宋_GB2312"/>
          <w:kern w:val="0"/>
          <w:sz w:val="32"/>
          <w:szCs w:val="32"/>
        </w:rPr>
        <w:t>截至2025年12月31日，本部门共有车辆0辆，其中：副部（省）级以上领导用车0辆、主要负责人用车0辆、机要通信用车0辆、应急保障用车0辆、执法执勤用车0辆、特种专业技术用车0辆、离退休干部服务用车0辆、其他用车0辆 ；单价100万元（含）以上设备（不含车辆）0台（套）。</w:t>
      </w:r>
    </w:p>
    <w:p w14:paraId="40D04E08">
      <w:pPr>
        <w:autoSpaceDE w:val="0"/>
        <w:autoSpaceDN w:val="0"/>
        <w:adjustRightInd w:val="0"/>
        <w:spacing w:line="600" w:lineRule="exact"/>
        <w:rPr>
          <w:rFonts w:hint="eastAsia" w:ascii="黑体" w:hAnsi="黑体" w:eastAsia="黑体"/>
          <w:sz w:val="36"/>
          <w:szCs w:val="36"/>
        </w:rPr>
        <w:sectPr>
          <w:pgSz w:w="11906" w:h="16838"/>
          <w:pgMar w:top="1702" w:right="1701" w:bottom="1701" w:left="1701" w:header="851" w:footer="992" w:gutter="0"/>
          <w:cols w:space="425" w:num="1"/>
          <w:docGrid w:type="lines" w:linePitch="312" w:charSpace="0"/>
        </w:sectPr>
      </w:pPr>
    </w:p>
    <w:p w14:paraId="124E6047">
      <w:pPr>
        <w:pStyle w:val="2"/>
        <w:rPr>
          <w:sz w:val="56"/>
          <w:szCs w:val="56"/>
        </w:rPr>
      </w:pPr>
      <w:bookmarkStart w:id="49" w:name="_Toc141520086"/>
      <w:bookmarkStart w:id="50" w:name="_Toc4437"/>
    </w:p>
    <w:p w14:paraId="63D02F53">
      <w:pPr>
        <w:pStyle w:val="2"/>
        <w:rPr>
          <w:sz w:val="56"/>
          <w:szCs w:val="56"/>
        </w:rPr>
      </w:pPr>
    </w:p>
    <w:p w14:paraId="44B47172">
      <w:pPr>
        <w:pStyle w:val="2"/>
        <w:rPr>
          <w:sz w:val="56"/>
          <w:szCs w:val="56"/>
        </w:rPr>
      </w:pPr>
    </w:p>
    <w:p w14:paraId="59710AA3">
      <w:pPr>
        <w:pStyle w:val="2"/>
        <w:rPr>
          <w:sz w:val="56"/>
          <w:szCs w:val="56"/>
        </w:rPr>
      </w:pPr>
    </w:p>
    <w:p w14:paraId="60B20274">
      <w:pPr>
        <w:pStyle w:val="2"/>
        <w:rPr>
          <w:sz w:val="56"/>
          <w:szCs w:val="56"/>
        </w:rPr>
      </w:pPr>
    </w:p>
    <w:p w14:paraId="281503EB">
      <w:pPr>
        <w:pStyle w:val="2"/>
        <w:jc w:val="left"/>
        <w:rPr>
          <w:sz w:val="56"/>
          <w:szCs w:val="56"/>
        </w:rPr>
      </w:pPr>
      <w:r>
        <w:rPr>
          <w:rFonts w:hint="eastAsia"/>
          <w:sz w:val="56"/>
          <w:szCs w:val="56"/>
        </w:rPr>
        <w:t>第四部分</w:t>
      </w:r>
    </w:p>
    <w:p w14:paraId="494417CD">
      <w:pPr>
        <w:pStyle w:val="2"/>
        <w:rPr>
          <w:sz w:val="56"/>
          <w:szCs w:val="56"/>
        </w:rPr>
      </w:pPr>
      <w:r>
        <w:rPr>
          <w:rFonts w:hint="eastAsia"/>
          <w:sz w:val="56"/>
          <w:szCs w:val="56"/>
        </w:rPr>
        <w:t xml:space="preserve"> 名词解释</w:t>
      </w:r>
      <w:bookmarkEnd w:id="49"/>
      <w:bookmarkEnd w:id="50"/>
    </w:p>
    <w:p w14:paraId="5451ED9C">
      <w:pPr>
        <w:widowControl/>
        <w:spacing w:line="240" w:lineRule="auto"/>
        <w:jc w:val="left"/>
        <w:rPr>
          <w:rFonts w:eastAsia="黑体"/>
          <w:b/>
          <w:kern w:val="44"/>
          <w:sz w:val="36"/>
        </w:rPr>
      </w:pPr>
      <w:r>
        <w:br w:type="page"/>
      </w:r>
    </w:p>
    <w:p w14:paraId="66156737">
      <w:pPr>
        <w:pStyle w:val="2"/>
      </w:pPr>
    </w:p>
    <w:p w14:paraId="5E25983F">
      <w:pPr>
        <w:spacing w:line="600" w:lineRule="exact"/>
        <w:ind w:firstLine="710" w:firstLineChars="221"/>
        <w:rPr>
          <w:rFonts w:hint="eastAsia" w:ascii="仿宋" w:hAnsi="仿宋" w:eastAsia="仿宋" w:cs="仿宋"/>
          <w:color w:val="000000"/>
          <w:kern w:val="0"/>
          <w:sz w:val="32"/>
          <w:szCs w:val="32"/>
        </w:rPr>
      </w:pPr>
      <w:r>
        <w:rPr>
          <w:rFonts w:hint="eastAsia" w:ascii="仿宋" w:hAnsi="仿宋" w:eastAsia="仿宋" w:cs="仿宋"/>
          <w:b/>
          <w:color w:val="000000"/>
          <w:kern w:val="0"/>
          <w:sz w:val="32"/>
          <w:szCs w:val="32"/>
        </w:rPr>
        <w:t>一、财政拨款收入：</w:t>
      </w:r>
      <w:r>
        <w:rPr>
          <w:rFonts w:hint="eastAsia" w:ascii="仿宋" w:hAnsi="仿宋" w:eastAsia="仿宋" w:cs="仿宋"/>
          <w:color w:val="000000"/>
          <w:kern w:val="0"/>
          <w:sz w:val="32"/>
          <w:szCs w:val="32"/>
        </w:rPr>
        <w:t>指单位从本级财政部门取得的财政</w:t>
      </w:r>
    </w:p>
    <w:p w14:paraId="634E9EF9">
      <w:pPr>
        <w:spacing w:line="600" w:lineRule="exac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预算资金，包括一般公共预算财政拨款、政府性基金预算财政拨款和国有资本经营预算财政拨款。 </w:t>
      </w:r>
    </w:p>
    <w:p w14:paraId="5A359A7C">
      <w:pPr>
        <w:spacing w:line="600" w:lineRule="exact"/>
        <w:ind w:firstLine="710" w:firstLineChars="221"/>
        <w:rPr>
          <w:rFonts w:hint="eastAsia" w:ascii="仿宋" w:hAnsi="仿宋" w:eastAsia="仿宋" w:cs="仿宋"/>
          <w:color w:val="000000"/>
          <w:kern w:val="0"/>
          <w:sz w:val="32"/>
          <w:szCs w:val="32"/>
        </w:rPr>
      </w:pPr>
      <w:r>
        <w:rPr>
          <w:rFonts w:hint="eastAsia" w:ascii="仿宋" w:hAnsi="仿宋" w:eastAsia="仿宋" w:cs="仿宋"/>
          <w:b/>
          <w:color w:val="000000"/>
          <w:kern w:val="0"/>
          <w:sz w:val="32"/>
          <w:szCs w:val="32"/>
        </w:rPr>
        <w:t>二、事业收入：</w:t>
      </w:r>
      <w:r>
        <w:rPr>
          <w:rFonts w:hint="eastAsia" w:ascii="仿宋" w:hAnsi="仿宋" w:eastAsia="仿宋" w:cs="仿宋"/>
          <w:color w:val="000000"/>
          <w:kern w:val="0"/>
          <w:sz w:val="32"/>
          <w:szCs w:val="32"/>
        </w:rPr>
        <w:t>指事业单位开展专业业务活动及辅助活动所取得的收入。</w:t>
      </w:r>
    </w:p>
    <w:p w14:paraId="557473B1">
      <w:pPr>
        <w:spacing w:line="600" w:lineRule="exact"/>
        <w:ind w:firstLine="710" w:firstLineChars="221"/>
        <w:rPr>
          <w:rFonts w:hint="eastAsia" w:ascii="仿宋" w:hAnsi="仿宋" w:eastAsia="仿宋" w:cs="仿宋"/>
          <w:color w:val="000000"/>
          <w:kern w:val="0"/>
          <w:sz w:val="32"/>
          <w:szCs w:val="32"/>
        </w:rPr>
      </w:pPr>
      <w:r>
        <w:rPr>
          <w:rFonts w:hint="eastAsia" w:ascii="仿宋" w:hAnsi="仿宋" w:eastAsia="仿宋" w:cs="仿宋"/>
          <w:b/>
          <w:color w:val="000000"/>
          <w:kern w:val="0"/>
          <w:sz w:val="32"/>
          <w:szCs w:val="32"/>
        </w:rPr>
        <w:t>三、经营收入：</w:t>
      </w:r>
      <w:r>
        <w:rPr>
          <w:rFonts w:hint="eastAsia" w:ascii="仿宋" w:hAnsi="仿宋" w:eastAsia="仿宋" w:cs="仿宋"/>
          <w:color w:val="000000"/>
          <w:kern w:val="0"/>
          <w:sz w:val="32"/>
          <w:szCs w:val="32"/>
        </w:rPr>
        <w:t xml:space="preserve">指事业单位在专业业务活动及其辅助活动之外开展非独立核算经营活动取得的收入。 </w:t>
      </w:r>
    </w:p>
    <w:p w14:paraId="6F8735AC">
      <w:pPr>
        <w:spacing w:line="600" w:lineRule="exact"/>
        <w:ind w:firstLine="710" w:firstLineChars="221"/>
        <w:rPr>
          <w:rFonts w:hint="eastAsia" w:ascii="仿宋" w:hAnsi="仿宋" w:eastAsia="仿宋" w:cs="仿宋"/>
          <w:color w:val="000000"/>
          <w:kern w:val="0"/>
          <w:sz w:val="32"/>
          <w:szCs w:val="32"/>
        </w:rPr>
      </w:pPr>
      <w:r>
        <w:rPr>
          <w:rFonts w:hint="eastAsia" w:ascii="仿宋" w:hAnsi="仿宋" w:eastAsia="仿宋" w:cs="仿宋"/>
          <w:b/>
          <w:color w:val="000000"/>
          <w:kern w:val="0"/>
          <w:sz w:val="32"/>
          <w:szCs w:val="32"/>
        </w:rPr>
        <w:t>四、其他收入：</w:t>
      </w:r>
      <w:r>
        <w:rPr>
          <w:rFonts w:hint="eastAsia" w:ascii="仿宋" w:hAnsi="仿宋" w:eastAsia="仿宋" w:cs="仿宋"/>
          <w:color w:val="000000"/>
          <w:kern w:val="0"/>
          <w:sz w:val="32"/>
          <w:szCs w:val="32"/>
        </w:rPr>
        <w:t>指除上述“财政拨款收入”“事业收入”</w:t>
      </w:r>
    </w:p>
    <w:p w14:paraId="312308A9">
      <w:pPr>
        <w:spacing w:line="600" w:lineRule="exac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“上级补助收入”“附属单位上缴收入”“经营收入”等以外取得的各项收入。主要是事业单位固定资产出租收入等。 </w:t>
      </w:r>
    </w:p>
    <w:p w14:paraId="28101AEE">
      <w:pPr>
        <w:spacing w:line="600" w:lineRule="exact"/>
        <w:ind w:firstLine="710" w:firstLineChars="221"/>
        <w:rPr>
          <w:rFonts w:hint="eastAsia" w:ascii="仿宋" w:hAnsi="仿宋" w:eastAsia="仿宋" w:cs="仿宋"/>
          <w:color w:val="000000"/>
          <w:kern w:val="0"/>
          <w:sz w:val="32"/>
          <w:szCs w:val="32"/>
        </w:rPr>
      </w:pPr>
      <w:r>
        <w:rPr>
          <w:rFonts w:ascii="仿宋" w:hAnsi="仿宋" w:eastAsia="仿宋" w:cs="仿宋"/>
          <w:b/>
          <w:color w:val="000000"/>
          <w:kern w:val="0"/>
          <w:sz w:val="32"/>
          <w:szCs w:val="32"/>
        </w:rPr>
        <w:t>五、使用非财政拨款结余（含专用结余）：</w:t>
      </w:r>
      <w:r>
        <w:rPr>
          <w:rFonts w:ascii="仿宋" w:hAnsi="仿宋" w:eastAsia="仿宋" w:cs="仿宋"/>
          <w:bCs/>
          <w:color w:val="000000"/>
          <w:kern w:val="0"/>
          <w:sz w:val="32"/>
          <w:szCs w:val="32"/>
        </w:rPr>
        <w:t>指事业单位按照预算管理要求使用非财政拨款结余弥补当年收支差额的金额，以及使用专用结余安排支出的金额</w:t>
      </w:r>
      <w:r>
        <w:rPr>
          <w:rFonts w:hint="eastAsia" w:ascii="仿宋" w:hAnsi="仿宋" w:eastAsia="仿宋" w:cs="仿宋"/>
          <w:color w:val="000000"/>
          <w:kern w:val="0"/>
          <w:sz w:val="32"/>
          <w:szCs w:val="32"/>
        </w:rPr>
        <w:t xml:space="preserve">。 </w:t>
      </w:r>
    </w:p>
    <w:p w14:paraId="0CE5E6A5">
      <w:pPr>
        <w:spacing w:line="600" w:lineRule="exact"/>
        <w:ind w:firstLine="710" w:firstLineChars="221"/>
        <w:rPr>
          <w:rFonts w:hint="eastAsia" w:ascii="仿宋" w:hAnsi="仿宋" w:eastAsia="仿宋" w:cs="仿宋"/>
          <w:color w:val="000000"/>
          <w:kern w:val="0"/>
          <w:sz w:val="32"/>
          <w:szCs w:val="32"/>
        </w:rPr>
      </w:pPr>
      <w:r>
        <w:rPr>
          <w:rFonts w:hint="eastAsia" w:ascii="仿宋" w:hAnsi="仿宋" w:eastAsia="仿宋" w:cs="仿宋"/>
          <w:b/>
          <w:color w:val="000000"/>
          <w:kern w:val="0"/>
          <w:sz w:val="32"/>
          <w:szCs w:val="32"/>
        </w:rPr>
        <w:t>六、年初结转和结余：</w:t>
      </w:r>
      <w:r>
        <w:rPr>
          <w:rFonts w:hint="eastAsia" w:ascii="仿宋" w:hAnsi="仿宋" w:eastAsia="仿宋" w:cs="仿宋"/>
          <w:color w:val="000000"/>
          <w:kern w:val="0"/>
          <w:sz w:val="32"/>
          <w:szCs w:val="32"/>
        </w:rPr>
        <w:t>指单位以前年度尚未完成、结转到本年仍按原规定用途继续使用的资金，或项目已完成等产生的结余资金。</w:t>
      </w:r>
    </w:p>
    <w:p w14:paraId="6ACDF4AC">
      <w:pPr>
        <w:pStyle w:val="16"/>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七、结余分配：</w:t>
      </w:r>
      <w:r>
        <w:rPr>
          <w:rFonts w:hint="eastAsia" w:ascii="仿宋" w:hAnsi="仿宋" w:eastAsia="仿宋" w:cs="仿宋"/>
          <w:sz w:val="32"/>
          <w:szCs w:val="32"/>
        </w:rPr>
        <w:t xml:space="preserve">指事业单位按照会计制度规定缴纳的所得税、提取的专用结余以及转入非财政拨款结余的金额等。 </w:t>
      </w:r>
    </w:p>
    <w:p w14:paraId="7A30552E">
      <w:pPr>
        <w:pStyle w:val="16"/>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八、年末结转和结余：</w:t>
      </w:r>
      <w:r>
        <w:rPr>
          <w:rFonts w:hint="eastAsia" w:ascii="仿宋" w:hAnsi="仿宋" w:eastAsia="仿宋" w:cs="仿宋"/>
          <w:sz w:val="32"/>
          <w:szCs w:val="32"/>
        </w:rPr>
        <w:t xml:space="preserve">指单位按有关规定结转到下年或以后年度继续使用的资金，或项目已完成等产生的结余资金。 </w:t>
      </w:r>
    </w:p>
    <w:p w14:paraId="2B40B8BA">
      <w:pPr>
        <w:pStyle w:val="16"/>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九、基本支出：</w:t>
      </w:r>
      <w:r>
        <w:rPr>
          <w:rFonts w:hint="eastAsia" w:ascii="仿宋" w:hAnsi="仿宋" w:eastAsia="仿宋" w:cs="仿宋"/>
          <w:sz w:val="32"/>
          <w:szCs w:val="32"/>
        </w:rPr>
        <w:t xml:space="preserve">指为保障机构正常运转、完成日常工作任务而发生的人员支出和公用支出。 </w:t>
      </w:r>
    </w:p>
    <w:p w14:paraId="6CFB8A83">
      <w:pPr>
        <w:pStyle w:val="16"/>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十、项目支出：</w:t>
      </w:r>
      <w:r>
        <w:rPr>
          <w:rFonts w:hint="eastAsia" w:ascii="仿宋" w:hAnsi="仿宋" w:eastAsia="仿宋" w:cs="仿宋"/>
          <w:sz w:val="32"/>
          <w:szCs w:val="32"/>
        </w:rPr>
        <w:t xml:space="preserve">指在基本支出之外为完成特定行政任务和事业发展目标所发生的支出。 </w:t>
      </w:r>
    </w:p>
    <w:p w14:paraId="08FDC6B8">
      <w:pPr>
        <w:pStyle w:val="16"/>
        <w:spacing w:line="600" w:lineRule="exact"/>
        <w:ind w:firstLine="640"/>
        <w:rPr>
          <w:rFonts w:hint="eastAsia" w:ascii="仿宋" w:hAnsi="仿宋" w:eastAsia="仿宋" w:cs="仿宋"/>
          <w:sz w:val="32"/>
          <w:szCs w:val="32"/>
        </w:rPr>
      </w:pPr>
      <w:r>
        <w:rPr>
          <w:rFonts w:hint="eastAsia" w:ascii="仿宋" w:hAnsi="仿宋" w:eastAsia="仿宋" w:cs="仿宋"/>
          <w:b/>
          <w:sz w:val="32"/>
          <w:szCs w:val="32"/>
        </w:rPr>
        <w:t>十一、经营支出：</w:t>
      </w:r>
      <w:r>
        <w:rPr>
          <w:rFonts w:hint="eastAsia" w:ascii="仿宋" w:hAnsi="仿宋" w:eastAsia="仿宋" w:cs="仿宋"/>
          <w:sz w:val="32"/>
          <w:szCs w:val="32"/>
        </w:rPr>
        <w:t>指事业单位在专业业务活动及其辅助活动之外开展非独立核算经营活动发生的支出。</w:t>
      </w:r>
    </w:p>
    <w:p w14:paraId="0ABD2F87">
      <w:pPr>
        <w:pStyle w:val="16"/>
        <w:spacing w:line="600" w:lineRule="exact"/>
        <w:ind w:firstLine="640"/>
        <w:rPr>
          <w:rFonts w:hint="eastAsia" w:ascii="仿宋" w:hAnsi="仿宋" w:eastAsia="仿宋" w:cs="仿宋"/>
          <w:sz w:val="32"/>
          <w:szCs w:val="32"/>
        </w:rPr>
      </w:pPr>
      <w:r>
        <w:rPr>
          <w:rFonts w:ascii="仿宋" w:hAnsi="仿宋" w:eastAsia="仿宋" w:cs="仿宋"/>
          <w:b/>
          <w:sz w:val="32"/>
        </w:rPr>
        <w:t>十二、“三公”经费：</w:t>
      </w:r>
      <w:r>
        <w:rPr>
          <w:rFonts w:ascii="仿宋" w:hAnsi="仿宋" w:eastAsia="仿宋" w:cs="仿宋"/>
          <w:b w:val="0"/>
          <w:sz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p>
    <w:p w14:paraId="16D507BE">
      <w:pPr>
        <w:ind w:firstLine="643" w:firstLineChars="200"/>
        <w:jc w:val="left"/>
        <w:rPr>
          <w:rFonts w:hint="eastAsia" w:ascii="仿宋" w:hAnsi="仿宋" w:eastAsia="仿宋"/>
          <w:bCs/>
          <w:sz w:val="32"/>
          <w:szCs w:val="32"/>
        </w:rPr>
      </w:pPr>
      <w:r>
        <w:rPr>
          <w:rFonts w:ascii="仿宋" w:hAnsi="仿宋" w:eastAsia="仿宋" w:cs="仿宋"/>
          <w:b/>
          <w:color w:val="000000"/>
          <w:kern w:val="0"/>
          <w:sz w:val="32"/>
          <w:szCs w:val="32"/>
        </w:rPr>
        <w:t>十三、机关运行经费：</w:t>
      </w:r>
      <w:r>
        <w:rPr>
          <w:rFonts w:ascii="仿宋" w:hAnsi="仿宋" w:eastAsia="仿宋" w:cs="仿宋"/>
          <w:bCs/>
          <w:color w:val="000000"/>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bCs/>
          <w:sz w:val="32"/>
          <w:szCs w:val="32"/>
        </w:rPr>
        <w:t>。</w:t>
      </w:r>
    </w:p>
    <w:p w14:paraId="0596B242">
      <w:pPr>
        <w:autoSpaceDE w:val="0"/>
        <w:autoSpaceDN w:val="0"/>
        <w:adjustRightInd w:val="0"/>
        <w:spacing w:line="600" w:lineRule="exact"/>
        <w:ind w:firstLine="720" w:firstLineChars="200"/>
        <w:jc w:val="center"/>
        <w:rPr>
          <w:rFonts w:hint="eastAsia" w:ascii="黑体" w:hAnsi="黑体" w:eastAsia="黑体"/>
          <w:sz w:val="36"/>
          <w:szCs w:val="36"/>
        </w:rPr>
        <w:sectPr>
          <w:pgSz w:w="11906" w:h="16838"/>
          <w:pgMar w:top="1702" w:right="1800" w:bottom="1843" w:left="1800" w:header="851" w:footer="992" w:gutter="0"/>
          <w:cols w:space="425" w:num="1"/>
          <w:docGrid w:type="lines" w:linePitch="312" w:charSpace="0"/>
        </w:sectPr>
      </w:pPr>
    </w:p>
    <w:p w14:paraId="0141443B">
      <w:pPr>
        <w:pStyle w:val="2"/>
        <w:rPr>
          <w:sz w:val="56"/>
          <w:szCs w:val="56"/>
        </w:rPr>
      </w:pPr>
      <w:bookmarkStart w:id="51" w:name="_Toc28785"/>
      <w:bookmarkStart w:id="52" w:name="_Toc141520087"/>
    </w:p>
    <w:p w14:paraId="3FE32C07">
      <w:pPr>
        <w:pStyle w:val="2"/>
        <w:rPr>
          <w:sz w:val="56"/>
          <w:szCs w:val="56"/>
        </w:rPr>
      </w:pPr>
    </w:p>
    <w:p w14:paraId="091CE2E9">
      <w:pPr>
        <w:pStyle w:val="2"/>
        <w:rPr>
          <w:sz w:val="56"/>
          <w:szCs w:val="56"/>
        </w:rPr>
      </w:pPr>
    </w:p>
    <w:p w14:paraId="3439C5D5">
      <w:pPr>
        <w:pStyle w:val="2"/>
        <w:rPr>
          <w:sz w:val="56"/>
          <w:szCs w:val="56"/>
        </w:rPr>
      </w:pPr>
    </w:p>
    <w:p w14:paraId="27675745">
      <w:pPr>
        <w:pStyle w:val="2"/>
        <w:rPr>
          <w:sz w:val="56"/>
          <w:szCs w:val="56"/>
        </w:rPr>
      </w:pPr>
    </w:p>
    <w:p w14:paraId="428BB235">
      <w:pPr>
        <w:pStyle w:val="2"/>
        <w:jc w:val="left"/>
        <w:rPr>
          <w:sz w:val="56"/>
          <w:szCs w:val="56"/>
        </w:rPr>
      </w:pPr>
      <w:r>
        <w:rPr>
          <w:rFonts w:hint="eastAsia"/>
          <w:sz w:val="56"/>
          <w:szCs w:val="56"/>
        </w:rPr>
        <w:t xml:space="preserve">第五部分 </w:t>
      </w:r>
    </w:p>
    <w:p w14:paraId="04406151">
      <w:pPr>
        <w:pStyle w:val="2"/>
        <w:rPr>
          <w:sz w:val="56"/>
          <w:szCs w:val="56"/>
        </w:rPr>
      </w:pPr>
      <w:r>
        <w:rPr>
          <w:rFonts w:hint="eastAsia"/>
          <w:sz w:val="56"/>
          <w:szCs w:val="56"/>
        </w:rPr>
        <w:t>附件</w:t>
      </w:r>
      <w:bookmarkEnd w:id="51"/>
      <w:bookmarkEnd w:id="52"/>
    </w:p>
    <w:p w14:paraId="34E20D89">
      <w:pPr>
        <w:widowControl/>
        <w:spacing w:line="240" w:lineRule="auto"/>
        <w:jc w:val="left"/>
        <w:rPr>
          <w:rFonts w:eastAsia="黑体"/>
          <w:b/>
          <w:kern w:val="44"/>
          <w:sz w:val="36"/>
        </w:rPr>
      </w:pPr>
      <w:r>
        <w:br w:type="page"/>
      </w:r>
    </w:p>
    <w:p w14:paraId="5F2E0195">
      <w:pPr>
        <w:pStyle w:val="2"/>
      </w:pPr>
    </w:p>
    <w:p w14:paraId="02FF8F8B">
      <w:pPr>
        <w:pStyle w:val="3"/>
      </w:pPr>
      <w:bookmarkStart w:id="53" w:name="_Toc141520088"/>
      <w:bookmarkStart w:id="54" w:name="_Toc14446"/>
      <w:bookmarkStart w:id="55" w:name="_Toc32727"/>
      <w:bookmarkStart w:id="56" w:name="_Toc30757"/>
      <w:bookmarkStart w:id="57" w:name="_Toc12855"/>
      <w:r>
        <w:rPr>
          <w:rFonts w:hint="eastAsia"/>
        </w:rPr>
        <w:t>一、项目支出绩效自评表</w:t>
      </w:r>
      <w:bookmarkEnd w:id="53"/>
      <w:bookmarkEnd w:id="54"/>
      <w:bookmarkEnd w:id="55"/>
      <w:bookmarkEnd w:id="56"/>
      <w:bookmarkEnd w:id="57"/>
    </w:p>
    <w:tbl>
      <w:tblPr>
        <w:tblStyle w:val="12"/>
        <w:tblW w:w="2030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30"/>
        <w:gridCol w:w="2030"/>
        <w:gridCol w:w="2030"/>
        <w:gridCol w:w="2030"/>
        <w:gridCol w:w="2030"/>
        <w:gridCol w:w="2030"/>
        <w:gridCol w:w="2030"/>
        <w:gridCol w:w="2030"/>
        <w:gridCol w:w="2030"/>
        <w:gridCol w:w="2030"/>
      </w:tblGrid>
      <w:tr w14:paraId="3F025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10"/>
            <w:vAlign w:val="center"/>
          </w:tcPr>
          <w:p w14:paraId="382B9985">
            <w:pPr>
              <w:jc w:val="center"/>
            </w:pPr>
            <w:r>
              <w:rPr>
                <w:rFonts w:ascii="宋体" w:hAnsi="宋体" w:eastAsia="宋体" w:cs="宋体"/>
                <w:b/>
                <w:i w:val="0"/>
                <w:sz w:val="36"/>
              </w:rPr>
              <w:t>项目支出绩效自评表</w:t>
            </w:r>
          </w:p>
        </w:tc>
      </w:tr>
      <w:tr w14:paraId="5B87A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10"/>
            <w:vAlign w:val="center"/>
          </w:tcPr>
          <w:p w14:paraId="53999EA5">
            <w:pPr>
              <w:jc w:val="center"/>
            </w:pPr>
            <w:r>
              <w:rPr>
                <w:rFonts w:ascii="宋体" w:hAnsi="宋体" w:eastAsia="宋体" w:cs="宋体"/>
                <w:b w:val="0"/>
                <w:i w:val="0"/>
                <w:sz w:val="24"/>
              </w:rPr>
              <w:t>（2025年度）</w:t>
            </w:r>
          </w:p>
        </w:tc>
      </w:tr>
      <w:tr w14:paraId="71445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3"/>
            <w:vAlign w:val="center"/>
          </w:tcPr>
          <w:p w14:paraId="37CC840B">
            <w:pPr>
              <w:jc w:val="center"/>
            </w:pPr>
            <w:r>
              <w:rPr>
                <w:rFonts w:ascii="宋体" w:hAnsi="宋体" w:eastAsia="宋体" w:cs="宋体"/>
                <w:b w:val="0"/>
                <w:i w:val="0"/>
                <w:sz w:val="24"/>
              </w:rPr>
              <w:t>项目名称</w:t>
            </w:r>
          </w:p>
        </w:tc>
        <w:tc>
          <w:tcPr>
            <w:tcW w:w="1691" w:type="dxa"/>
            <w:gridSpan w:val="7"/>
            <w:vAlign w:val="center"/>
          </w:tcPr>
          <w:p w14:paraId="6592A6D3">
            <w:pPr>
              <w:jc w:val="center"/>
            </w:pPr>
            <w:r>
              <w:rPr>
                <w:rFonts w:ascii="宋体" w:hAnsi="宋体" w:eastAsia="宋体" w:cs="宋体"/>
                <w:b w:val="0"/>
                <w:i w:val="0"/>
                <w:sz w:val="24"/>
              </w:rPr>
              <w:t>农村公路维护资金</w:t>
            </w:r>
          </w:p>
        </w:tc>
      </w:tr>
      <w:tr w14:paraId="57E0B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3"/>
            <w:vAlign w:val="center"/>
          </w:tcPr>
          <w:p w14:paraId="0EA9088A">
            <w:pPr>
              <w:jc w:val="center"/>
            </w:pPr>
            <w:r>
              <w:rPr>
                <w:rFonts w:ascii="宋体" w:hAnsi="宋体" w:eastAsia="宋体" w:cs="宋体"/>
                <w:b w:val="0"/>
                <w:i w:val="0"/>
                <w:sz w:val="24"/>
              </w:rPr>
              <w:t>主管部门</w:t>
            </w:r>
          </w:p>
        </w:tc>
        <w:tc>
          <w:tcPr>
            <w:tcW w:w="1691" w:type="dxa"/>
            <w:gridSpan w:val="2"/>
            <w:vAlign w:val="center"/>
          </w:tcPr>
          <w:p w14:paraId="31D54331">
            <w:pPr>
              <w:jc w:val="center"/>
            </w:pPr>
            <w:r>
              <w:rPr>
                <w:rFonts w:ascii="宋体" w:hAnsi="宋体" w:eastAsia="宋体" w:cs="宋体"/>
                <w:b w:val="0"/>
                <w:i w:val="0"/>
                <w:sz w:val="24"/>
              </w:rPr>
              <w:t>德化县交通运输局</w:t>
            </w:r>
          </w:p>
        </w:tc>
        <w:tc>
          <w:tcPr>
            <w:tcW w:w="1691" w:type="dxa"/>
            <w:gridSpan w:val="2"/>
            <w:vAlign w:val="center"/>
          </w:tcPr>
          <w:p w14:paraId="6918CB64">
            <w:pPr>
              <w:jc w:val="center"/>
            </w:pPr>
            <w:r>
              <w:rPr>
                <w:rFonts w:ascii="宋体" w:hAnsi="宋体" w:eastAsia="宋体" w:cs="宋体"/>
                <w:b w:val="0"/>
                <w:i w:val="0"/>
                <w:sz w:val="24"/>
              </w:rPr>
              <w:t>实施单位</w:t>
            </w:r>
          </w:p>
        </w:tc>
        <w:tc>
          <w:tcPr>
            <w:tcW w:w="1691" w:type="dxa"/>
            <w:gridSpan w:val="3"/>
            <w:vAlign w:val="center"/>
          </w:tcPr>
          <w:p w14:paraId="107A17D9">
            <w:pPr>
              <w:jc w:val="center"/>
            </w:pPr>
            <w:r>
              <w:rPr>
                <w:rFonts w:ascii="宋体" w:hAnsi="宋体" w:eastAsia="宋体" w:cs="宋体"/>
                <w:b w:val="0"/>
                <w:i w:val="0"/>
                <w:sz w:val="24"/>
              </w:rPr>
              <w:t>德化县交通运输局</w:t>
            </w:r>
          </w:p>
        </w:tc>
      </w:tr>
      <w:tr w14:paraId="49A6C7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7104DB0A">
            <w:pPr>
              <w:jc w:val="center"/>
            </w:pPr>
            <w:r>
              <w:rPr>
                <w:rFonts w:ascii="宋体" w:hAnsi="宋体" w:eastAsia="宋体" w:cs="宋体"/>
                <w:b w:val="0"/>
                <w:i w:val="0"/>
                <w:sz w:val="24"/>
              </w:rPr>
              <w:t>项目资金(万元)</w:t>
            </w:r>
          </w:p>
        </w:tc>
        <w:tc>
          <w:tcPr>
            <w:tcW w:w="1691" w:type="dxa"/>
            <w:gridSpan w:val="2"/>
            <w:vAlign w:val="center"/>
          </w:tcPr>
          <w:p w14:paraId="5C931487">
            <w:pPr>
              <w:jc w:val="center"/>
            </w:pPr>
          </w:p>
        </w:tc>
        <w:tc>
          <w:tcPr>
            <w:tcW w:w="1691" w:type="dxa"/>
            <w:vAlign w:val="center"/>
          </w:tcPr>
          <w:p w14:paraId="7EA5F14B">
            <w:pPr>
              <w:jc w:val="center"/>
            </w:pPr>
            <w:r>
              <w:rPr>
                <w:rFonts w:ascii="宋体" w:hAnsi="宋体" w:eastAsia="宋体" w:cs="宋体"/>
                <w:b w:val="0"/>
                <w:i w:val="0"/>
                <w:sz w:val="24"/>
              </w:rPr>
              <w:t>年初预算数</w:t>
            </w:r>
          </w:p>
        </w:tc>
        <w:tc>
          <w:tcPr>
            <w:tcW w:w="1691" w:type="dxa"/>
            <w:vAlign w:val="center"/>
          </w:tcPr>
          <w:p w14:paraId="0F9DF681">
            <w:pPr>
              <w:jc w:val="center"/>
            </w:pPr>
            <w:r>
              <w:rPr>
                <w:rFonts w:ascii="宋体" w:hAnsi="宋体" w:eastAsia="宋体" w:cs="宋体"/>
                <w:b w:val="0"/>
                <w:i w:val="0"/>
                <w:sz w:val="24"/>
              </w:rPr>
              <w:t>全年预算数</w:t>
            </w:r>
          </w:p>
        </w:tc>
        <w:tc>
          <w:tcPr>
            <w:tcW w:w="1691" w:type="dxa"/>
            <w:vAlign w:val="center"/>
          </w:tcPr>
          <w:p w14:paraId="4978C312">
            <w:pPr>
              <w:jc w:val="center"/>
            </w:pPr>
            <w:r>
              <w:rPr>
                <w:rFonts w:ascii="宋体" w:hAnsi="宋体" w:eastAsia="宋体" w:cs="宋体"/>
                <w:b w:val="0"/>
                <w:i w:val="0"/>
                <w:sz w:val="24"/>
              </w:rPr>
              <w:t>全年执行数</w:t>
            </w:r>
          </w:p>
        </w:tc>
        <w:tc>
          <w:tcPr>
            <w:tcW w:w="1691" w:type="dxa"/>
            <w:vAlign w:val="center"/>
          </w:tcPr>
          <w:p w14:paraId="2D93C49E">
            <w:pPr>
              <w:jc w:val="center"/>
            </w:pPr>
            <w:r>
              <w:rPr>
                <w:rFonts w:ascii="宋体" w:hAnsi="宋体" w:eastAsia="宋体" w:cs="宋体"/>
                <w:b w:val="0"/>
                <w:i w:val="0"/>
                <w:sz w:val="24"/>
              </w:rPr>
              <w:t>分值</w:t>
            </w:r>
          </w:p>
        </w:tc>
        <w:tc>
          <w:tcPr>
            <w:tcW w:w="1691" w:type="dxa"/>
            <w:gridSpan w:val="2"/>
            <w:vAlign w:val="center"/>
          </w:tcPr>
          <w:p w14:paraId="74A3692F">
            <w:pPr>
              <w:jc w:val="center"/>
            </w:pPr>
            <w:r>
              <w:rPr>
                <w:rFonts w:ascii="宋体" w:hAnsi="宋体" w:eastAsia="宋体" w:cs="宋体"/>
                <w:b w:val="0"/>
                <w:i w:val="0"/>
                <w:sz w:val="24"/>
              </w:rPr>
              <w:t>执行率</w:t>
            </w:r>
          </w:p>
        </w:tc>
        <w:tc>
          <w:tcPr>
            <w:tcW w:w="1691" w:type="dxa"/>
            <w:vAlign w:val="center"/>
          </w:tcPr>
          <w:p w14:paraId="7ABA270C">
            <w:pPr>
              <w:jc w:val="center"/>
            </w:pPr>
            <w:r>
              <w:rPr>
                <w:rFonts w:ascii="宋体" w:hAnsi="宋体" w:eastAsia="宋体" w:cs="宋体"/>
                <w:b w:val="0"/>
                <w:i w:val="0"/>
                <w:sz w:val="24"/>
              </w:rPr>
              <w:t>得分</w:t>
            </w:r>
          </w:p>
        </w:tc>
      </w:tr>
      <w:tr w14:paraId="2AFD34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09BF2F0C">
            <w:pPr>
              <w:jc w:val="center"/>
            </w:pPr>
          </w:p>
        </w:tc>
        <w:tc>
          <w:tcPr>
            <w:tcW w:w="1691" w:type="dxa"/>
            <w:gridSpan w:val="2"/>
            <w:vAlign w:val="center"/>
          </w:tcPr>
          <w:p w14:paraId="52CDC578">
            <w:pPr>
              <w:jc w:val="center"/>
            </w:pPr>
            <w:r>
              <w:rPr>
                <w:rFonts w:ascii="宋体" w:hAnsi="宋体" w:eastAsia="宋体" w:cs="宋体"/>
                <w:b w:val="0"/>
                <w:i w:val="0"/>
                <w:sz w:val="24"/>
              </w:rPr>
              <w:t>资金总额</w:t>
            </w:r>
          </w:p>
        </w:tc>
        <w:tc>
          <w:tcPr>
            <w:tcW w:w="1691" w:type="dxa"/>
            <w:vAlign w:val="center"/>
          </w:tcPr>
          <w:p w14:paraId="2392D5CF">
            <w:pPr>
              <w:jc w:val="center"/>
            </w:pPr>
            <w:r>
              <w:rPr>
                <w:rFonts w:ascii="宋体" w:hAnsi="宋体" w:eastAsia="宋体" w:cs="宋体"/>
                <w:b w:val="0"/>
                <w:i w:val="0"/>
                <w:sz w:val="24"/>
              </w:rPr>
              <w:t>814.00</w:t>
            </w:r>
          </w:p>
        </w:tc>
        <w:tc>
          <w:tcPr>
            <w:tcW w:w="1691" w:type="dxa"/>
            <w:vAlign w:val="center"/>
          </w:tcPr>
          <w:p w14:paraId="1A0FDA45">
            <w:pPr>
              <w:jc w:val="center"/>
            </w:pPr>
            <w:r>
              <w:rPr>
                <w:rFonts w:ascii="宋体" w:hAnsi="宋体" w:eastAsia="宋体" w:cs="宋体"/>
                <w:b w:val="0"/>
                <w:i w:val="0"/>
                <w:sz w:val="24"/>
              </w:rPr>
              <w:t>814.00</w:t>
            </w:r>
          </w:p>
        </w:tc>
        <w:tc>
          <w:tcPr>
            <w:tcW w:w="1691" w:type="dxa"/>
            <w:vAlign w:val="center"/>
          </w:tcPr>
          <w:p w14:paraId="172D4F45">
            <w:pPr>
              <w:jc w:val="center"/>
            </w:pPr>
            <w:r>
              <w:rPr>
                <w:rFonts w:ascii="宋体" w:hAnsi="宋体" w:eastAsia="宋体" w:cs="宋体"/>
                <w:b w:val="0"/>
                <w:i w:val="0"/>
                <w:sz w:val="24"/>
              </w:rPr>
              <w:t>811.23</w:t>
            </w:r>
          </w:p>
        </w:tc>
        <w:tc>
          <w:tcPr>
            <w:tcW w:w="1691" w:type="dxa"/>
            <w:vAlign w:val="center"/>
          </w:tcPr>
          <w:p w14:paraId="492FD0E8">
            <w:pPr>
              <w:jc w:val="center"/>
            </w:pPr>
            <w:r>
              <w:rPr>
                <w:rFonts w:ascii="宋体" w:hAnsi="宋体" w:eastAsia="宋体" w:cs="宋体"/>
                <w:b w:val="0"/>
                <w:i w:val="0"/>
                <w:sz w:val="24"/>
              </w:rPr>
              <w:t>10</w:t>
            </w:r>
          </w:p>
        </w:tc>
        <w:tc>
          <w:tcPr>
            <w:tcW w:w="1691" w:type="dxa"/>
            <w:gridSpan w:val="2"/>
            <w:vAlign w:val="center"/>
          </w:tcPr>
          <w:p w14:paraId="53F1C688">
            <w:pPr>
              <w:jc w:val="center"/>
            </w:pPr>
            <w:r>
              <w:rPr>
                <w:rFonts w:ascii="宋体" w:hAnsi="宋体" w:eastAsia="宋体" w:cs="宋体"/>
                <w:b w:val="0"/>
                <w:i w:val="0"/>
                <w:sz w:val="24"/>
              </w:rPr>
              <w:t>99.66</w:t>
            </w:r>
          </w:p>
        </w:tc>
        <w:tc>
          <w:tcPr>
            <w:tcW w:w="1691" w:type="dxa"/>
            <w:vAlign w:val="center"/>
          </w:tcPr>
          <w:p w14:paraId="4453FAE0">
            <w:pPr>
              <w:jc w:val="center"/>
            </w:pPr>
            <w:r>
              <w:rPr>
                <w:rFonts w:ascii="宋体" w:hAnsi="宋体" w:eastAsia="宋体" w:cs="宋体"/>
                <w:b w:val="0"/>
                <w:i w:val="0"/>
                <w:sz w:val="24"/>
              </w:rPr>
              <w:t>7</w:t>
            </w:r>
          </w:p>
        </w:tc>
      </w:tr>
      <w:tr w14:paraId="748B1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1625131">
            <w:pPr>
              <w:jc w:val="center"/>
            </w:pPr>
          </w:p>
        </w:tc>
        <w:tc>
          <w:tcPr>
            <w:tcW w:w="1691" w:type="dxa"/>
            <w:gridSpan w:val="2"/>
            <w:vAlign w:val="center"/>
          </w:tcPr>
          <w:p w14:paraId="71295B9D">
            <w:pPr>
              <w:jc w:val="center"/>
            </w:pPr>
            <w:r>
              <w:rPr>
                <w:rFonts w:ascii="宋体" w:hAnsi="宋体" w:eastAsia="宋体" w:cs="宋体"/>
                <w:b w:val="0"/>
                <w:i w:val="0"/>
                <w:sz w:val="24"/>
              </w:rPr>
              <w:t>财政资金</w:t>
            </w:r>
          </w:p>
        </w:tc>
        <w:tc>
          <w:tcPr>
            <w:tcW w:w="1691" w:type="dxa"/>
            <w:vAlign w:val="center"/>
          </w:tcPr>
          <w:p w14:paraId="1B846FF5">
            <w:pPr>
              <w:jc w:val="center"/>
            </w:pPr>
            <w:r>
              <w:rPr>
                <w:rFonts w:ascii="宋体" w:hAnsi="宋体" w:eastAsia="宋体" w:cs="宋体"/>
                <w:b w:val="0"/>
                <w:i w:val="0"/>
                <w:sz w:val="24"/>
              </w:rPr>
              <w:t>814.00</w:t>
            </w:r>
          </w:p>
        </w:tc>
        <w:tc>
          <w:tcPr>
            <w:tcW w:w="1691" w:type="dxa"/>
            <w:vAlign w:val="center"/>
          </w:tcPr>
          <w:p w14:paraId="700878BD">
            <w:pPr>
              <w:jc w:val="center"/>
            </w:pPr>
            <w:r>
              <w:rPr>
                <w:rFonts w:ascii="宋体" w:hAnsi="宋体" w:eastAsia="宋体" w:cs="宋体"/>
                <w:b w:val="0"/>
                <w:i w:val="0"/>
                <w:sz w:val="24"/>
              </w:rPr>
              <w:t>814.00</w:t>
            </w:r>
          </w:p>
        </w:tc>
        <w:tc>
          <w:tcPr>
            <w:tcW w:w="1691" w:type="dxa"/>
            <w:vAlign w:val="center"/>
          </w:tcPr>
          <w:p w14:paraId="13F03E14">
            <w:pPr>
              <w:jc w:val="center"/>
            </w:pPr>
            <w:r>
              <w:rPr>
                <w:rFonts w:ascii="宋体" w:hAnsi="宋体" w:eastAsia="宋体" w:cs="宋体"/>
                <w:b w:val="0"/>
                <w:i w:val="0"/>
                <w:sz w:val="24"/>
              </w:rPr>
              <w:t>811.23</w:t>
            </w:r>
          </w:p>
        </w:tc>
        <w:tc>
          <w:tcPr>
            <w:tcW w:w="1691" w:type="dxa"/>
            <w:vAlign w:val="center"/>
          </w:tcPr>
          <w:p w14:paraId="3C98861F">
            <w:pPr>
              <w:jc w:val="center"/>
            </w:pPr>
            <w:r>
              <w:rPr>
                <w:rFonts w:ascii="宋体" w:hAnsi="宋体" w:eastAsia="宋体" w:cs="宋体"/>
                <w:b w:val="0"/>
                <w:i w:val="0"/>
                <w:sz w:val="22"/>
              </w:rPr>
              <w:t>—</w:t>
            </w:r>
          </w:p>
        </w:tc>
        <w:tc>
          <w:tcPr>
            <w:tcW w:w="1691" w:type="dxa"/>
            <w:gridSpan w:val="2"/>
            <w:vAlign w:val="center"/>
          </w:tcPr>
          <w:p w14:paraId="3F11025F">
            <w:pPr>
              <w:jc w:val="center"/>
            </w:pPr>
            <w:r>
              <w:rPr>
                <w:rFonts w:ascii="宋体" w:hAnsi="宋体" w:eastAsia="宋体" w:cs="宋体"/>
                <w:b w:val="0"/>
                <w:i w:val="0"/>
                <w:sz w:val="24"/>
              </w:rPr>
              <w:t>99.66</w:t>
            </w:r>
          </w:p>
        </w:tc>
        <w:tc>
          <w:tcPr>
            <w:tcW w:w="1691" w:type="dxa"/>
            <w:vAlign w:val="center"/>
          </w:tcPr>
          <w:p w14:paraId="6A448714">
            <w:pPr>
              <w:jc w:val="center"/>
            </w:pPr>
          </w:p>
        </w:tc>
      </w:tr>
      <w:tr w14:paraId="0F9CB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26FF62B7">
            <w:pPr>
              <w:jc w:val="center"/>
            </w:pPr>
          </w:p>
        </w:tc>
        <w:tc>
          <w:tcPr>
            <w:tcW w:w="1691" w:type="dxa"/>
            <w:gridSpan w:val="2"/>
            <w:vAlign w:val="center"/>
          </w:tcPr>
          <w:p w14:paraId="2841D234">
            <w:pPr>
              <w:jc w:val="center"/>
            </w:pPr>
            <w:r>
              <w:rPr>
                <w:rFonts w:ascii="宋体" w:hAnsi="宋体" w:eastAsia="宋体" w:cs="宋体"/>
                <w:b w:val="0"/>
                <w:i w:val="0"/>
                <w:sz w:val="24"/>
              </w:rPr>
              <w:t>其他资金</w:t>
            </w:r>
          </w:p>
        </w:tc>
        <w:tc>
          <w:tcPr>
            <w:tcW w:w="1691" w:type="dxa"/>
            <w:vAlign w:val="center"/>
          </w:tcPr>
          <w:p w14:paraId="39E5CFCF">
            <w:pPr>
              <w:jc w:val="center"/>
            </w:pPr>
            <w:r>
              <w:rPr>
                <w:rFonts w:ascii="宋体" w:hAnsi="宋体" w:eastAsia="宋体" w:cs="宋体"/>
                <w:b w:val="0"/>
                <w:i w:val="0"/>
                <w:sz w:val="24"/>
              </w:rPr>
              <w:t>0.00</w:t>
            </w:r>
          </w:p>
        </w:tc>
        <w:tc>
          <w:tcPr>
            <w:tcW w:w="1691" w:type="dxa"/>
            <w:vAlign w:val="center"/>
          </w:tcPr>
          <w:p w14:paraId="77F90C5E">
            <w:pPr>
              <w:jc w:val="center"/>
            </w:pPr>
            <w:r>
              <w:rPr>
                <w:rFonts w:ascii="宋体" w:hAnsi="宋体" w:eastAsia="宋体" w:cs="宋体"/>
                <w:b w:val="0"/>
                <w:i w:val="0"/>
                <w:sz w:val="24"/>
              </w:rPr>
              <w:t>0.00</w:t>
            </w:r>
          </w:p>
        </w:tc>
        <w:tc>
          <w:tcPr>
            <w:tcW w:w="1691" w:type="dxa"/>
            <w:vAlign w:val="center"/>
          </w:tcPr>
          <w:p w14:paraId="3B2CB8D0">
            <w:pPr>
              <w:jc w:val="center"/>
            </w:pPr>
            <w:r>
              <w:rPr>
                <w:rFonts w:ascii="宋体" w:hAnsi="宋体" w:eastAsia="宋体" w:cs="宋体"/>
                <w:b w:val="0"/>
                <w:i w:val="0"/>
                <w:sz w:val="24"/>
              </w:rPr>
              <w:t>0.00</w:t>
            </w:r>
          </w:p>
        </w:tc>
        <w:tc>
          <w:tcPr>
            <w:tcW w:w="1691" w:type="dxa"/>
            <w:vAlign w:val="center"/>
          </w:tcPr>
          <w:p w14:paraId="0313E20D">
            <w:pPr>
              <w:jc w:val="center"/>
            </w:pPr>
            <w:r>
              <w:rPr>
                <w:rFonts w:ascii="宋体" w:hAnsi="宋体" w:eastAsia="宋体" w:cs="宋体"/>
                <w:b w:val="0"/>
                <w:i w:val="0"/>
                <w:sz w:val="24"/>
              </w:rPr>
              <w:t>—</w:t>
            </w:r>
          </w:p>
        </w:tc>
        <w:tc>
          <w:tcPr>
            <w:tcW w:w="1691" w:type="dxa"/>
            <w:gridSpan w:val="2"/>
            <w:vAlign w:val="center"/>
          </w:tcPr>
          <w:p w14:paraId="7B0C67B2">
            <w:pPr>
              <w:jc w:val="center"/>
            </w:pPr>
            <w:r>
              <w:rPr>
                <w:rFonts w:ascii="宋体" w:hAnsi="宋体" w:eastAsia="宋体" w:cs="宋体"/>
                <w:b w:val="0"/>
                <w:i w:val="0"/>
                <w:sz w:val="24"/>
              </w:rPr>
              <w:t>0.00</w:t>
            </w:r>
          </w:p>
        </w:tc>
        <w:tc>
          <w:tcPr>
            <w:tcW w:w="1691" w:type="dxa"/>
            <w:vAlign w:val="center"/>
          </w:tcPr>
          <w:p w14:paraId="629961A0">
            <w:pPr>
              <w:jc w:val="center"/>
            </w:pPr>
          </w:p>
        </w:tc>
      </w:tr>
      <w:tr w14:paraId="439C8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4BB50DAC">
            <w:pPr>
              <w:jc w:val="center"/>
            </w:pPr>
            <w:r>
              <w:rPr>
                <w:rFonts w:ascii="宋体" w:hAnsi="宋体" w:eastAsia="宋体" w:cs="宋体"/>
                <w:b w:val="0"/>
                <w:i w:val="0"/>
                <w:sz w:val="24"/>
              </w:rPr>
              <w:t>年度总体目标</w:t>
            </w:r>
          </w:p>
        </w:tc>
        <w:tc>
          <w:tcPr>
            <w:tcW w:w="1691" w:type="dxa"/>
            <w:gridSpan w:val="4"/>
            <w:vAlign w:val="center"/>
          </w:tcPr>
          <w:p w14:paraId="6F8CFA14">
            <w:pPr>
              <w:jc w:val="center"/>
            </w:pPr>
            <w:r>
              <w:rPr>
                <w:rFonts w:ascii="宋体" w:hAnsi="宋体" w:eastAsia="宋体" w:cs="宋体"/>
                <w:b w:val="0"/>
                <w:i w:val="0"/>
                <w:sz w:val="24"/>
              </w:rPr>
              <w:t>预期目标</w:t>
            </w:r>
          </w:p>
        </w:tc>
        <w:tc>
          <w:tcPr>
            <w:tcW w:w="1691" w:type="dxa"/>
            <w:gridSpan w:val="5"/>
            <w:vAlign w:val="center"/>
          </w:tcPr>
          <w:p w14:paraId="62D60E3F">
            <w:pPr>
              <w:jc w:val="center"/>
            </w:pPr>
            <w:r>
              <w:rPr>
                <w:rFonts w:ascii="宋体" w:hAnsi="宋体" w:eastAsia="宋体" w:cs="宋体"/>
                <w:b w:val="0"/>
                <w:i w:val="0"/>
                <w:sz w:val="24"/>
              </w:rPr>
              <w:t>实际完成情况</w:t>
            </w:r>
          </w:p>
        </w:tc>
      </w:tr>
      <w:tr w14:paraId="2CDE9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FF341EA">
            <w:pPr>
              <w:jc w:val="center"/>
            </w:pPr>
          </w:p>
        </w:tc>
        <w:tc>
          <w:tcPr>
            <w:tcW w:w="1691" w:type="dxa"/>
            <w:gridSpan w:val="4"/>
            <w:vAlign w:val="center"/>
          </w:tcPr>
          <w:p w14:paraId="40E8F27F">
            <w:pPr>
              <w:jc w:val="left"/>
            </w:pPr>
            <w:r>
              <w:rPr>
                <w:rFonts w:ascii="宋体" w:hAnsi="宋体" w:eastAsia="宋体" w:cs="宋体"/>
                <w:b w:val="0"/>
                <w:i w:val="0"/>
                <w:sz w:val="24"/>
              </w:rPr>
              <w:t>支持2025年度全县2140公里的农村公路进行每季度1次养护，对全县2140公里的农村公路进行灾毁保险投保，针对部分农村公路进行1次大中修。</w:t>
            </w:r>
          </w:p>
        </w:tc>
        <w:tc>
          <w:tcPr>
            <w:tcW w:w="1691" w:type="dxa"/>
            <w:gridSpan w:val="5"/>
            <w:vAlign w:val="center"/>
          </w:tcPr>
          <w:p w14:paraId="2F883C31">
            <w:pPr>
              <w:jc w:val="left"/>
            </w:pPr>
            <w:r>
              <w:rPr>
                <w:rFonts w:ascii="宋体" w:hAnsi="宋体" w:eastAsia="宋体" w:cs="宋体"/>
                <w:b w:val="0"/>
                <w:i w:val="0"/>
                <w:sz w:val="24"/>
              </w:rPr>
              <w:t>支持2025年度全县2140公里的农村公路进行每季度1次养护，对全县2140公里的农村公路进行灾毁保险投保，镇对部分农村公路进行1次大中修。</w:t>
            </w:r>
          </w:p>
        </w:tc>
      </w:tr>
      <w:tr w14:paraId="2E25A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2A046BDF">
            <w:pPr>
              <w:jc w:val="center"/>
            </w:pPr>
            <w:r>
              <w:rPr>
                <w:rFonts w:ascii="宋体" w:hAnsi="宋体" w:eastAsia="宋体" w:cs="宋体"/>
                <w:b w:val="0"/>
                <w:i w:val="0"/>
                <w:sz w:val="24"/>
              </w:rPr>
              <w:t>绩效
指标</w:t>
            </w:r>
          </w:p>
        </w:tc>
        <w:tc>
          <w:tcPr>
            <w:tcW w:w="1691" w:type="dxa"/>
            <w:vAlign w:val="center"/>
          </w:tcPr>
          <w:p w14:paraId="62D05239">
            <w:pPr>
              <w:jc w:val="center"/>
            </w:pPr>
            <w:r>
              <w:rPr>
                <w:rFonts w:ascii="宋体" w:hAnsi="宋体" w:eastAsia="宋体" w:cs="宋体"/>
                <w:b w:val="0"/>
                <w:i w:val="0"/>
                <w:sz w:val="24"/>
              </w:rPr>
              <w:t>一级指标</w:t>
            </w:r>
          </w:p>
        </w:tc>
        <w:tc>
          <w:tcPr>
            <w:tcW w:w="1691" w:type="dxa"/>
            <w:vAlign w:val="center"/>
          </w:tcPr>
          <w:p w14:paraId="7C2429C0">
            <w:pPr>
              <w:jc w:val="center"/>
            </w:pPr>
            <w:r>
              <w:rPr>
                <w:rFonts w:ascii="宋体" w:hAnsi="宋体" w:eastAsia="宋体" w:cs="宋体"/>
                <w:b w:val="0"/>
                <w:i w:val="0"/>
                <w:sz w:val="24"/>
              </w:rPr>
              <w:t>二级指标</w:t>
            </w:r>
          </w:p>
        </w:tc>
        <w:tc>
          <w:tcPr>
            <w:tcW w:w="1691" w:type="dxa"/>
            <w:gridSpan w:val="2"/>
            <w:vAlign w:val="center"/>
          </w:tcPr>
          <w:p w14:paraId="1454A24A">
            <w:pPr>
              <w:jc w:val="center"/>
            </w:pPr>
            <w:r>
              <w:rPr>
                <w:rFonts w:ascii="宋体" w:hAnsi="宋体" w:eastAsia="宋体" w:cs="宋体"/>
                <w:b w:val="0"/>
                <w:i w:val="0"/>
                <w:sz w:val="24"/>
              </w:rPr>
              <w:t>三级指标</w:t>
            </w:r>
          </w:p>
        </w:tc>
        <w:tc>
          <w:tcPr>
            <w:tcW w:w="1691" w:type="dxa"/>
            <w:vAlign w:val="center"/>
          </w:tcPr>
          <w:p w14:paraId="6EDA3533">
            <w:pPr>
              <w:jc w:val="center"/>
            </w:pPr>
            <w:r>
              <w:rPr>
                <w:rFonts w:ascii="宋体" w:hAnsi="宋体" w:eastAsia="宋体" w:cs="宋体"/>
                <w:b w:val="0"/>
                <w:i w:val="0"/>
                <w:sz w:val="24"/>
              </w:rPr>
              <w:t>年度指标值</w:t>
            </w:r>
          </w:p>
        </w:tc>
        <w:tc>
          <w:tcPr>
            <w:tcW w:w="1691" w:type="dxa"/>
            <w:vAlign w:val="center"/>
          </w:tcPr>
          <w:p w14:paraId="57AE5A13">
            <w:pPr>
              <w:jc w:val="center"/>
            </w:pPr>
            <w:r>
              <w:rPr>
                <w:rFonts w:ascii="宋体" w:hAnsi="宋体" w:eastAsia="宋体" w:cs="宋体"/>
                <w:b w:val="0"/>
                <w:i w:val="0"/>
                <w:sz w:val="24"/>
              </w:rPr>
              <w:t>实际完成值</w:t>
            </w:r>
          </w:p>
        </w:tc>
        <w:tc>
          <w:tcPr>
            <w:tcW w:w="1691" w:type="dxa"/>
            <w:vAlign w:val="center"/>
          </w:tcPr>
          <w:p w14:paraId="1E418AA5">
            <w:pPr>
              <w:jc w:val="center"/>
            </w:pPr>
            <w:r>
              <w:rPr>
                <w:rFonts w:ascii="宋体" w:hAnsi="宋体" w:eastAsia="宋体" w:cs="宋体"/>
                <w:b w:val="0"/>
                <w:i w:val="0"/>
                <w:sz w:val="24"/>
              </w:rPr>
              <w:t>指标分值</w:t>
            </w:r>
          </w:p>
        </w:tc>
        <w:tc>
          <w:tcPr>
            <w:tcW w:w="1691" w:type="dxa"/>
            <w:vAlign w:val="center"/>
          </w:tcPr>
          <w:p w14:paraId="03DD94B0">
            <w:pPr>
              <w:jc w:val="center"/>
            </w:pPr>
            <w:r>
              <w:rPr>
                <w:rFonts w:ascii="宋体" w:hAnsi="宋体" w:eastAsia="宋体" w:cs="宋体"/>
                <w:b w:val="0"/>
                <w:i w:val="0"/>
                <w:sz w:val="24"/>
              </w:rPr>
              <w:t>自评得分</w:t>
            </w:r>
          </w:p>
        </w:tc>
        <w:tc>
          <w:tcPr>
            <w:tcW w:w="1691" w:type="dxa"/>
            <w:vAlign w:val="center"/>
          </w:tcPr>
          <w:p w14:paraId="7BB59D60">
            <w:pPr>
              <w:jc w:val="center"/>
            </w:pPr>
            <w:r>
              <w:rPr>
                <w:rFonts w:ascii="宋体" w:hAnsi="宋体" w:eastAsia="宋体" w:cs="宋体"/>
                <w:b w:val="0"/>
                <w:i w:val="0"/>
                <w:sz w:val="24"/>
              </w:rPr>
              <w:t>偏差原因分析及改进措施</w:t>
            </w:r>
          </w:p>
        </w:tc>
      </w:tr>
      <w:tr w14:paraId="1493F4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C488DE8">
            <w:pPr>
              <w:jc w:val="center"/>
            </w:pPr>
            <w:r>
              <w:rPr>
                <w:rFonts w:ascii="宋体" w:hAnsi="宋体" w:eastAsia="宋体" w:cs="宋体"/>
                <w:b w:val="0"/>
                <w:i w:val="0"/>
                <w:sz w:val="22"/>
              </w:rPr>
              <w:t>绩效
指标</w:t>
            </w:r>
          </w:p>
        </w:tc>
        <w:tc>
          <w:tcPr>
            <w:tcW w:w="1691" w:type="dxa"/>
            <w:vMerge w:val="restart"/>
            <w:vAlign w:val="center"/>
          </w:tcPr>
          <w:p w14:paraId="17AEB488">
            <w:pPr>
              <w:jc w:val="right"/>
            </w:pPr>
            <w:r>
              <w:rPr>
                <w:rFonts w:ascii="宋体" w:hAnsi="宋体" w:eastAsia="宋体" w:cs="宋体"/>
                <w:b w:val="0"/>
                <w:i w:val="0"/>
                <w:sz w:val="22"/>
              </w:rPr>
              <w:t>产出指标</w:t>
            </w:r>
          </w:p>
        </w:tc>
        <w:tc>
          <w:tcPr>
            <w:tcW w:w="1691" w:type="dxa"/>
            <w:vAlign w:val="center"/>
          </w:tcPr>
          <w:p w14:paraId="45F41490">
            <w:pPr>
              <w:jc w:val="right"/>
            </w:pPr>
            <w:r>
              <w:rPr>
                <w:rFonts w:ascii="宋体" w:hAnsi="宋体" w:eastAsia="宋体" w:cs="宋体"/>
                <w:b w:val="0"/>
                <w:i w:val="0"/>
                <w:sz w:val="22"/>
              </w:rPr>
              <w:t>数量指标</w:t>
            </w:r>
          </w:p>
        </w:tc>
        <w:tc>
          <w:tcPr>
            <w:tcW w:w="1691" w:type="dxa"/>
            <w:gridSpan w:val="2"/>
            <w:vAlign w:val="center"/>
          </w:tcPr>
          <w:p w14:paraId="57DBFEE1">
            <w:pPr>
              <w:jc w:val="right"/>
            </w:pPr>
            <w:r>
              <w:rPr>
                <w:rFonts w:ascii="宋体" w:hAnsi="宋体" w:eastAsia="宋体" w:cs="宋体"/>
                <w:b w:val="0"/>
                <w:i w:val="0"/>
                <w:sz w:val="22"/>
              </w:rPr>
              <w:t>公路养护里程</w:t>
            </w:r>
          </w:p>
        </w:tc>
        <w:tc>
          <w:tcPr>
            <w:tcW w:w="1691" w:type="dxa"/>
            <w:vAlign w:val="center"/>
          </w:tcPr>
          <w:p w14:paraId="6F46DA85">
            <w:pPr>
              <w:jc w:val="right"/>
            </w:pPr>
            <w:r>
              <w:rPr>
                <w:rFonts w:ascii="宋体" w:hAnsi="宋体" w:eastAsia="宋体" w:cs="宋体"/>
                <w:b w:val="0"/>
                <w:i w:val="0"/>
                <w:sz w:val="24"/>
              </w:rPr>
              <w:t>=2140公里</w:t>
            </w:r>
          </w:p>
        </w:tc>
        <w:tc>
          <w:tcPr>
            <w:tcW w:w="1691" w:type="dxa"/>
            <w:vAlign w:val="center"/>
          </w:tcPr>
          <w:p w14:paraId="4B1A7365">
            <w:pPr>
              <w:jc w:val="right"/>
            </w:pPr>
            <w:r>
              <w:rPr>
                <w:rFonts w:ascii="宋体" w:hAnsi="宋体" w:eastAsia="宋体" w:cs="宋体"/>
                <w:b w:val="0"/>
                <w:i w:val="0"/>
                <w:sz w:val="24"/>
              </w:rPr>
              <w:t>2140</w:t>
            </w:r>
          </w:p>
        </w:tc>
        <w:tc>
          <w:tcPr>
            <w:tcW w:w="1691" w:type="dxa"/>
            <w:vAlign w:val="center"/>
          </w:tcPr>
          <w:p w14:paraId="08E11FD7">
            <w:pPr>
              <w:jc w:val="right"/>
            </w:pPr>
            <w:r>
              <w:rPr>
                <w:rFonts w:ascii="宋体" w:hAnsi="宋体" w:eastAsia="宋体" w:cs="宋体"/>
                <w:b w:val="0"/>
                <w:i w:val="0"/>
                <w:sz w:val="24"/>
              </w:rPr>
              <w:t>15</w:t>
            </w:r>
          </w:p>
        </w:tc>
        <w:tc>
          <w:tcPr>
            <w:tcW w:w="1691" w:type="dxa"/>
            <w:vAlign w:val="center"/>
          </w:tcPr>
          <w:p w14:paraId="2715B715">
            <w:pPr>
              <w:jc w:val="right"/>
            </w:pPr>
            <w:r>
              <w:rPr>
                <w:rFonts w:ascii="宋体" w:hAnsi="宋体" w:eastAsia="宋体" w:cs="宋体"/>
                <w:b w:val="0"/>
                <w:i w:val="0"/>
                <w:sz w:val="24"/>
              </w:rPr>
              <w:t>15</w:t>
            </w:r>
          </w:p>
        </w:tc>
        <w:tc>
          <w:tcPr>
            <w:tcW w:w="1691" w:type="dxa"/>
            <w:vAlign w:val="center"/>
          </w:tcPr>
          <w:p w14:paraId="2020D169">
            <w:pPr>
              <w:jc w:val="right"/>
            </w:pPr>
          </w:p>
        </w:tc>
      </w:tr>
      <w:tr w14:paraId="7840DA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E6FD8F0">
            <w:pPr>
              <w:jc w:val="center"/>
            </w:pPr>
            <w:r>
              <w:rPr>
                <w:rFonts w:ascii="宋体" w:hAnsi="宋体" w:eastAsia="宋体" w:cs="宋体"/>
                <w:b w:val="0"/>
                <w:i w:val="0"/>
                <w:sz w:val="22"/>
              </w:rPr>
              <w:t>绩效
指标</w:t>
            </w:r>
          </w:p>
        </w:tc>
        <w:tc>
          <w:tcPr>
            <w:tcW w:w="1691" w:type="dxa"/>
            <w:vMerge w:val="continue"/>
            <w:vAlign w:val="center"/>
          </w:tcPr>
          <w:p w14:paraId="13E5E051">
            <w:pPr>
              <w:jc w:val="right"/>
            </w:pPr>
            <w:r>
              <w:rPr>
                <w:rFonts w:ascii="宋体" w:hAnsi="宋体" w:eastAsia="宋体" w:cs="宋体"/>
                <w:b w:val="0"/>
                <w:i w:val="0"/>
                <w:sz w:val="22"/>
              </w:rPr>
              <w:t>产出指标</w:t>
            </w:r>
          </w:p>
        </w:tc>
        <w:tc>
          <w:tcPr>
            <w:tcW w:w="1691" w:type="dxa"/>
            <w:vAlign w:val="center"/>
          </w:tcPr>
          <w:p w14:paraId="3F042D42">
            <w:pPr>
              <w:jc w:val="right"/>
            </w:pPr>
            <w:r>
              <w:rPr>
                <w:rFonts w:ascii="宋体" w:hAnsi="宋体" w:eastAsia="宋体" w:cs="宋体"/>
                <w:b w:val="0"/>
                <w:i w:val="0"/>
                <w:sz w:val="22"/>
              </w:rPr>
              <w:t>质量指标</w:t>
            </w:r>
          </w:p>
        </w:tc>
        <w:tc>
          <w:tcPr>
            <w:tcW w:w="1691" w:type="dxa"/>
            <w:gridSpan w:val="2"/>
            <w:vAlign w:val="center"/>
          </w:tcPr>
          <w:p w14:paraId="748F88F3">
            <w:pPr>
              <w:jc w:val="right"/>
            </w:pPr>
            <w:r>
              <w:rPr>
                <w:rFonts w:ascii="宋体" w:hAnsi="宋体" w:eastAsia="宋体" w:cs="宋体"/>
                <w:b w:val="0"/>
                <w:i w:val="0"/>
                <w:sz w:val="22"/>
              </w:rPr>
              <w:t>公路养护合格率</w:t>
            </w:r>
          </w:p>
        </w:tc>
        <w:tc>
          <w:tcPr>
            <w:tcW w:w="1691" w:type="dxa"/>
            <w:vAlign w:val="center"/>
          </w:tcPr>
          <w:p w14:paraId="733C4CD4">
            <w:pPr>
              <w:jc w:val="right"/>
            </w:pPr>
            <w:r>
              <w:rPr>
                <w:rFonts w:ascii="宋体" w:hAnsi="宋体" w:eastAsia="宋体" w:cs="宋体"/>
                <w:b w:val="0"/>
                <w:i w:val="0"/>
                <w:sz w:val="24"/>
              </w:rPr>
              <w:t>=100%</w:t>
            </w:r>
          </w:p>
        </w:tc>
        <w:tc>
          <w:tcPr>
            <w:tcW w:w="1691" w:type="dxa"/>
            <w:vAlign w:val="center"/>
          </w:tcPr>
          <w:p w14:paraId="633280EB">
            <w:pPr>
              <w:jc w:val="right"/>
            </w:pPr>
            <w:r>
              <w:rPr>
                <w:rFonts w:ascii="宋体" w:hAnsi="宋体" w:eastAsia="宋体" w:cs="宋体"/>
                <w:b w:val="0"/>
                <w:i w:val="0"/>
                <w:sz w:val="24"/>
              </w:rPr>
              <w:t>100</w:t>
            </w:r>
          </w:p>
        </w:tc>
        <w:tc>
          <w:tcPr>
            <w:tcW w:w="1691" w:type="dxa"/>
            <w:vAlign w:val="center"/>
          </w:tcPr>
          <w:p w14:paraId="1B14DA1C">
            <w:pPr>
              <w:jc w:val="right"/>
            </w:pPr>
            <w:r>
              <w:rPr>
                <w:rFonts w:ascii="宋体" w:hAnsi="宋体" w:eastAsia="宋体" w:cs="宋体"/>
                <w:b w:val="0"/>
                <w:i w:val="0"/>
                <w:sz w:val="24"/>
              </w:rPr>
              <w:t>15</w:t>
            </w:r>
          </w:p>
        </w:tc>
        <w:tc>
          <w:tcPr>
            <w:tcW w:w="1691" w:type="dxa"/>
            <w:vAlign w:val="center"/>
          </w:tcPr>
          <w:p w14:paraId="1AEB78B3">
            <w:pPr>
              <w:jc w:val="right"/>
            </w:pPr>
            <w:r>
              <w:rPr>
                <w:rFonts w:ascii="宋体" w:hAnsi="宋体" w:eastAsia="宋体" w:cs="宋体"/>
                <w:b w:val="0"/>
                <w:i w:val="0"/>
                <w:sz w:val="24"/>
              </w:rPr>
              <w:t>15</w:t>
            </w:r>
          </w:p>
        </w:tc>
        <w:tc>
          <w:tcPr>
            <w:tcW w:w="1691" w:type="dxa"/>
            <w:vAlign w:val="center"/>
          </w:tcPr>
          <w:p w14:paraId="6CC37544">
            <w:pPr>
              <w:jc w:val="right"/>
            </w:pPr>
          </w:p>
        </w:tc>
      </w:tr>
      <w:tr w14:paraId="49A438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6543B68">
            <w:pPr>
              <w:jc w:val="center"/>
            </w:pPr>
            <w:r>
              <w:rPr>
                <w:rFonts w:ascii="宋体" w:hAnsi="宋体" w:eastAsia="宋体" w:cs="宋体"/>
                <w:b w:val="0"/>
                <w:i w:val="0"/>
                <w:sz w:val="22"/>
              </w:rPr>
              <w:t>绩效
指标</w:t>
            </w:r>
          </w:p>
        </w:tc>
        <w:tc>
          <w:tcPr>
            <w:tcW w:w="1691" w:type="dxa"/>
            <w:vMerge w:val="continue"/>
            <w:vAlign w:val="center"/>
          </w:tcPr>
          <w:p w14:paraId="3849350F">
            <w:pPr>
              <w:jc w:val="right"/>
            </w:pPr>
            <w:r>
              <w:rPr>
                <w:rFonts w:ascii="宋体" w:hAnsi="宋体" w:eastAsia="宋体" w:cs="宋体"/>
                <w:b w:val="0"/>
                <w:i w:val="0"/>
                <w:sz w:val="22"/>
              </w:rPr>
              <w:t>产出指标</w:t>
            </w:r>
          </w:p>
        </w:tc>
        <w:tc>
          <w:tcPr>
            <w:tcW w:w="1691" w:type="dxa"/>
            <w:vAlign w:val="center"/>
          </w:tcPr>
          <w:p w14:paraId="0CD8D78A">
            <w:pPr>
              <w:jc w:val="right"/>
            </w:pPr>
            <w:r>
              <w:rPr>
                <w:rFonts w:ascii="宋体" w:hAnsi="宋体" w:eastAsia="宋体" w:cs="宋体"/>
                <w:b w:val="0"/>
                <w:i w:val="0"/>
                <w:sz w:val="22"/>
              </w:rPr>
              <w:t>时效指标</w:t>
            </w:r>
          </w:p>
        </w:tc>
        <w:tc>
          <w:tcPr>
            <w:tcW w:w="1691" w:type="dxa"/>
            <w:gridSpan w:val="2"/>
            <w:vAlign w:val="center"/>
          </w:tcPr>
          <w:p w14:paraId="7D61F278">
            <w:pPr>
              <w:jc w:val="right"/>
            </w:pPr>
            <w:r>
              <w:rPr>
                <w:rFonts w:ascii="宋体" w:hAnsi="宋体" w:eastAsia="宋体" w:cs="宋体"/>
                <w:b w:val="0"/>
                <w:i w:val="0"/>
                <w:sz w:val="22"/>
              </w:rPr>
              <w:t>完成时限</w:t>
            </w:r>
          </w:p>
        </w:tc>
        <w:tc>
          <w:tcPr>
            <w:tcW w:w="1691" w:type="dxa"/>
            <w:vAlign w:val="center"/>
          </w:tcPr>
          <w:p w14:paraId="4D8A7B30">
            <w:pPr>
              <w:jc w:val="right"/>
            </w:pPr>
            <w:r>
              <w:rPr>
                <w:rFonts w:ascii="宋体" w:hAnsi="宋体" w:eastAsia="宋体" w:cs="宋体"/>
                <w:b w:val="0"/>
                <w:i w:val="0"/>
                <w:sz w:val="24"/>
              </w:rPr>
              <w:t>=1年</w:t>
            </w:r>
          </w:p>
        </w:tc>
        <w:tc>
          <w:tcPr>
            <w:tcW w:w="1691" w:type="dxa"/>
            <w:vAlign w:val="center"/>
          </w:tcPr>
          <w:p w14:paraId="75BFDEA7">
            <w:pPr>
              <w:jc w:val="right"/>
            </w:pPr>
            <w:r>
              <w:rPr>
                <w:rFonts w:ascii="宋体" w:hAnsi="宋体" w:eastAsia="宋体" w:cs="宋体"/>
                <w:b w:val="0"/>
                <w:i w:val="0"/>
                <w:sz w:val="24"/>
              </w:rPr>
              <w:t>1</w:t>
            </w:r>
          </w:p>
        </w:tc>
        <w:tc>
          <w:tcPr>
            <w:tcW w:w="1691" w:type="dxa"/>
            <w:vAlign w:val="center"/>
          </w:tcPr>
          <w:p w14:paraId="6C1A92DD">
            <w:pPr>
              <w:jc w:val="right"/>
            </w:pPr>
            <w:r>
              <w:rPr>
                <w:rFonts w:ascii="宋体" w:hAnsi="宋体" w:eastAsia="宋体" w:cs="宋体"/>
                <w:b w:val="0"/>
                <w:i w:val="0"/>
                <w:sz w:val="24"/>
              </w:rPr>
              <w:t>10</w:t>
            </w:r>
          </w:p>
        </w:tc>
        <w:tc>
          <w:tcPr>
            <w:tcW w:w="1691" w:type="dxa"/>
            <w:vAlign w:val="center"/>
          </w:tcPr>
          <w:p w14:paraId="7C86FD0D">
            <w:pPr>
              <w:jc w:val="right"/>
            </w:pPr>
            <w:r>
              <w:rPr>
                <w:rFonts w:ascii="宋体" w:hAnsi="宋体" w:eastAsia="宋体" w:cs="宋体"/>
                <w:b w:val="0"/>
                <w:i w:val="0"/>
                <w:sz w:val="24"/>
              </w:rPr>
              <w:t>10</w:t>
            </w:r>
          </w:p>
        </w:tc>
        <w:tc>
          <w:tcPr>
            <w:tcW w:w="1691" w:type="dxa"/>
            <w:vAlign w:val="center"/>
          </w:tcPr>
          <w:p w14:paraId="72B4542D">
            <w:pPr>
              <w:jc w:val="right"/>
            </w:pPr>
          </w:p>
        </w:tc>
      </w:tr>
      <w:tr w14:paraId="3560E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14760B02">
            <w:pPr>
              <w:jc w:val="center"/>
            </w:pPr>
            <w:r>
              <w:rPr>
                <w:rFonts w:ascii="宋体" w:hAnsi="宋体" w:eastAsia="宋体" w:cs="宋体"/>
                <w:b w:val="0"/>
                <w:i w:val="0"/>
                <w:sz w:val="22"/>
              </w:rPr>
              <w:t>绩效
指标</w:t>
            </w:r>
          </w:p>
        </w:tc>
        <w:tc>
          <w:tcPr>
            <w:tcW w:w="1691" w:type="dxa"/>
            <w:vAlign w:val="center"/>
          </w:tcPr>
          <w:p w14:paraId="00627E71">
            <w:pPr>
              <w:jc w:val="right"/>
            </w:pPr>
            <w:r>
              <w:rPr>
                <w:rFonts w:ascii="宋体" w:hAnsi="宋体" w:eastAsia="宋体" w:cs="宋体"/>
                <w:b w:val="0"/>
                <w:i w:val="0"/>
                <w:sz w:val="22"/>
              </w:rPr>
              <w:t>成本指标</w:t>
            </w:r>
          </w:p>
        </w:tc>
        <w:tc>
          <w:tcPr>
            <w:tcW w:w="1691" w:type="dxa"/>
            <w:vAlign w:val="center"/>
          </w:tcPr>
          <w:p w14:paraId="135018D9">
            <w:pPr>
              <w:jc w:val="right"/>
            </w:pPr>
            <w:r>
              <w:rPr>
                <w:rFonts w:ascii="宋体" w:hAnsi="宋体" w:eastAsia="宋体" w:cs="宋体"/>
                <w:b w:val="0"/>
                <w:i w:val="0"/>
                <w:sz w:val="22"/>
              </w:rPr>
              <w:t>经济成本指标</w:t>
            </w:r>
          </w:p>
        </w:tc>
        <w:tc>
          <w:tcPr>
            <w:tcW w:w="1691" w:type="dxa"/>
            <w:gridSpan w:val="2"/>
            <w:vAlign w:val="center"/>
          </w:tcPr>
          <w:p w14:paraId="6E4015C2">
            <w:pPr>
              <w:jc w:val="right"/>
            </w:pPr>
            <w:r>
              <w:rPr>
                <w:rFonts w:ascii="宋体" w:hAnsi="宋体" w:eastAsia="宋体" w:cs="宋体"/>
                <w:b w:val="0"/>
                <w:i w:val="0"/>
                <w:sz w:val="22"/>
              </w:rPr>
              <w:t>资金投入</w:t>
            </w:r>
          </w:p>
        </w:tc>
        <w:tc>
          <w:tcPr>
            <w:tcW w:w="1691" w:type="dxa"/>
            <w:vAlign w:val="center"/>
          </w:tcPr>
          <w:p w14:paraId="02292EBF">
            <w:pPr>
              <w:jc w:val="right"/>
            </w:pPr>
            <w:r>
              <w:rPr>
                <w:rFonts w:ascii="宋体" w:hAnsi="宋体" w:eastAsia="宋体" w:cs="宋体"/>
                <w:b w:val="0"/>
                <w:i w:val="0"/>
                <w:sz w:val="24"/>
              </w:rPr>
              <w:t>≤814万元</w:t>
            </w:r>
          </w:p>
        </w:tc>
        <w:tc>
          <w:tcPr>
            <w:tcW w:w="1691" w:type="dxa"/>
            <w:vAlign w:val="center"/>
          </w:tcPr>
          <w:p w14:paraId="2CCF7C43">
            <w:pPr>
              <w:jc w:val="right"/>
            </w:pPr>
            <w:r>
              <w:rPr>
                <w:rFonts w:ascii="宋体" w:hAnsi="宋体" w:eastAsia="宋体" w:cs="宋体"/>
                <w:b w:val="0"/>
                <w:i w:val="0"/>
                <w:sz w:val="24"/>
              </w:rPr>
              <w:t>811.23</w:t>
            </w:r>
          </w:p>
        </w:tc>
        <w:tc>
          <w:tcPr>
            <w:tcW w:w="1691" w:type="dxa"/>
            <w:vAlign w:val="center"/>
          </w:tcPr>
          <w:p w14:paraId="4897D248">
            <w:pPr>
              <w:jc w:val="right"/>
            </w:pPr>
            <w:r>
              <w:rPr>
                <w:rFonts w:ascii="宋体" w:hAnsi="宋体" w:eastAsia="宋体" w:cs="宋体"/>
                <w:b w:val="0"/>
                <w:i w:val="0"/>
                <w:sz w:val="24"/>
              </w:rPr>
              <w:t>10</w:t>
            </w:r>
          </w:p>
        </w:tc>
        <w:tc>
          <w:tcPr>
            <w:tcW w:w="1691" w:type="dxa"/>
            <w:vAlign w:val="center"/>
          </w:tcPr>
          <w:p w14:paraId="35E35073">
            <w:pPr>
              <w:jc w:val="right"/>
            </w:pPr>
            <w:r>
              <w:rPr>
                <w:rFonts w:ascii="宋体" w:hAnsi="宋体" w:eastAsia="宋体" w:cs="宋体"/>
                <w:b w:val="0"/>
                <w:i w:val="0"/>
                <w:sz w:val="24"/>
              </w:rPr>
              <w:t>10</w:t>
            </w:r>
          </w:p>
        </w:tc>
        <w:tc>
          <w:tcPr>
            <w:tcW w:w="1691" w:type="dxa"/>
            <w:vAlign w:val="center"/>
          </w:tcPr>
          <w:p w14:paraId="1F286E95">
            <w:pPr>
              <w:jc w:val="right"/>
            </w:pPr>
          </w:p>
        </w:tc>
      </w:tr>
      <w:tr w14:paraId="311C10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64593CBE">
            <w:pPr>
              <w:jc w:val="center"/>
            </w:pPr>
            <w:r>
              <w:rPr>
                <w:rFonts w:ascii="宋体" w:hAnsi="宋体" w:eastAsia="宋体" w:cs="宋体"/>
                <w:b w:val="0"/>
                <w:i w:val="0"/>
                <w:sz w:val="22"/>
              </w:rPr>
              <w:t>绩效
指标</w:t>
            </w:r>
          </w:p>
        </w:tc>
        <w:tc>
          <w:tcPr>
            <w:tcW w:w="1691" w:type="dxa"/>
            <w:vMerge w:val="restart"/>
            <w:vAlign w:val="center"/>
          </w:tcPr>
          <w:p w14:paraId="72985BFE">
            <w:pPr>
              <w:jc w:val="right"/>
            </w:pPr>
            <w:r>
              <w:rPr>
                <w:rFonts w:ascii="宋体" w:hAnsi="宋体" w:eastAsia="宋体" w:cs="宋体"/>
                <w:b w:val="0"/>
                <w:i w:val="0"/>
                <w:sz w:val="22"/>
              </w:rPr>
              <w:t>效益指标</w:t>
            </w:r>
          </w:p>
        </w:tc>
        <w:tc>
          <w:tcPr>
            <w:tcW w:w="1691" w:type="dxa"/>
            <w:vAlign w:val="center"/>
          </w:tcPr>
          <w:p w14:paraId="215B13F1">
            <w:pPr>
              <w:jc w:val="right"/>
            </w:pPr>
            <w:r>
              <w:rPr>
                <w:rFonts w:ascii="宋体" w:hAnsi="宋体" w:eastAsia="宋体" w:cs="宋体"/>
                <w:b w:val="0"/>
                <w:i w:val="0"/>
                <w:sz w:val="22"/>
              </w:rPr>
              <w:t>经济效益指标</w:t>
            </w:r>
          </w:p>
        </w:tc>
        <w:tc>
          <w:tcPr>
            <w:tcW w:w="1691" w:type="dxa"/>
            <w:gridSpan w:val="2"/>
            <w:vAlign w:val="center"/>
          </w:tcPr>
          <w:p w14:paraId="36C5D46F">
            <w:pPr>
              <w:jc w:val="right"/>
            </w:pPr>
            <w:r>
              <w:rPr>
                <w:rFonts w:ascii="宋体" w:hAnsi="宋体" w:eastAsia="宋体" w:cs="宋体"/>
                <w:b w:val="0"/>
                <w:i w:val="0"/>
                <w:sz w:val="22"/>
              </w:rPr>
              <w:t>农村经济发展</w:t>
            </w:r>
          </w:p>
        </w:tc>
        <w:tc>
          <w:tcPr>
            <w:tcW w:w="1691" w:type="dxa"/>
            <w:vAlign w:val="center"/>
          </w:tcPr>
          <w:p w14:paraId="5E95D57B">
            <w:pPr>
              <w:jc w:val="right"/>
            </w:pPr>
            <w:r>
              <w:rPr>
                <w:rFonts w:ascii="宋体" w:hAnsi="宋体" w:eastAsia="宋体" w:cs="宋体"/>
                <w:b w:val="0"/>
                <w:i w:val="0"/>
                <w:sz w:val="24"/>
              </w:rPr>
              <w:t>=有促进 /</w:t>
            </w:r>
          </w:p>
        </w:tc>
        <w:tc>
          <w:tcPr>
            <w:tcW w:w="1691" w:type="dxa"/>
            <w:vAlign w:val="center"/>
          </w:tcPr>
          <w:p w14:paraId="1F7F0F7B">
            <w:pPr>
              <w:jc w:val="right"/>
            </w:pPr>
            <w:r>
              <w:rPr>
                <w:rFonts w:ascii="宋体" w:hAnsi="宋体" w:eastAsia="宋体" w:cs="宋体"/>
                <w:b w:val="0"/>
                <w:i w:val="0"/>
                <w:sz w:val="24"/>
              </w:rPr>
              <w:t>有促进</w:t>
            </w:r>
          </w:p>
        </w:tc>
        <w:tc>
          <w:tcPr>
            <w:tcW w:w="1691" w:type="dxa"/>
            <w:vAlign w:val="center"/>
          </w:tcPr>
          <w:p w14:paraId="50DA16BD">
            <w:pPr>
              <w:jc w:val="right"/>
            </w:pPr>
            <w:r>
              <w:rPr>
                <w:rFonts w:ascii="宋体" w:hAnsi="宋体" w:eastAsia="宋体" w:cs="宋体"/>
                <w:b w:val="0"/>
                <w:i w:val="0"/>
                <w:sz w:val="24"/>
              </w:rPr>
              <w:t>10</w:t>
            </w:r>
          </w:p>
        </w:tc>
        <w:tc>
          <w:tcPr>
            <w:tcW w:w="1691" w:type="dxa"/>
            <w:vAlign w:val="center"/>
          </w:tcPr>
          <w:p w14:paraId="5AB6CD4E">
            <w:pPr>
              <w:jc w:val="right"/>
            </w:pPr>
            <w:r>
              <w:rPr>
                <w:rFonts w:ascii="宋体" w:hAnsi="宋体" w:eastAsia="宋体" w:cs="宋体"/>
                <w:b w:val="0"/>
                <w:i w:val="0"/>
                <w:sz w:val="24"/>
              </w:rPr>
              <w:t>7</w:t>
            </w:r>
          </w:p>
        </w:tc>
        <w:tc>
          <w:tcPr>
            <w:tcW w:w="1691" w:type="dxa"/>
            <w:vAlign w:val="center"/>
          </w:tcPr>
          <w:p w14:paraId="371666A8">
            <w:pPr>
              <w:jc w:val="right"/>
            </w:pPr>
          </w:p>
        </w:tc>
      </w:tr>
      <w:tr w14:paraId="17871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800C45B">
            <w:pPr>
              <w:jc w:val="center"/>
            </w:pPr>
            <w:r>
              <w:rPr>
                <w:rFonts w:ascii="宋体" w:hAnsi="宋体" w:eastAsia="宋体" w:cs="宋体"/>
                <w:b w:val="0"/>
                <w:i w:val="0"/>
                <w:sz w:val="22"/>
              </w:rPr>
              <w:t>绩效
指标</w:t>
            </w:r>
          </w:p>
        </w:tc>
        <w:tc>
          <w:tcPr>
            <w:tcW w:w="1691" w:type="dxa"/>
            <w:vMerge w:val="continue"/>
            <w:vAlign w:val="center"/>
          </w:tcPr>
          <w:p w14:paraId="2BB83C0D">
            <w:pPr>
              <w:jc w:val="right"/>
            </w:pPr>
            <w:r>
              <w:rPr>
                <w:rFonts w:ascii="宋体" w:hAnsi="宋体" w:eastAsia="宋体" w:cs="宋体"/>
                <w:b w:val="0"/>
                <w:i w:val="0"/>
                <w:sz w:val="22"/>
              </w:rPr>
              <w:t>效益指标</w:t>
            </w:r>
          </w:p>
        </w:tc>
        <w:tc>
          <w:tcPr>
            <w:tcW w:w="1691" w:type="dxa"/>
            <w:vAlign w:val="center"/>
          </w:tcPr>
          <w:p w14:paraId="2F144F10">
            <w:pPr>
              <w:jc w:val="right"/>
            </w:pPr>
            <w:r>
              <w:rPr>
                <w:rFonts w:ascii="宋体" w:hAnsi="宋体" w:eastAsia="宋体" w:cs="宋体"/>
                <w:b w:val="0"/>
                <w:i w:val="0"/>
                <w:sz w:val="22"/>
              </w:rPr>
              <w:t>社会效益指标</w:t>
            </w:r>
          </w:p>
        </w:tc>
        <w:tc>
          <w:tcPr>
            <w:tcW w:w="1691" w:type="dxa"/>
            <w:gridSpan w:val="2"/>
            <w:vAlign w:val="center"/>
          </w:tcPr>
          <w:p w14:paraId="1D78512D">
            <w:pPr>
              <w:jc w:val="right"/>
            </w:pPr>
            <w:r>
              <w:rPr>
                <w:rFonts w:ascii="宋体" w:hAnsi="宋体" w:eastAsia="宋体" w:cs="宋体"/>
                <w:b w:val="0"/>
                <w:i w:val="0"/>
                <w:sz w:val="22"/>
              </w:rPr>
              <w:t>基本公共服务水平</w:t>
            </w:r>
          </w:p>
        </w:tc>
        <w:tc>
          <w:tcPr>
            <w:tcW w:w="1691" w:type="dxa"/>
            <w:vAlign w:val="center"/>
          </w:tcPr>
          <w:p w14:paraId="543F35CF">
            <w:pPr>
              <w:jc w:val="right"/>
            </w:pPr>
            <w:r>
              <w:rPr>
                <w:rFonts w:ascii="宋体" w:hAnsi="宋体" w:eastAsia="宋体" w:cs="宋体"/>
                <w:b w:val="0"/>
                <w:i w:val="0"/>
                <w:sz w:val="24"/>
              </w:rPr>
              <w:t>=有提升/</w:t>
            </w:r>
          </w:p>
        </w:tc>
        <w:tc>
          <w:tcPr>
            <w:tcW w:w="1691" w:type="dxa"/>
            <w:vAlign w:val="center"/>
          </w:tcPr>
          <w:p w14:paraId="3767CAAA">
            <w:pPr>
              <w:jc w:val="right"/>
            </w:pPr>
            <w:r>
              <w:rPr>
                <w:rFonts w:ascii="宋体" w:hAnsi="宋体" w:eastAsia="宋体" w:cs="宋体"/>
                <w:b w:val="0"/>
                <w:i w:val="0"/>
                <w:sz w:val="24"/>
              </w:rPr>
              <w:t>有提升</w:t>
            </w:r>
          </w:p>
        </w:tc>
        <w:tc>
          <w:tcPr>
            <w:tcW w:w="1691" w:type="dxa"/>
            <w:vAlign w:val="center"/>
          </w:tcPr>
          <w:p w14:paraId="652C19B9">
            <w:pPr>
              <w:jc w:val="right"/>
            </w:pPr>
            <w:r>
              <w:rPr>
                <w:rFonts w:ascii="宋体" w:hAnsi="宋体" w:eastAsia="宋体" w:cs="宋体"/>
                <w:b w:val="0"/>
                <w:i w:val="0"/>
                <w:sz w:val="24"/>
              </w:rPr>
              <w:t>10</w:t>
            </w:r>
          </w:p>
        </w:tc>
        <w:tc>
          <w:tcPr>
            <w:tcW w:w="1691" w:type="dxa"/>
            <w:vAlign w:val="center"/>
          </w:tcPr>
          <w:p w14:paraId="6A5E4E8F">
            <w:pPr>
              <w:jc w:val="right"/>
            </w:pPr>
            <w:r>
              <w:rPr>
                <w:rFonts w:ascii="宋体" w:hAnsi="宋体" w:eastAsia="宋体" w:cs="宋体"/>
                <w:b w:val="0"/>
                <w:i w:val="0"/>
                <w:sz w:val="24"/>
              </w:rPr>
              <w:t>8</w:t>
            </w:r>
          </w:p>
        </w:tc>
        <w:tc>
          <w:tcPr>
            <w:tcW w:w="1691" w:type="dxa"/>
            <w:vAlign w:val="center"/>
          </w:tcPr>
          <w:p w14:paraId="17EB4B86">
            <w:pPr>
              <w:jc w:val="right"/>
            </w:pPr>
          </w:p>
        </w:tc>
      </w:tr>
      <w:tr w14:paraId="20B00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67791BDF">
            <w:pPr>
              <w:jc w:val="center"/>
            </w:pPr>
            <w:r>
              <w:rPr>
                <w:rFonts w:ascii="宋体" w:hAnsi="宋体" w:eastAsia="宋体" w:cs="宋体"/>
                <w:b w:val="0"/>
                <w:i w:val="0"/>
                <w:sz w:val="22"/>
              </w:rPr>
              <w:t>绩效
指标</w:t>
            </w:r>
          </w:p>
        </w:tc>
        <w:tc>
          <w:tcPr>
            <w:tcW w:w="1691" w:type="dxa"/>
            <w:vMerge w:val="continue"/>
            <w:vAlign w:val="center"/>
          </w:tcPr>
          <w:p w14:paraId="4CD61C21">
            <w:pPr>
              <w:jc w:val="right"/>
            </w:pPr>
            <w:r>
              <w:rPr>
                <w:rFonts w:ascii="宋体" w:hAnsi="宋体" w:eastAsia="宋体" w:cs="宋体"/>
                <w:b w:val="0"/>
                <w:i w:val="0"/>
                <w:sz w:val="22"/>
              </w:rPr>
              <w:t>效益指标</w:t>
            </w:r>
          </w:p>
        </w:tc>
        <w:tc>
          <w:tcPr>
            <w:tcW w:w="1691" w:type="dxa"/>
            <w:vAlign w:val="center"/>
          </w:tcPr>
          <w:p w14:paraId="541110EB">
            <w:pPr>
              <w:jc w:val="right"/>
            </w:pPr>
            <w:r>
              <w:rPr>
                <w:rFonts w:ascii="宋体" w:hAnsi="宋体" w:eastAsia="宋体" w:cs="宋体"/>
                <w:b w:val="0"/>
                <w:i w:val="0"/>
                <w:sz w:val="22"/>
              </w:rPr>
              <w:t>生态效益指标</w:t>
            </w:r>
          </w:p>
        </w:tc>
        <w:tc>
          <w:tcPr>
            <w:tcW w:w="1691" w:type="dxa"/>
            <w:gridSpan w:val="2"/>
            <w:vAlign w:val="center"/>
          </w:tcPr>
          <w:p w14:paraId="0B18090D">
            <w:pPr>
              <w:jc w:val="right"/>
            </w:pPr>
            <w:r>
              <w:rPr>
                <w:rFonts w:ascii="宋体" w:hAnsi="宋体" w:eastAsia="宋体" w:cs="宋体"/>
                <w:b w:val="0"/>
                <w:i w:val="0"/>
                <w:sz w:val="22"/>
              </w:rPr>
              <w:t>生态完好率</w:t>
            </w:r>
          </w:p>
        </w:tc>
        <w:tc>
          <w:tcPr>
            <w:tcW w:w="1691" w:type="dxa"/>
            <w:vAlign w:val="center"/>
          </w:tcPr>
          <w:p w14:paraId="2851988F">
            <w:pPr>
              <w:jc w:val="right"/>
            </w:pPr>
            <w:r>
              <w:rPr>
                <w:rFonts w:ascii="宋体" w:hAnsi="宋体" w:eastAsia="宋体" w:cs="宋体"/>
                <w:b w:val="0"/>
                <w:i w:val="0"/>
                <w:sz w:val="24"/>
              </w:rPr>
              <w:t>=100%</w:t>
            </w:r>
          </w:p>
        </w:tc>
        <w:tc>
          <w:tcPr>
            <w:tcW w:w="1691" w:type="dxa"/>
            <w:vAlign w:val="center"/>
          </w:tcPr>
          <w:p w14:paraId="18A52120">
            <w:pPr>
              <w:jc w:val="right"/>
            </w:pPr>
            <w:r>
              <w:rPr>
                <w:rFonts w:ascii="宋体" w:hAnsi="宋体" w:eastAsia="宋体" w:cs="宋体"/>
                <w:b w:val="0"/>
                <w:i w:val="0"/>
                <w:sz w:val="24"/>
              </w:rPr>
              <w:t>100</w:t>
            </w:r>
          </w:p>
        </w:tc>
        <w:tc>
          <w:tcPr>
            <w:tcW w:w="1691" w:type="dxa"/>
            <w:vAlign w:val="center"/>
          </w:tcPr>
          <w:p w14:paraId="7A41C7B2">
            <w:pPr>
              <w:jc w:val="right"/>
            </w:pPr>
            <w:r>
              <w:rPr>
                <w:rFonts w:ascii="宋体" w:hAnsi="宋体" w:eastAsia="宋体" w:cs="宋体"/>
                <w:b w:val="0"/>
                <w:i w:val="0"/>
                <w:sz w:val="24"/>
              </w:rPr>
              <w:t>10</w:t>
            </w:r>
          </w:p>
        </w:tc>
        <w:tc>
          <w:tcPr>
            <w:tcW w:w="1691" w:type="dxa"/>
            <w:vAlign w:val="center"/>
          </w:tcPr>
          <w:p w14:paraId="2BF67D2B">
            <w:pPr>
              <w:jc w:val="right"/>
            </w:pPr>
            <w:r>
              <w:rPr>
                <w:rFonts w:ascii="宋体" w:hAnsi="宋体" w:eastAsia="宋体" w:cs="宋体"/>
                <w:b w:val="0"/>
                <w:i w:val="0"/>
                <w:sz w:val="24"/>
              </w:rPr>
              <w:t>10</w:t>
            </w:r>
          </w:p>
        </w:tc>
        <w:tc>
          <w:tcPr>
            <w:tcW w:w="1691" w:type="dxa"/>
            <w:vAlign w:val="center"/>
          </w:tcPr>
          <w:p w14:paraId="5EA12FA3">
            <w:pPr>
              <w:jc w:val="right"/>
            </w:pPr>
          </w:p>
        </w:tc>
      </w:tr>
      <w:tr w14:paraId="740D3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8C7664B">
            <w:pPr>
              <w:jc w:val="center"/>
            </w:pPr>
            <w:r>
              <w:rPr>
                <w:rFonts w:ascii="宋体" w:hAnsi="宋体" w:eastAsia="宋体" w:cs="宋体"/>
                <w:b w:val="0"/>
                <w:i w:val="0"/>
                <w:sz w:val="22"/>
              </w:rPr>
              <w:t>绩效
指标</w:t>
            </w:r>
          </w:p>
        </w:tc>
        <w:tc>
          <w:tcPr>
            <w:tcW w:w="1691" w:type="dxa"/>
            <w:vAlign w:val="center"/>
          </w:tcPr>
          <w:p w14:paraId="09B099FE">
            <w:pPr>
              <w:jc w:val="right"/>
            </w:pPr>
            <w:r>
              <w:rPr>
                <w:rFonts w:ascii="宋体" w:hAnsi="宋体" w:eastAsia="宋体" w:cs="宋体"/>
                <w:b w:val="0"/>
                <w:i w:val="0"/>
                <w:sz w:val="22"/>
              </w:rPr>
              <w:t>满意度指标</w:t>
            </w:r>
          </w:p>
        </w:tc>
        <w:tc>
          <w:tcPr>
            <w:tcW w:w="1691" w:type="dxa"/>
            <w:vAlign w:val="center"/>
          </w:tcPr>
          <w:p w14:paraId="480624E4">
            <w:pPr>
              <w:jc w:val="right"/>
            </w:pPr>
            <w:r>
              <w:rPr>
                <w:rFonts w:ascii="宋体" w:hAnsi="宋体" w:eastAsia="宋体" w:cs="宋体"/>
                <w:b w:val="0"/>
                <w:i w:val="0"/>
                <w:sz w:val="22"/>
              </w:rPr>
              <w:t>服务对象满意度指标</w:t>
            </w:r>
          </w:p>
        </w:tc>
        <w:tc>
          <w:tcPr>
            <w:tcW w:w="1691" w:type="dxa"/>
            <w:gridSpan w:val="2"/>
            <w:vAlign w:val="center"/>
          </w:tcPr>
          <w:p w14:paraId="553DECB1">
            <w:pPr>
              <w:jc w:val="right"/>
            </w:pPr>
            <w:r>
              <w:rPr>
                <w:rFonts w:ascii="宋体" w:hAnsi="宋体" w:eastAsia="宋体" w:cs="宋体"/>
                <w:b w:val="0"/>
                <w:i w:val="0"/>
                <w:sz w:val="22"/>
              </w:rPr>
              <w:t>满意度调查</w:t>
            </w:r>
          </w:p>
        </w:tc>
        <w:tc>
          <w:tcPr>
            <w:tcW w:w="1691" w:type="dxa"/>
            <w:vAlign w:val="center"/>
          </w:tcPr>
          <w:p w14:paraId="2A90A020">
            <w:pPr>
              <w:jc w:val="right"/>
            </w:pPr>
            <w:r>
              <w:rPr>
                <w:rFonts w:ascii="宋体" w:hAnsi="宋体" w:eastAsia="宋体" w:cs="宋体"/>
                <w:b w:val="0"/>
                <w:i w:val="0"/>
                <w:sz w:val="24"/>
              </w:rPr>
              <w:t>≥90%</w:t>
            </w:r>
          </w:p>
        </w:tc>
        <w:tc>
          <w:tcPr>
            <w:tcW w:w="1691" w:type="dxa"/>
            <w:vAlign w:val="center"/>
          </w:tcPr>
          <w:p w14:paraId="3E84AD8D">
            <w:pPr>
              <w:jc w:val="right"/>
            </w:pPr>
            <w:r>
              <w:rPr>
                <w:rFonts w:ascii="宋体" w:hAnsi="宋体" w:eastAsia="宋体" w:cs="宋体"/>
                <w:b w:val="0"/>
                <w:i w:val="0"/>
                <w:sz w:val="24"/>
              </w:rPr>
              <w:t>90</w:t>
            </w:r>
          </w:p>
        </w:tc>
        <w:tc>
          <w:tcPr>
            <w:tcW w:w="1691" w:type="dxa"/>
            <w:vAlign w:val="center"/>
          </w:tcPr>
          <w:p w14:paraId="7E27614D">
            <w:pPr>
              <w:jc w:val="right"/>
            </w:pPr>
            <w:r>
              <w:rPr>
                <w:rFonts w:ascii="宋体" w:hAnsi="宋体" w:eastAsia="宋体" w:cs="宋体"/>
                <w:b w:val="0"/>
                <w:i w:val="0"/>
                <w:sz w:val="24"/>
              </w:rPr>
              <w:t>10</w:t>
            </w:r>
          </w:p>
        </w:tc>
        <w:tc>
          <w:tcPr>
            <w:tcW w:w="1691" w:type="dxa"/>
            <w:vAlign w:val="center"/>
          </w:tcPr>
          <w:p w14:paraId="47EE522F">
            <w:pPr>
              <w:jc w:val="right"/>
            </w:pPr>
            <w:r>
              <w:rPr>
                <w:rFonts w:ascii="宋体" w:hAnsi="宋体" w:eastAsia="宋体" w:cs="宋体"/>
                <w:b w:val="0"/>
                <w:i w:val="0"/>
                <w:sz w:val="24"/>
              </w:rPr>
              <w:t>10</w:t>
            </w:r>
          </w:p>
        </w:tc>
        <w:tc>
          <w:tcPr>
            <w:tcW w:w="1691" w:type="dxa"/>
            <w:vAlign w:val="center"/>
          </w:tcPr>
          <w:p w14:paraId="3EEC11B9">
            <w:pPr>
              <w:jc w:val="right"/>
            </w:pPr>
          </w:p>
        </w:tc>
      </w:tr>
      <w:tr w14:paraId="251D8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7"/>
            <w:vAlign w:val="center"/>
          </w:tcPr>
          <w:p w14:paraId="07F079ED">
            <w:pPr>
              <w:jc w:val="center"/>
            </w:pPr>
            <w:r>
              <w:rPr>
                <w:rFonts w:ascii="宋体" w:hAnsi="宋体" w:eastAsia="宋体" w:cs="宋体"/>
                <w:b w:val="0"/>
                <w:i w:val="0"/>
                <w:sz w:val="24"/>
              </w:rPr>
              <w:t>总分值、自评总得分（S）</w:t>
            </w:r>
          </w:p>
        </w:tc>
        <w:tc>
          <w:tcPr>
            <w:tcW w:w="1691" w:type="dxa"/>
            <w:gridSpan w:val="3"/>
            <w:vAlign w:val="center"/>
          </w:tcPr>
          <w:p w14:paraId="173C945B">
            <w:pPr>
              <w:jc w:val="center"/>
            </w:pPr>
            <w:r>
              <w:rPr>
                <w:rFonts w:ascii="宋体" w:hAnsi="宋体" w:eastAsia="宋体" w:cs="宋体"/>
                <w:b w:val="0"/>
                <w:i w:val="0"/>
                <w:sz w:val="24"/>
              </w:rPr>
              <w:t>100、92</w:t>
            </w:r>
          </w:p>
        </w:tc>
      </w:tr>
      <w:tr w14:paraId="255F0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2"/>
            <w:vAlign w:val="center"/>
          </w:tcPr>
          <w:p w14:paraId="28517E99">
            <w:pPr>
              <w:jc w:val="center"/>
            </w:pPr>
            <w:r>
              <w:rPr>
                <w:rFonts w:ascii="宋体" w:hAnsi="宋体" w:eastAsia="宋体" w:cs="宋体"/>
                <w:b w:val="0"/>
                <w:i w:val="0"/>
                <w:sz w:val="22"/>
              </w:rPr>
              <w:t>评价等级</w:t>
            </w:r>
          </w:p>
        </w:tc>
        <w:tc>
          <w:tcPr>
            <w:tcW w:w="1691" w:type="dxa"/>
            <w:gridSpan w:val="8"/>
            <w:vAlign w:val="center"/>
          </w:tcPr>
          <w:p w14:paraId="5D618A5F">
            <w:pPr>
              <w:jc w:val="center"/>
            </w:pPr>
            <w:r>
              <w:rPr>
                <w:rFonts w:ascii="宋体" w:hAnsi="宋体" w:eastAsia="宋体" w:cs="宋体"/>
                <w:b w:val="0"/>
                <w:i w:val="0"/>
                <w:sz w:val="22"/>
              </w:rPr>
              <w:t>优</w:t>
            </w:r>
          </w:p>
        </w:tc>
      </w:tr>
    </w:tbl>
    <w:p w14:paraId="6DABC02E">
      <w:pPr>
        <w:pageBreakBefore/>
      </w:pPr>
    </w:p>
    <w:tbl>
      <w:tblPr>
        <w:tblStyle w:val="12"/>
        <w:tblW w:w="2030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30"/>
        <w:gridCol w:w="2030"/>
        <w:gridCol w:w="2030"/>
        <w:gridCol w:w="2030"/>
        <w:gridCol w:w="2030"/>
        <w:gridCol w:w="2030"/>
        <w:gridCol w:w="2030"/>
        <w:gridCol w:w="2030"/>
        <w:gridCol w:w="2030"/>
        <w:gridCol w:w="2030"/>
      </w:tblGrid>
      <w:tr w14:paraId="07221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10"/>
            <w:vAlign w:val="center"/>
          </w:tcPr>
          <w:p w14:paraId="2C8A329C">
            <w:pPr>
              <w:jc w:val="center"/>
            </w:pPr>
            <w:r>
              <w:rPr>
                <w:rFonts w:ascii="宋体" w:hAnsi="宋体" w:eastAsia="宋体" w:cs="宋体"/>
                <w:b/>
                <w:i w:val="0"/>
                <w:sz w:val="36"/>
              </w:rPr>
              <w:t>项目支出绩效自评表</w:t>
            </w:r>
          </w:p>
        </w:tc>
      </w:tr>
      <w:tr w14:paraId="5643B2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10"/>
            <w:vAlign w:val="center"/>
          </w:tcPr>
          <w:p w14:paraId="14DF5F20">
            <w:pPr>
              <w:jc w:val="center"/>
            </w:pPr>
            <w:r>
              <w:rPr>
                <w:rFonts w:ascii="宋体" w:hAnsi="宋体" w:eastAsia="宋体" w:cs="宋体"/>
                <w:b w:val="0"/>
                <w:i w:val="0"/>
                <w:sz w:val="24"/>
              </w:rPr>
              <w:t>（2025年度）</w:t>
            </w:r>
          </w:p>
        </w:tc>
      </w:tr>
      <w:tr w14:paraId="54AD3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3"/>
            <w:vAlign w:val="center"/>
          </w:tcPr>
          <w:p w14:paraId="2897438B">
            <w:pPr>
              <w:jc w:val="center"/>
            </w:pPr>
            <w:r>
              <w:rPr>
                <w:rFonts w:ascii="宋体" w:hAnsi="宋体" w:eastAsia="宋体" w:cs="宋体"/>
                <w:b w:val="0"/>
                <w:i w:val="0"/>
                <w:sz w:val="24"/>
              </w:rPr>
              <w:t>项目名称</w:t>
            </w:r>
          </w:p>
        </w:tc>
        <w:tc>
          <w:tcPr>
            <w:tcW w:w="1691" w:type="dxa"/>
            <w:gridSpan w:val="7"/>
            <w:vAlign w:val="center"/>
          </w:tcPr>
          <w:p w14:paraId="19F9E293">
            <w:pPr>
              <w:jc w:val="center"/>
            </w:pPr>
            <w:r>
              <w:rPr>
                <w:rFonts w:ascii="宋体" w:hAnsi="宋体" w:eastAsia="宋体" w:cs="宋体"/>
                <w:b w:val="0"/>
                <w:i w:val="0"/>
                <w:sz w:val="24"/>
              </w:rPr>
              <w:t>公路工程质监管理等专项业务补助</w:t>
            </w:r>
          </w:p>
        </w:tc>
      </w:tr>
      <w:tr w14:paraId="00999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3"/>
            <w:vAlign w:val="center"/>
          </w:tcPr>
          <w:p w14:paraId="2C5D0B4D">
            <w:pPr>
              <w:jc w:val="center"/>
            </w:pPr>
            <w:r>
              <w:rPr>
                <w:rFonts w:ascii="宋体" w:hAnsi="宋体" w:eastAsia="宋体" w:cs="宋体"/>
                <w:b w:val="0"/>
                <w:i w:val="0"/>
                <w:sz w:val="24"/>
              </w:rPr>
              <w:t>主管部门</w:t>
            </w:r>
          </w:p>
        </w:tc>
        <w:tc>
          <w:tcPr>
            <w:tcW w:w="1691" w:type="dxa"/>
            <w:gridSpan w:val="2"/>
            <w:vAlign w:val="center"/>
          </w:tcPr>
          <w:p w14:paraId="5BE11FC6">
            <w:pPr>
              <w:jc w:val="center"/>
            </w:pPr>
            <w:r>
              <w:rPr>
                <w:rFonts w:ascii="宋体" w:hAnsi="宋体" w:eastAsia="宋体" w:cs="宋体"/>
                <w:b w:val="0"/>
                <w:i w:val="0"/>
                <w:sz w:val="24"/>
              </w:rPr>
              <w:t>德化县交通运输局</w:t>
            </w:r>
          </w:p>
        </w:tc>
        <w:tc>
          <w:tcPr>
            <w:tcW w:w="1691" w:type="dxa"/>
            <w:gridSpan w:val="2"/>
            <w:vAlign w:val="center"/>
          </w:tcPr>
          <w:p w14:paraId="3C46BB68">
            <w:pPr>
              <w:jc w:val="center"/>
            </w:pPr>
            <w:r>
              <w:rPr>
                <w:rFonts w:ascii="宋体" w:hAnsi="宋体" w:eastAsia="宋体" w:cs="宋体"/>
                <w:b w:val="0"/>
                <w:i w:val="0"/>
                <w:sz w:val="24"/>
              </w:rPr>
              <w:t>实施单位</w:t>
            </w:r>
          </w:p>
        </w:tc>
        <w:tc>
          <w:tcPr>
            <w:tcW w:w="1691" w:type="dxa"/>
            <w:gridSpan w:val="3"/>
            <w:vAlign w:val="center"/>
          </w:tcPr>
          <w:p w14:paraId="5E9D77D2">
            <w:pPr>
              <w:jc w:val="center"/>
            </w:pPr>
            <w:r>
              <w:rPr>
                <w:rFonts w:ascii="宋体" w:hAnsi="宋体" w:eastAsia="宋体" w:cs="宋体"/>
                <w:b w:val="0"/>
                <w:i w:val="0"/>
                <w:sz w:val="24"/>
              </w:rPr>
              <w:t>德化县交通运输局</w:t>
            </w:r>
          </w:p>
        </w:tc>
      </w:tr>
      <w:tr w14:paraId="0CBE7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1DE39014">
            <w:pPr>
              <w:jc w:val="center"/>
            </w:pPr>
            <w:r>
              <w:rPr>
                <w:rFonts w:ascii="宋体" w:hAnsi="宋体" w:eastAsia="宋体" w:cs="宋体"/>
                <w:b w:val="0"/>
                <w:i w:val="0"/>
                <w:sz w:val="24"/>
              </w:rPr>
              <w:t>项目资金(万元)</w:t>
            </w:r>
          </w:p>
        </w:tc>
        <w:tc>
          <w:tcPr>
            <w:tcW w:w="1691" w:type="dxa"/>
            <w:gridSpan w:val="2"/>
            <w:vAlign w:val="center"/>
          </w:tcPr>
          <w:p w14:paraId="35BA6997">
            <w:pPr>
              <w:jc w:val="center"/>
            </w:pPr>
          </w:p>
        </w:tc>
        <w:tc>
          <w:tcPr>
            <w:tcW w:w="1691" w:type="dxa"/>
            <w:vAlign w:val="center"/>
          </w:tcPr>
          <w:p w14:paraId="78127BEF">
            <w:pPr>
              <w:jc w:val="center"/>
            </w:pPr>
            <w:r>
              <w:rPr>
                <w:rFonts w:ascii="宋体" w:hAnsi="宋体" w:eastAsia="宋体" w:cs="宋体"/>
                <w:b w:val="0"/>
                <w:i w:val="0"/>
                <w:sz w:val="24"/>
              </w:rPr>
              <w:t>年初预算数</w:t>
            </w:r>
          </w:p>
        </w:tc>
        <w:tc>
          <w:tcPr>
            <w:tcW w:w="1691" w:type="dxa"/>
            <w:vAlign w:val="center"/>
          </w:tcPr>
          <w:p w14:paraId="711CE0F0">
            <w:pPr>
              <w:jc w:val="center"/>
            </w:pPr>
            <w:r>
              <w:rPr>
                <w:rFonts w:ascii="宋体" w:hAnsi="宋体" w:eastAsia="宋体" w:cs="宋体"/>
                <w:b w:val="0"/>
                <w:i w:val="0"/>
                <w:sz w:val="24"/>
              </w:rPr>
              <w:t>全年预算数</w:t>
            </w:r>
          </w:p>
        </w:tc>
        <w:tc>
          <w:tcPr>
            <w:tcW w:w="1691" w:type="dxa"/>
            <w:vAlign w:val="center"/>
          </w:tcPr>
          <w:p w14:paraId="6A3C4673">
            <w:pPr>
              <w:jc w:val="center"/>
            </w:pPr>
            <w:r>
              <w:rPr>
                <w:rFonts w:ascii="宋体" w:hAnsi="宋体" w:eastAsia="宋体" w:cs="宋体"/>
                <w:b w:val="0"/>
                <w:i w:val="0"/>
                <w:sz w:val="24"/>
              </w:rPr>
              <w:t>全年执行数</w:t>
            </w:r>
          </w:p>
        </w:tc>
        <w:tc>
          <w:tcPr>
            <w:tcW w:w="1691" w:type="dxa"/>
            <w:vAlign w:val="center"/>
          </w:tcPr>
          <w:p w14:paraId="6B9F363B">
            <w:pPr>
              <w:jc w:val="center"/>
            </w:pPr>
            <w:r>
              <w:rPr>
                <w:rFonts w:ascii="宋体" w:hAnsi="宋体" w:eastAsia="宋体" w:cs="宋体"/>
                <w:b w:val="0"/>
                <w:i w:val="0"/>
                <w:sz w:val="24"/>
              </w:rPr>
              <w:t>分值</w:t>
            </w:r>
          </w:p>
        </w:tc>
        <w:tc>
          <w:tcPr>
            <w:tcW w:w="1691" w:type="dxa"/>
            <w:gridSpan w:val="2"/>
            <w:vAlign w:val="center"/>
          </w:tcPr>
          <w:p w14:paraId="34E2E3A2">
            <w:pPr>
              <w:jc w:val="center"/>
            </w:pPr>
            <w:r>
              <w:rPr>
                <w:rFonts w:ascii="宋体" w:hAnsi="宋体" w:eastAsia="宋体" w:cs="宋体"/>
                <w:b w:val="0"/>
                <w:i w:val="0"/>
                <w:sz w:val="24"/>
              </w:rPr>
              <w:t>执行率</w:t>
            </w:r>
          </w:p>
        </w:tc>
        <w:tc>
          <w:tcPr>
            <w:tcW w:w="1691" w:type="dxa"/>
            <w:vAlign w:val="center"/>
          </w:tcPr>
          <w:p w14:paraId="3F384707">
            <w:pPr>
              <w:jc w:val="center"/>
            </w:pPr>
            <w:r>
              <w:rPr>
                <w:rFonts w:ascii="宋体" w:hAnsi="宋体" w:eastAsia="宋体" w:cs="宋体"/>
                <w:b w:val="0"/>
                <w:i w:val="0"/>
                <w:sz w:val="24"/>
              </w:rPr>
              <w:t>得分</w:t>
            </w:r>
          </w:p>
        </w:tc>
      </w:tr>
      <w:tr w14:paraId="115A45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39C9E18">
            <w:pPr>
              <w:jc w:val="center"/>
            </w:pPr>
          </w:p>
        </w:tc>
        <w:tc>
          <w:tcPr>
            <w:tcW w:w="1691" w:type="dxa"/>
            <w:gridSpan w:val="2"/>
            <w:vAlign w:val="center"/>
          </w:tcPr>
          <w:p w14:paraId="7999D7AD">
            <w:pPr>
              <w:jc w:val="center"/>
            </w:pPr>
            <w:r>
              <w:rPr>
                <w:rFonts w:ascii="宋体" w:hAnsi="宋体" w:eastAsia="宋体" w:cs="宋体"/>
                <w:b w:val="0"/>
                <w:i w:val="0"/>
                <w:sz w:val="24"/>
              </w:rPr>
              <w:t>资金总额</w:t>
            </w:r>
          </w:p>
        </w:tc>
        <w:tc>
          <w:tcPr>
            <w:tcW w:w="1691" w:type="dxa"/>
            <w:vAlign w:val="center"/>
          </w:tcPr>
          <w:p w14:paraId="5C741382">
            <w:pPr>
              <w:jc w:val="center"/>
            </w:pPr>
            <w:r>
              <w:rPr>
                <w:rFonts w:ascii="宋体" w:hAnsi="宋体" w:eastAsia="宋体" w:cs="宋体"/>
                <w:b w:val="0"/>
                <w:i w:val="0"/>
                <w:sz w:val="24"/>
              </w:rPr>
              <w:t>50.00</w:t>
            </w:r>
          </w:p>
        </w:tc>
        <w:tc>
          <w:tcPr>
            <w:tcW w:w="1691" w:type="dxa"/>
            <w:vAlign w:val="center"/>
          </w:tcPr>
          <w:p w14:paraId="7C61BFA9">
            <w:pPr>
              <w:jc w:val="center"/>
            </w:pPr>
            <w:r>
              <w:rPr>
                <w:rFonts w:ascii="宋体" w:hAnsi="宋体" w:eastAsia="宋体" w:cs="宋体"/>
                <w:b w:val="0"/>
                <w:i w:val="0"/>
                <w:sz w:val="24"/>
              </w:rPr>
              <w:t>50.00</w:t>
            </w:r>
          </w:p>
        </w:tc>
        <w:tc>
          <w:tcPr>
            <w:tcW w:w="1691" w:type="dxa"/>
            <w:vAlign w:val="center"/>
          </w:tcPr>
          <w:p w14:paraId="23F6ABAB">
            <w:pPr>
              <w:jc w:val="center"/>
            </w:pPr>
            <w:r>
              <w:rPr>
                <w:rFonts w:ascii="宋体" w:hAnsi="宋体" w:eastAsia="宋体" w:cs="宋体"/>
                <w:b w:val="0"/>
                <w:i w:val="0"/>
                <w:sz w:val="24"/>
              </w:rPr>
              <w:t>50.00</w:t>
            </w:r>
          </w:p>
        </w:tc>
        <w:tc>
          <w:tcPr>
            <w:tcW w:w="1691" w:type="dxa"/>
            <w:vAlign w:val="center"/>
          </w:tcPr>
          <w:p w14:paraId="7FAF0B42">
            <w:pPr>
              <w:jc w:val="center"/>
            </w:pPr>
            <w:r>
              <w:rPr>
                <w:rFonts w:ascii="宋体" w:hAnsi="宋体" w:eastAsia="宋体" w:cs="宋体"/>
                <w:b w:val="0"/>
                <w:i w:val="0"/>
                <w:sz w:val="24"/>
              </w:rPr>
              <w:t>10</w:t>
            </w:r>
          </w:p>
        </w:tc>
        <w:tc>
          <w:tcPr>
            <w:tcW w:w="1691" w:type="dxa"/>
            <w:gridSpan w:val="2"/>
            <w:vAlign w:val="center"/>
          </w:tcPr>
          <w:p w14:paraId="4DF00A12">
            <w:pPr>
              <w:jc w:val="center"/>
            </w:pPr>
            <w:r>
              <w:rPr>
                <w:rFonts w:ascii="宋体" w:hAnsi="宋体" w:eastAsia="宋体" w:cs="宋体"/>
                <w:b w:val="0"/>
                <w:i w:val="0"/>
                <w:sz w:val="24"/>
              </w:rPr>
              <w:t>100.00</w:t>
            </w:r>
          </w:p>
        </w:tc>
        <w:tc>
          <w:tcPr>
            <w:tcW w:w="1691" w:type="dxa"/>
            <w:vAlign w:val="center"/>
          </w:tcPr>
          <w:p w14:paraId="73708BF6">
            <w:pPr>
              <w:jc w:val="center"/>
            </w:pPr>
            <w:r>
              <w:rPr>
                <w:rFonts w:ascii="宋体" w:hAnsi="宋体" w:eastAsia="宋体" w:cs="宋体"/>
                <w:b w:val="0"/>
                <w:i w:val="0"/>
                <w:sz w:val="24"/>
              </w:rPr>
              <w:t>10</w:t>
            </w:r>
          </w:p>
        </w:tc>
      </w:tr>
      <w:tr w14:paraId="1091F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3587FFED">
            <w:pPr>
              <w:jc w:val="center"/>
            </w:pPr>
          </w:p>
        </w:tc>
        <w:tc>
          <w:tcPr>
            <w:tcW w:w="1691" w:type="dxa"/>
            <w:gridSpan w:val="2"/>
            <w:vAlign w:val="center"/>
          </w:tcPr>
          <w:p w14:paraId="166C2C9A">
            <w:pPr>
              <w:jc w:val="center"/>
            </w:pPr>
            <w:r>
              <w:rPr>
                <w:rFonts w:ascii="宋体" w:hAnsi="宋体" w:eastAsia="宋体" w:cs="宋体"/>
                <w:b w:val="0"/>
                <w:i w:val="0"/>
                <w:sz w:val="24"/>
              </w:rPr>
              <w:t>财政资金</w:t>
            </w:r>
          </w:p>
        </w:tc>
        <w:tc>
          <w:tcPr>
            <w:tcW w:w="1691" w:type="dxa"/>
            <w:vAlign w:val="center"/>
          </w:tcPr>
          <w:p w14:paraId="3DBC22FD">
            <w:pPr>
              <w:jc w:val="center"/>
            </w:pPr>
            <w:r>
              <w:rPr>
                <w:rFonts w:ascii="宋体" w:hAnsi="宋体" w:eastAsia="宋体" w:cs="宋体"/>
                <w:b w:val="0"/>
                <w:i w:val="0"/>
                <w:sz w:val="24"/>
              </w:rPr>
              <w:t>50.00</w:t>
            </w:r>
          </w:p>
        </w:tc>
        <w:tc>
          <w:tcPr>
            <w:tcW w:w="1691" w:type="dxa"/>
            <w:vAlign w:val="center"/>
          </w:tcPr>
          <w:p w14:paraId="26B2A686">
            <w:pPr>
              <w:jc w:val="center"/>
            </w:pPr>
            <w:r>
              <w:rPr>
                <w:rFonts w:ascii="宋体" w:hAnsi="宋体" w:eastAsia="宋体" w:cs="宋体"/>
                <w:b w:val="0"/>
                <w:i w:val="0"/>
                <w:sz w:val="24"/>
              </w:rPr>
              <w:t>50.00</w:t>
            </w:r>
          </w:p>
        </w:tc>
        <w:tc>
          <w:tcPr>
            <w:tcW w:w="1691" w:type="dxa"/>
            <w:vAlign w:val="center"/>
          </w:tcPr>
          <w:p w14:paraId="683139E4">
            <w:pPr>
              <w:jc w:val="center"/>
            </w:pPr>
            <w:r>
              <w:rPr>
                <w:rFonts w:ascii="宋体" w:hAnsi="宋体" w:eastAsia="宋体" w:cs="宋体"/>
                <w:b w:val="0"/>
                <w:i w:val="0"/>
                <w:sz w:val="24"/>
              </w:rPr>
              <w:t>50.00</w:t>
            </w:r>
          </w:p>
        </w:tc>
        <w:tc>
          <w:tcPr>
            <w:tcW w:w="1691" w:type="dxa"/>
            <w:vAlign w:val="center"/>
          </w:tcPr>
          <w:p w14:paraId="5BB065C9">
            <w:pPr>
              <w:jc w:val="center"/>
            </w:pPr>
            <w:r>
              <w:rPr>
                <w:rFonts w:ascii="宋体" w:hAnsi="宋体" w:eastAsia="宋体" w:cs="宋体"/>
                <w:b w:val="0"/>
                <w:i w:val="0"/>
                <w:sz w:val="22"/>
              </w:rPr>
              <w:t>—</w:t>
            </w:r>
          </w:p>
        </w:tc>
        <w:tc>
          <w:tcPr>
            <w:tcW w:w="1691" w:type="dxa"/>
            <w:gridSpan w:val="2"/>
            <w:vAlign w:val="center"/>
          </w:tcPr>
          <w:p w14:paraId="725ED287">
            <w:pPr>
              <w:jc w:val="center"/>
            </w:pPr>
            <w:r>
              <w:rPr>
                <w:rFonts w:ascii="宋体" w:hAnsi="宋体" w:eastAsia="宋体" w:cs="宋体"/>
                <w:b w:val="0"/>
                <w:i w:val="0"/>
                <w:sz w:val="24"/>
              </w:rPr>
              <w:t>100.00</w:t>
            </w:r>
          </w:p>
        </w:tc>
        <w:tc>
          <w:tcPr>
            <w:tcW w:w="1691" w:type="dxa"/>
            <w:vAlign w:val="center"/>
          </w:tcPr>
          <w:p w14:paraId="70CC0B04">
            <w:pPr>
              <w:jc w:val="center"/>
            </w:pPr>
          </w:p>
        </w:tc>
      </w:tr>
      <w:tr w14:paraId="608FFC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3F1FA6DE">
            <w:pPr>
              <w:jc w:val="center"/>
            </w:pPr>
          </w:p>
        </w:tc>
        <w:tc>
          <w:tcPr>
            <w:tcW w:w="1691" w:type="dxa"/>
            <w:gridSpan w:val="2"/>
            <w:vAlign w:val="center"/>
          </w:tcPr>
          <w:p w14:paraId="7BC43268">
            <w:pPr>
              <w:jc w:val="center"/>
            </w:pPr>
            <w:r>
              <w:rPr>
                <w:rFonts w:ascii="宋体" w:hAnsi="宋体" w:eastAsia="宋体" w:cs="宋体"/>
                <w:b w:val="0"/>
                <w:i w:val="0"/>
                <w:sz w:val="24"/>
              </w:rPr>
              <w:t>其他资金</w:t>
            </w:r>
          </w:p>
        </w:tc>
        <w:tc>
          <w:tcPr>
            <w:tcW w:w="1691" w:type="dxa"/>
            <w:vAlign w:val="center"/>
          </w:tcPr>
          <w:p w14:paraId="5D6A1D97">
            <w:pPr>
              <w:jc w:val="center"/>
            </w:pPr>
            <w:r>
              <w:rPr>
                <w:rFonts w:ascii="宋体" w:hAnsi="宋体" w:eastAsia="宋体" w:cs="宋体"/>
                <w:b w:val="0"/>
                <w:i w:val="0"/>
                <w:sz w:val="24"/>
              </w:rPr>
              <w:t>0.00</w:t>
            </w:r>
          </w:p>
        </w:tc>
        <w:tc>
          <w:tcPr>
            <w:tcW w:w="1691" w:type="dxa"/>
            <w:vAlign w:val="center"/>
          </w:tcPr>
          <w:p w14:paraId="5A7DE616">
            <w:pPr>
              <w:jc w:val="center"/>
            </w:pPr>
            <w:r>
              <w:rPr>
                <w:rFonts w:ascii="宋体" w:hAnsi="宋体" w:eastAsia="宋体" w:cs="宋体"/>
                <w:b w:val="0"/>
                <w:i w:val="0"/>
                <w:sz w:val="24"/>
              </w:rPr>
              <w:t>0.00</w:t>
            </w:r>
          </w:p>
        </w:tc>
        <w:tc>
          <w:tcPr>
            <w:tcW w:w="1691" w:type="dxa"/>
            <w:vAlign w:val="center"/>
          </w:tcPr>
          <w:p w14:paraId="73FE4AC4">
            <w:pPr>
              <w:jc w:val="center"/>
            </w:pPr>
            <w:r>
              <w:rPr>
                <w:rFonts w:ascii="宋体" w:hAnsi="宋体" w:eastAsia="宋体" w:cs="宋体"/>
                <w:b w:val="0"/>
                <w:i w:val="0"/>
                <w:sz w:val="24"/>
              </w:rPr>
              <w:t>0.00</w:t>
            </w:r>
          </w:p>
        </w:tc>
        <w:tc>
          <w:tcPr>
            <w:tcW w:w="1691" w:type="dxa"/>
            <w:vAlign w:val="center"/>
          </w:tcPr>
          <w:p w14:paraId="29CBD03A">
            <w:pPr>
              <w:jc w:val="center"/>
            </w:pPr>
            <w:r>
              <w:rPr>
                <w:rFonts w:ascii="宋体" w:hAnsi="宋体" w:eastAsia="宋体" w:cs="宋体"/>
                <w:b w:val="0"/>
                <w:i w:val="0"/>
                <w:sz w:val="24"/>
              </w:rPr>
              <w:t>—</w:t>
            </w:r>
          </w:p>
        </w:tc>
        <w:tc>
          <w:tcPr>
            <w:tcW w:w="1691" w:type="dxa"/>
            <w:gridSpan w:val="2"/>
            <w:vAlign w:val="center"/>
          </w:tcPr>
          <w:p w14:paraId="19082FAC">
            <w:pPr>
              <w:jc w:val="center"/>
            </w:pPr>
            <w:r>
              <w:rPr>
                <w:rFonts w:ascii="宋体" w:hAnsi="宋体" w:eastAsia="宋体" w:cs="宋体"/>
                <w:b w:val="0"/>
                <w:i w:val="0"/>
                <w:sz w:val="24"/>
              </w:rPr>
              <w:t>0.00</w:t>
            </w:r>
          </w:p>
        </w:tc>
        <w:tc>
          <w:tcPr>
            <w:tcW w:w="1691" w:type="dxa"/>
            <w:vAlign w:val="center"/>
          </w:tcPr>
          <w:p w14:paraId="374D6F49">
            <w:pPr>
              <w:jc w:val="center"/>
            </w:pPr>
          </w:p>
        </w:tc>
      </w:tr>
      <w:tr w14:paraId="3D79E2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156B7275">
            <w:pPr>
              <w:jc w:val="center"/>
            </w:pPr>
            <w:r>
              <w:rPr>
                <w:rFonts w:ascii="宋体" w:hAnsi="宋体" w:eastAsia="宋体" w:cs="宋体"/>
                <w:b w:val="0"/>
                <w:i w:val="0"/>
                <w:sz w:val="24"/>
              </w:rPr>
              <w:t>年度总体目标</w:t>
            </w:r>
          </w:p>
        </w:tc>
        <w:tc>
          <w:tcPr>
            <w:tcW w:w="1691" w:type="dxa"/>
            <w:gridSpan w:val="4"/>
            <w:vAlign w:val="center"/>
          </w:tcPr>
          <w:p w14:paraId="1D61FF8F">
            <w:pPr>
              <w:jc w:val="center"/>
            </w:pPr>
            <w:r>
              <w:rPr>
                <w:rFonts w:ascii="宋体" w:hAnsi="宋体" w:eastAsia="宋体" w:cs="宋体"/>
                <w:b w:val="0"/>
                <w:i w:val="0"/>
                <w:sz w:val="24"/>
              </w:rPr>
              <w:t>预期目标</w:t>
            </w:r>
          </w:p>
        </w:tc>
        <w:tc>
          <w:tcPr>
            <w:tcW w:w="1691" w:type="dxa"/>
            <w:gridSpan w:val="5"/>
            <w:vAlign w:val="center"/>
          </w:tcPr>
          <w:p w14:paraId="25F8BA3A">
            <w:pPr>
              <w:jc w:val="center"/>
            </w:pPr>
            <w:r>
              <w:rPr>
                <w:rFonts w:ascii="宋体" w:hAnsi="宋体" w:eastAsia="宋体" w:cs="宋体"/>
                <w:b w:val="0"/>
                <w:i w:val="0"/>
                <w:sz w:val="24"/>
              </w:rPr>
              <w:t>实际完成情况</w:t>
            </w:r>
          </w:p>
        </w:tc>
      </w:tr>
      <w:tr w14:paraId="38FC7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8849C36">
            <w:pPr>
              <w:jc w:val="center"/>
            </w:pPr>
          </w:p>
        </w:tc>
        <w:tc>
          <w:tcPr>
            <w:tcW w:w="1691" w:type="dxa"/>
            <w:gridSpan w:val="4"/>
            <w:vAlign w:val="center"/>
          </w:tcPr>
          <w:p w14:paraId="69E18F99">
            <w:pPr>
              <w:jc w:val="left"/>
            </w:pPr>
            <w:r>
              <w:rPr>
                <w:rFonts w:ascii="宋体" w:hAnsi="宋体" w:eastAsia="宋体" w:cs="宋体"/>
                <w:b w:val="0"/>
                <w:i w:val="0"/>
                <w:sz w:val="24"/>
              </w:rPr>
              <w:t>对2025年度全县公路工程建设进行质量监督管理，并对承担公路建设业主单位进行经费补助。</w:t>
            </w:r>
          </w:p>
        </w:tc>
        <w:tc>
          <w:tcPr>
            <w:tcW w:w="1691" w:type="dxa"/>
            <w:gridSpan w:val="5"/>
            <w:vAlign w:val="center"/>
          </w:tcPr>
          <w:p w14:paraId="27BEA19D">
            <w:pPr>
              <w:jc w:val="left"/>
            </w:pPr>
            <w:r>
              <w:rPr>
                <w:rFonts w:ascii="宋体" w:hAnsi="宋体" w:eastAsia="宋体" w:cs="宋体"/>
                <w:b w:val="0"/>
                <w:i w:val="0"/>
                <w:sz w:val="24"/>
              </w:rPr>
              <w:t>对2025年度全县公路工程建设进行质量监督管理，并对承担公路建设业主单位进行经费补助。</w:t>
            </w:r>
          </w:p>
        </w:tc>
      </w:tr>
      <w:tr w14:paraId="7C914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06996F0B">
            <w:pPr>
              <w:jc w:val="center"/>
            </w:pPr>
            <w:r>
              <w:rPr>
                <w:rFonts w:ascii="宋体" w:hAnsi="宋体" w:eastAsia="宋体" w:cs="宋体"/>
                <w:b w:val="0"/>
                <w:i w:val="0"/>
                <w:sz w:val="24"/>
              </w:rPr>
              <w:t>绩效
指标</w:t>
            </w:r>
          </w:p>
        </w:tc>
        <w:tc>
          <w:tcPr>
            <w:tcW w:w="1691" w:type="dxa"/>
            <w:vAlign w:val="center"/>
          </w:tcPr>
          <w:p w14:paraId="4ED9C1E8">
            <w:pPr>
              <w:jc w:val="center"/>
            </w:pPr>
            <w:r>
              <w:rPr>
                <w:rFonts w:ascii="宋体" w:hAnsi="宋体" w:eastAsia="宋体" w:cs="宋体"/>
                <w:b w:val="0"/>
                <w:i w:val="0"/>
                <w:sz w:val="24"/>
              </w:rPr>
              <w:t>一级指标</w:t>
            </w:r>
          </w:p>
        </w:tc>
        <w:tc>
          <w:tcPr>
            <w:tcW w:w="1691" w:type="dxa"/>
            <w:vAlign w:val="center"/>
          </w:tcPr>
          <w:p w14:paraId="70CF0B49">
            <w:pPr>
              <w:jc w:val="center"/>
            </w:pPr>
            <w:r>
              <w:rPr>
                <w:rFonts w:ascii="宋体" w:hAnsi="宋体" w:eastAsia="宋体" w:cs="宋体"/>
                <w:b w:val="0"/>
                <w:i w:val="0"/>
                <w:sz w:val="24"/>
              </w:rPr>
              <w:t>二级指标</w:t>
            </w:r>
          </w:p>
        </w:tc>
        <w:tc>
          <w:tcPr>
            <w:tcW w:w="1691" w:type="dxa"/>
            <w:gridSpan w:val="2"/>
            <w:vAlign w:val="center"/>
          </w:tcPr>
          <w:p w14:paraId="32C4A142">
            <w:pPr>
              <w:jc w:val="center"/>
            </w:pPr>
            <w:r>
              <w:rPr>
                <w:rFonts w:ascii="宋体" w:hAnsi="宋体" w:eastAsia="宋体" w:cs="宋体"/>
                <w:b w:val="0"/>
                <w:i w:val="0"/>
                <w:sz w:val="24"/>
              </w:rPr>
              <w:t>三级指标</w:t>
            </w:r>
          </w:p>
        </w:tc>
        <w:tc>
          <w:tcPr>
            <w:tcW w:w="1691" w:type="dxa"/>
            <w:vAlign w:val="center"/>
          </w:tcPr>
          <w:p w14:paraId="78E46A9B">
            <w:pPr>
              <w:jc w:val="center"/>
            </w:pPr>
            <w:r>
              <w:rPr>
                <w:rFonts w:ascii="宋体" w:hAnsi="宋体" w:eastAsia="宋体" w:cs="宋体"/>
                <w:b w:val="0"/>
                <w:i w:val="0"/>
                <w:sz w:val="24"/>
              </w:rPr>
              <w:t>年度指标值</w:t>
            </w:r>
          </w:p>
        </w:tc>
        <w:tc>
          <w:tcPr>
            <w:tcW w:w="1691" w:type="dxa"/>
            <w:vAlign w:val="center"/>
          </w:tcPr>
          <w:p w14:paraId="595CE4F5">
            <w:pPr>
              <w:jc w:val="center"/>
            </w:pPr>
            <w:r>
              <w:rPr>
                <w:rFonts w:ascii="宋体" w:hAnsi="宋体" w:eastAsia="宋体" w:cs="宋体"/>
                <w:b w:val="0"/>
                <w:i w:val="0"/>
                <w:sz w:val="24"/>
              </w:rPr>
              <w:t>实际完成值</w:t>
            </w:r>
          </w:p>
        </w:tc>
        <w:tc>
          <w:tcPr>
            <w:tcW w:w="1691" w:type="dxa"/>
            <w:vAlign w:val="center"/>
          </w:tcPr>
          <w:p w14:paraId="63BC92CB">
            <w:pPr>
              <w:jc w:val="center"/>
            </w:pPr>
            <w:r>
              <w:rPr>
                <w:rFonts w:ascii="宋体" w:hAnsi="宋体" w:eastAsia="宋体" w:cs="宋体"/>
                <w:b w:val="0"/>
                <w:i w:val="0"/>
                <w:sz w:val="24"/>
              </w:rPr>
              <w:t>指标分值</w:t>
            </w:r>
          </w:p>
        </w:tc>
        <w:tc>
          <w:tcPr>
            <w:tcW w:w="1691" w:type="dxa"/>
            <w:vAlign w:val="center"/>
          </w:tcPr>
          <w:p w14:paraId="07D48A3D">
            <w:pPr>
              <w:jc w:val="center"/>
            </w:pPr>
            <w:r>
              <w:rPr>
                <w:rFonts w:ascii="宋体" w:hAnsi="宋体" w:eastAsia="宋体" w:cs="宋体"/>
                <w:b w:val="0"/>
                <w:i w:val="0"/>
                <w:sz w:val="24"/>
              </w:rPr>
              <w:t>自评得分</w:t>
            </w:r>
          </w:p>
        </w:tc>
        <w:tc>
          <w:tcPr>
            <w:tcW w:w="1691" w:type="dxa"/>
            <w:vAlign w:val="center"/>
          </w:tcPr>
          <w:p w14:paraId="16C995FB">
            <w:pPr>
              <w:jc w:val="center"/>
            </w:pPr>
            <w:r>
              <w:rPr>
                <w:rFonts w:ascii="宋体" w:hAnsi="宋体" w:eastAsia="宋体" w:cs="宋体"/>
                <w:b w:val="0"/>
                <w:i w:val="0"/>
                <w:sz w:val="24"/>
              </w:rPr>
              <w:t>偏差原因分析及改进措施</w:t>
            </w:r>
          </w:p>
        </w:tc>
      </w:tr>
      <w:tr w14:paraId="61263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6D35AD83">
            <w:pPr>
              <w:jc w:val="center"/>
            </w:pPr>
            <w:r>
              <w:rPr>
                <w:rFonts w:ascii="宋体" w:hAnsi="宋体" w:eastAsia="宋体" w:cs="宋体"/>
                <w:b w:val="0"/>
                <w:i w:val="0"/>
                <w:sz w:val="22"/>
              </w:rPr>
              <w:t>绩效
指标</w:t>
            </w:r>
          </w:p>
        </w:tc>
        <w:tc>
          <w:tcPr>
            <w:tcW w:w="1691" w:type="dxa"/>
            <w:vMerge w:val="restart"/>
            <w:vAlign w:val="center"/>
          </w:tcPr>
          <w:p w14:paraId="160EE470">
            <w:pPr>
              <w:jc w:val="right"/>
            </w:pPr>
            <w:r>
              <w:rPr>
                <w:rFonts w:ascii="宋体" w:hAnsi="宋体" w:eastAsia="宋体" w:cs="宋体"/>
                <w:b w:val="0"/>
                <w:i w:val="0"/>
                <w:sz w:val="22"/>
              </w:rPr>
              <w:t>产出指标</w:t>
            </w:r>
          </w:p>
        </w:tc>
        <w:tc>
          <w:tcPr>
            <w:tcW w:w="1691" w:type="dxa"/>
            <w:vAlign w:val="center"/>
          </w:tcPr>
          <w:p w14:paraId="4539128D">
            <w:pPr>
              <w:jc w:val="right"/>
            </w:pPr>
            <w:r>
              <w:rPr>
                <w:rFonts w:ascii="宋体" w:hAnsi="宋体" w:eastAsia="宋体" w:cs="宋体"/>
                <w:b w:val="0"/>
                <w:i w:val="0"/>
                <w:sz w:val="22"/>
              </w:rPr>
              <w:t>数量指标</w:t>
            </w:r>
          </w:p>
        </w:tc>
        <w:tc>
          <w:tcPr>
            <w:tcW w:w="1691" w:type="dxa"/>
            <w:gridSpan w:val="2"/>
            <w:vAlign w:val="center"/>
          </w:tcPr>
          <w:p w14:paraId="2D8FB73D">
            <w:pPr>
              <w:jc w:val="right"/>
            </w:pPr>
            <w:r>
              <w:rPr>
                <w:rFonts w:ascii="宋体" w:hAnsi="宋体" w:eastAsia="宋体" w:cs="宋体"/>
                <w:b w:val="0"/>
                <w:i w:val="0"/>
                <w:sz w:val="22"/>
              </w:rPr>
              <w:t>补助企业数量</w:t>
            </w:r>
          </w:p>
        </w:tc>
        <w:tc>
          <w:tcPr>
            <w:tcW w:w="1691" w:type="dxa"/>
            <w:vAlign w:val="center"/>
          </w:tcPr>
          <w:p w14:paraId="0693954A">
            <w:pPr>
              <w:jc w:val="right"/>
            </w:pPr>
            <w:r>
              <w:rPr>
                <w:rFonts w:ascii="宋体" w:hAnsi="宋体" w:eastAsia="宋体" w:cs="宋体"/>
                <w:b w:val="0"/>
                <w:i w:val="0"/>
                <w:sz w:val="24"/>
              </w:rPr>
              <w:t>=1家</w:t>
            </w:r>
          </w:p>
        </w:tc>
        <w:tc>
          <w:tcPr>
            <w:tcW w:w="1691" w:type="dxa"/>
            <w:vAlign w:val="center"/>
          </w:tcPr>
          <w:p w14:paraId="027F8EE5">
            <w:pPr>
              <w:jc w:val="right"/>
            </w:pPr>
            <w:r>
              <w:rPr>
                <w:rFonts w:ascii="宋体" w:hAnsi="宋体" w:eastAsia="宋体" w:cs="宋体"/>
                <w:b w:val="0"/>
                <w:i w:val="0"/>
                <w:sz w:val="24"/>
              </w:rPr>
              <w:t>1</w:t>
            </w:r>
          </w:p>
        </w:tc>
        <w:tc>
          <w:tcPr>
            <w:tcW w:w="1691" w:type="dxa"/>
            <w:vAlign w:val="center"/>
          </w:tcPr>
          <w:p w14:paraId="5C277FA0">
            <w:pPr>
              <w:jc w:val="right"/>
            </w:pPr>
            <w:r>
              <w:rPr>
                <w:rFonts w:ascii="宋体" w:hAnsi="宋体" w:eastAsia="宋体" w:cs="宋体"/>
                <w:b w:val="0"/>
                <w:i w:val="0"/>
                <w:sz w:val="24"/>
              </w:rPr>
              <w:t>15</w:t>
            </w:r>
          </w:p>
        </w:tc>
        <w:tc>
          <w:tcPr>
            <w:tcW w:w="1691" w:type="dxa"/>
            <w:vAlign w:val="center"/>
          </w:tcPr>
          <w:p w14:paraId="4BC53A97">
            <w:pPr>
              <w:jc w:val="right"/>
            </w:pPr>
            <w:r>
              <w:rPr>
                <w:rFonts w:ascii="宋体" w:hAnsi="宋体" w:eastAsia="宋体" w:cs="宋体"/>
                <w:b w:val="0"/>
                <w:i w:val="0"/>
                <w:sz w:val="24"/>
              </w:rPr>
              <w:t>15</w:t>
            </w:r>
          </w:p>
        </w:tc>
        <w:tc>
          <w:tcPr>
            <w:tcW w:w="1691" w:type="dxa"/>
            <w:vAlign w:val="center"/>
          </w:tcPr>
          <w:p w14:paraId="695538D4">
            <w:pPr>
              <w:jc w:val="right"/>
            </w:pPr>
          </w:p>
        </w:tc>
      </w:tr>
      <w:tr w14:paraId="6F3C61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7683D95">
            <w:pPr>
              <w:jc w:val="center"/>
            </w:pPr>
            <w:r>
              <w:rPr>
                <w:rFonts w:ascii="宋体" w:hAnsi="宋体" w:eastAsia="宋体" w:cs="宋体"/>
                <w:b w:val="0"/>
                <w:i w:val="0"/>
                <w:sz w:val="22"/>
              </w:rPr>
              <w:t>绩效
指标</w:t>
            </w:r>
          </w:p>
        </w:tc>
        <w:tc>
          <w:tcPr>
            <w:tcW w:w="1691" w:type="dxa"/>
            <w:vMerge w:val="continue"/>
            <w:vAlign w:val="center"/>
          </w:tcPr>
          <w:p w14:paraId="0BCF0FC1">
            <w:pPr>
              <w:jc w:val="right"/>
            </w:pPr>
            <w:r>
              <w:rPr>
                <w:rFonts w:ascii="宋体" w:hAnsi="宋体" w:eastAsia="宋体" w:cs="宋体"/>
                <w:b w:val="0"/>
                <w:i w:val="0"/>
                <w:sz w:val="22"/>
              </w:rPr>
              <w:t>产出指标</w:t>
            </w:r>
          </w:p>
        </w:tc>
        <w:tc>
          <w:tcPr>
            <w:tcW w:w="1691" w:type="dxa"/>
            <w:vAlign w:val="center"/>
          </w:tcPr>
          <w:p w14:paraId="1343FD3E">
            <w:pPr>
              <w:jc w:val="right"/>
            </w:pPr>
            <w:r>
              <w:rPr>
                <w:rFonts w:ascii="宋体" w:hAnsi="宋体" w:eastAsia="宋体" w:cs="宋体"/>
                <w:b w:val="0"/>
                <w:i w:val="0"/>
                <w:sz w:val="22"/>
              </w:rPr>
              <w:t>质量指标</w:t>
            </w:r>
          </w:p>
        </w:tc>
        <w:tc>
          <w:tcPr>
            <w:tcW w:w="1691" w:type="dxa"/>
            <w:gridSpan w:val="2"/>
            <w:vAlign w:val="center"/>
          </w:tcPr>
          <w:p w14:paraId="3FF6AE2D">
            <w:pPr>
              <w:jc w:val="right"/>
            </w:pPr>
            <w:r>
              <w:rPr>
                <w:rFonts w:ascii="宋体" w:hAnsi="宋体" w:eastAsia="宋体" w:cs="宋体"/>
                <w:b w:val="0"/>
                <w:i w:val="0"/>
                <w:sz w:val="22"/>
              </w:rPr>
              <w:t>资金使用的合规率</w:t>
            </w:r>
          </w:p>
        </w:tc>
        <w:tc>
          <w:tcPr>
            <w:tcW w:w="1691" w:type="dxa"/>
            <w:vAlign w:val="center"/>
          </w:tcPr>
          <w:p w14:paraId="2E95AA14">
            <w:pPr>
              <w:jc w:val="right"/>
            </w:pPr>
            <w:r>
              <w:rPr>
                <w:rFonts w:ascii="宋体" w:hAnsi="宋体" w:eastAsia="宋体" w:cs="宋体"/>
                <w:b w:val="0"/>
                <w:i w:val="0"/>
                <w:sz w:val="24"/>
              </w:rPr>
              <w:t>=100%</w:t>
            </w:r>
          </w:p>
        </w:tc>
        <w:tc>
          <w:tcPr>
            <w:tcW w:w="1691" w:type="dxa"/>
            <w:vAlign w:val="center"/>
          </w:tcPr>
          <w:p w14:paraId="6C4C04EB">
            <w:pPr>
              <w:jc w:val="right"/>
            </w:pPr>
            <w:r>
              <w:rPr>
                <w:rFonts w:ascii="宋体" w:hAnsi="宋体" w:eastAsia="宋体" w:cs="宋体"/>
                <w:b w:val="0"/>
                <w:i w:val="0"/>
                <w:sz w:val="24"/>
              </w:rPr>
              <w:t>100</w:t>
            </w:r>
          </w:p>
        </w:tc>
        <w:tc>
          <w:tcPr>
            <w:tcW w:w="1691" w:type="dxa"/>
            <w:vAlign w:val="center"/>
          </w:tcPr>
          <w:p w14:paraId="69641369">
            <w:pPr>
              <w:jc w:val="right"/>
            </w:pPr>
            <w:r>
              <w:rPr>
                <w:rFonts w:ascii="宋体" w:hAnsi="宋体" w:eastAsia="宋体" w:cs="宋体"/>
                <w:b w:val="0"/>
                <w:i w:val="0"/>
                <w:sz w:val="24"/>
              </w:rPr>
              <w:t>15</w:t>
            </w:r>
          </w:p>
        </w:tc>
        <w:tc>
          <w:tcPr>
            <w:tcW w:w="1691" w:type="dxa"/>
            <w:vAlign w:val="center"/>
          </w:tcPr>
          <w:p w14:paraId="0E4F833B">
            <w:pPr>
              <w:jc w:val="right"/>
            </w:pPr>
            <w:r>
              <w:rPr>
                <w:rFonts w:ascii="宋体" w:hAnsi="宋体" w:eastAsia="宋体" w:cs="宋体"/>
                <w:b w:val="0"/>
                <w:i w:val="0"/>
                <w:sz w:val="24"/>
              </w:rPr>
              <w:t>15</w:t>
            </w:r>
          </w:p>
        </w:tc>
        <w:tc>
          <w:tcPr>
            <w:tcW w:w="1691" w:type="dxa"/>
            <w:vAlign w:val="center"/>
          </w:tcPr>
          <w:p w14:paraId="40556649">
            <w:pPr>
              <w:jc w:val="right"/>
            </w:pPr>
          </w:p>
        </w:tc>
      </w:tr>
      <w:tr w14:paraId="03C434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4F320FEF">
            <w:pPr>
              <w:jc w:val="center"/>
            </w:pPr>
            <w:r>
              <w:rPr>
                <w:rFonts w:ascii="宋体" w:hAnsi="宋体" w:eastAsia="宋体" w:cs="宋体"/>
                <w:b w:val="0"/>
                <w:i w:val="0"/>
                <w:sz w:val="22"/>
              </w:rPr>
              <w:t>绩效
指标</w:t>
            </w:r>
          </w:p>
        </w:tc>
        <w:tc>
          <w:tcPr>
            <w:tcW w:w="1691" w:type="dxa"/>
            <w:vMerge w:val="continue"/>
            <w:vAlign w:val="center"/>
          </w:tcPr>
          <w:p w14:paraId="598B73B8">
            <w:pPr>
              <w:jc w:val="right"/>
            </w:pPr>
            <w:r>
              <w:rPr>
                <w:rFonts w:ascii="宋体" w:hAnsi="宋体" w:eastAsia="宋体" w:cs="宋体"/>
                <w:b w:val="0"/>
                <w:i w:val="0"/>
                <w:sz w:val="22"/>
              </w:rPr>
              <w:t>产出指标</w:t>
            </w:r>
          </w:p>
        </w:tc>
        <w:tc>
          <w:tcPr>
            <w:tcW w:w="1691" w:type="dxa"/>
            <w:vAlign w:val="center"/>
          </w:tcPr>
          <w:p w14:paraId="70A03BC9">
            <w:pPr>
              <w:jc w:val="right"/>
            </w:pPr>
            <w:r>
              <w:rPr>
                <w:rFonts w:ascii="宋体" w:hAnsi="宋体" w:eastAsia="宋体" w:cs="宋体"/>
                <w:b w:val="0"/>
                <w:i w:val="0"/>
                <w:sz w:val="22"/>
              </w:rPr>
              <w:t>时效指标</w:t>
            </w:r>
          </w:p>
        </w:tc>
        <w:tc>
          <w:tcPr>
            <w:tcW w:w="1691" w:type="dxa"/>
            <w:gridSpan w:val="2"/>
            <w:vAlign w:val="center"/>
          </w:tcPr>
          <w:p w14:paraId="6B2DE115">
            <w:pPr>
              <w:jc w:val="right"/>
            </w:pPr>
            <w:r>
              <w:rPr>
                <w:rFonts w:ascii="宋体" w:hAnsi="宋体" w:eastAsia="宋体" w:cs="宋体"/>
                <w:b w:val="0"/>
                <w:i w:val="0"/>
                <w:sz w:val="22"/>
              </w:rPr>
              <w:t>工作完成时限</w:t>
            </w:r>
          </w:p>
        </w:tc>
        <w:tc>
          <w:tcPr>
            <w:tcW w:w="1691" w:type="dxa"/>
            <w:vAlign w:val="center"/>
          </w:tcPr>
          <w:p w14:paraId="652B2F37">
            <w:pPr>
              <w:jc w:val="right"/>
            </w:pPr>
            <w:r>
              <w:rPr>
                <w:rFonts w:ascii="宋体" w:hAnsi="宋体" w:eastAsia="宋体" w:cs="宋体"/>
                <w:b w:val="0"/>
                <w:i w:val="0"/>
                <w:sz w:val="24"/>
              </w:rPr>
              <w:t>=1年</w:t>
            </w:r>
          </w:p>
        </w:tc>
        <w:tc>
          <w:tcPr>
            <w:tcW w:w="1691" w:type="dxa"/>
            <w:vAlign w:val="center"/>
          </w:tcPr>
          <w:p w14:paraId="6A52C2A6">
            <w:pPr>
              <w:jc w:val="right"/>
            </w:pPr>
            <w:r>
              <w:rPr>
                <w:rFonts w:ascii="宋体" w:hAnsi="宋体" w:eastAsia="宋体" w:cs="宋体"/>
                <w:b w:val="0"/>
                <w:i w:val="0"/>
                <w:sz w:val="24"/>
              </w:rPr>
              <w:t>1</w:t>
            </w:r>
          </w:p>
        </w:tc>
        <w:tc>
          <w:tcPr>
            <w:tcW w:w="1691" w:type="dxa"/>
            <w:vAlign w:val="center"/>
          </w:tcPr>
          <w:p w14:paraId="6F0113D5">
            <w:pPr>
              <w:jc w:val="right"/>
            </w:pPr>
            <w:r>
              <w:rPr>
                <w:rFonts w:ascii="宋体" w:hAnsi="宋体" w:eastAsia="宋体" w:cs="宋体"/>
                <w:b w:val="0"/>
                <w:i w:val="0"/>
                <w:sz w:val="24"/>
              </w:rPr>
              <w:t>10</w:t>
            </w:r>
          </w:p>
        </w:tc>
        <w:tc>
          <w:tcPr>
            <w:tcW w:w="1691" w:type="dxa"/>
            <w:vAlign w:val="center"/>
          </w:tcPr>
          <w:p w14:paraId="0D427FEC">
            <w:pPr>
              <w:jc w:val="right"/>
            </w:pPr>
            <w:r>
              <w:rPr>
                <w:rFonts w:ascii="宋体" w:hAnsi="宋体" w:eastAsia="宋体" w:cs="宋体"/>
                <w:b w:val="0"/>
                <w:i w:val="0"/>
                <w:sz w:val="24"/>
              </w:rPr>
              <w:t>10</w:t>
            </w:r>
          </w:p>
        </w:tc>
        <w:tc>
          <w:tcPr>
            <w:tcW w:w="1691" w:type="dxa"/>
            <w:vAlign w:val="center"/>
          </w:tcPr>
          <w:p w14:paraId="0F805026">
            <w:pPr>
              <w:jc w:val="right"/>
            </w:pPr>
          </w:p>
        </w:tc>
      </w:tr>
      <w:tr w14:paraId="068D3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6994DBD2">
            <w:pPr>
              <w:jc w:val="center"/>
            </w:pPr>
            <w:r>
              <w:rPr>
                <w:rFonts w:ascii="宋体" w:hAnsi="宋体" w:eastAsia="宋体" w:cs="宋体"/>
                <w:b w:val="0"/>
                <w:i w:val="0"/>
                <w:sz w:val="22"/>
              </w:rPr>
              <w:t>绩效
指标</w:t>
            </w:r>
          </w:p>
        </w:tc>
        <w:tc>
          <w:tcPr>
            <w:tcW w:w="1691" w:type="dxa"/>
            <w:vAlign w:val="center"/>
          </w:tcPr>
          <w:p w14:paraId="0A8FDB01">
            <w:pPr>
              <w:jc w:val="right"/>
            </w:pPr>
            <w:r>
              <w:rPr>
                <w:rFonts w:ascii="宋体" w:hAnsi="宋体" w:eastAsia="宋体" w:cs="宋体"/>
                <w:b w:val="0"/>
                <w:i w:val="0"/>
                <w:sz w:val="22"/>
              </w:rPr>
              <w:t>成本指标</w:t>
            </w:r>
          </w:p>
        </w:tc>
        <w:tc>
          <w:tcPr>
            <w:tcW w:w="1691" w:type="dxa"/>
            <w:vAlign w:val="center"/>
          </w:tcPr>
          <w:p w14:paraId="08140A3B">
            <w:pPr>
              <w:jc w:val="right"/>
            </w:pPr>
            <w:r>
              <w:rPr>
                <w:rFonts w:ascii="宋体" w:hAnsi="宋体" w:eastAsia="宋体" w:cs="宋体"/>
                <w:b w:val="0"/>
                <w:i w:val="0"/>
                <w:sz w:val="22"/>
              </w:rPr>
              <w:t>经济成本指标</w:t>
            </w:r>
          </w:p>
        </w:tc>
        <w:tc>
          <w:tcPr>
            <w:tcW w:w="1691" w:type="dxa"/>
            <w:gridSpan w:val="2"/>
            <w:vAlign w:val="center"/>
          </w:tcPr>
          <w:p w14:paraId="74F25DF0">
            <w:pPr>
              <w:jc w:val="right"/>
            </w:pPr>
            <w:r>
              <w:rPr>
                <w:rFonts w:ascii="宋体" w:hAnsi="宋体" w:eastAsia="宋体" w:cs="宋体"/>
                <w:b w:val="0"/>
                <w:i w:val="0"/>
                <w:sz w:val="22"/>
              </w:rPr>
              <w:t>成本控制</w:t>
            </w:r>
          </w:p>
        </w:tc>
        <w:tc>
          <w:tcPr>
            <w:tcW w:w="1691" w:type="dxa"/>
            <w:vAlign w:val="center"/>
          </w:tcPr>
          <w:p w14:paraId="4D8FE7C1">
            <w:pPr>
              <w:jc w:val="right"/>
            </w:pPr>
            <w:r>
              <w:rPr>
                <w:rFonts w:ascii="宋体" w:hAnsi="宋体" w:eastAsia="宋体" w:cs="宋体"/>
                <w:b w:val="0"/>
                <w:i w:val="0"/>
                <w:sz w:val="24"/>
              </w:rPr>
              <w:t>≤50万元</w:t>
            </w:r>
          </w:p>
        </w:tc>
        <w:tc>
          <w:tcPr>
            <w:tcW w:w="1691" w:type="dxa"/>
            <w:vAlign w:val="center"/>
          </w:tcPr>
          <w:p w14:paraId="77508093">
            <w:pPr>
              <w:jc w:val="right"/>
            </w:pPr>
            <w:r>
              <w:rPr>
                <w:rFonts w:ascii="宋体" w:hAnsi="宋体" w:eastAsia="宋体" w:cs="宋体"/>
                <w:b w:val="0"/>
                <w:i w:val="0"/>
                <w:sz w:val="24"/>
              </w:rPr>
              <w:t>50</w:t>
            </w:r>
          </w:p>
        </w:tc>
        <w:tc>
          <w:tcPr>
            <w:tcW w:w="1691" w:type="dxa"/>
            <w:vAlign w:val="center"/>
          </w:tcPr>
          <w:p w14:paraId="35D2BEEC">
            <w:pPr>
              <w:jc w:val="right"/>
            </w:pPr>
            <w:r>
              <w:rPr>
                <w:rFonts w:ascii="宋体" w:hAnsi="宋体" w:eastAsia="宋体" w:cs="宋体"/>
                <w:b w:val="0"/>
                <w:i w:val="0"/>
                <w:sz w:val="24"/>
              </w:rPr>
              <w:t>10</w:t>
            </w:r>
          </w:p>
        </w:tc>
        <w:tc>
          <w:tcPr>
            <w:tcW w:w="1691" w:type="dxa"/>
            <w:vAlign w:val="center"/>
          </w:tcPr>
          <w:p w14:paraId="219B494E">
            <w:pPr>
              <w:jc w:val="right"/>
            </w:pPr>
            <w:r>
              <w:rPr>
                <w:rFonts w:ascii="宋体" w:hAnsi="宋体" w:eastAsia="宋体" w:cs="宋体"/>
                <w:b w:val="0"/>
                <w:i w:val="0"/>
                <w:sz w:val="24"/>
              </w:rPr>
              <w:t>10</w:t>
            </w:r>
          </w:p>
        </w:tc>
        <w:tc>
          <w:tcPr>
            <w:tcW w:w="1691" w:type="dxa"/>
            <w:vAlign w:val="center"/>
          </w:tcPr>
          <w:p w14:paraId="3F812C0D">
            <w:pPr>
              <w:jc w:val="right"/>
            </w:pPr>
          </w:p>
        </w:tc>
      </w:tr>
      <w:tr w14:paraId="20FD81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41013E3">
            <w:pPr>
              <w:jc w:val="center"/>
            </w:pPr>
            <w:r>
              <w:rPr>
                <w:rFonts w:ascii="宋体" w:hAnsi="宋体" w:eastAsia="宋体" w:cs="宋体"/>
                <w:b w:val="0"/>
                <w:i w:val="0"/>
                <w:sz w:val="22"/>
              </w:rPr>
              <w:t>绩效
指标</w:t>
            </w:r>
          </w:p>
        </w:tc>
        <w:tc>
          <w:tcPr>
            <w:tcW w:w="1691" w:type="dxa"/>
            <w:vMerge w:val="restart"/>
            <w:vAlign w:val="center"/>
          </w:tcPr>
          <w:p w14:paraId="12D6DC19">
            <w:pPr>
              <w:jc w:val="right"/>
            </w:pPr>
            <w:r>
              <w:rPr>
                <w:rFonts w:ascii="宋体" w:hAnsi="宋体" w:eastAsia="宋体" w:cs="宋体"/>
                <w:b w:val="0"/>
                <w:i w:val="0"/>
                <w:sz w:val="22"/>
              </w:rPr>
              <w:t>效益指标</w:t>
            </w:r>
          </w:p>
        </w:tc>
        <w:tc>
          <w:tcPr>
            <w:tcW w:w="1691" w:type="dxa"/>
            <w:vAlign w:val="center"/>
          </w:tcPr>
          <w:p w14:paraId="074A44B1">
            <w:pPr>
              <w:jc w:val="right"/>
            </w:pPr>
            <w:r>
              <w:rPr>
                <w:rFonts w:ascii="宋体" w:hAnsi="宋体" w:eastAsia="宋体" w:cs="宋体"/>
                <w:b w:val="0"/>
                <w:i w:val="0"/>
                <w:sz w:val="22"/>
              </w:rPr>
              <w:t>经济效益指标</w:t>
            </w:r>
          </w:p>
        </w:tc>
        <w:tc>
          <w:tcPr>
            <w:tcW w:w="1691" w:type="dxa"/>
            <w:gridSpan w:val="2"/>
            <w:vAlign w:val="center"/>
          </w:tcPr>
          <w:p w14:paraId="42F36B45">
            <w:pPr>
              <w:jc w:val="right"/>
            </w:pPr>
            <w:r>
              <w:rPr>
                <w:rFonts w:ascii="宋体" w:hAnsi="宋体" w:eastAsia="宋体" w:cs="宋体"/>
                <w:b w:val="0"/>
                <w:i w:val="0"/>
                <w:sz w:val="22"/>
              </w:rPr>
              <w:t>提高企业收入增长</w:t>
            </w:r>
          </w:p>
        </w:tc>
        <w:tc>
          <w:tcPr>
            <w:tcW w:w="1691" w:type="dxa"/>
            <w:vAlign w:val="center"/>
          </w:tcPr>
          <w:p w14:paraId="75A70A44">
            <w:pPr>
              <w:jc w:val="right"/>
            </w:pPr>
            <w:r>
              <w:rPr>
                <w:rFonts w:ascii="宋体" w:hAnsi="宋体" w:eastAsia="宋体" w:cs="宋体"/>
                <w:b w:val="0"/>
                <w:i w:val="0"/>
                <w:sz w:val="24"/>
              </w:rPr>
              <w:t>=有增长/</w:t>
            </w:r>
          </w:p>
        </w:tc>
        <w:tc>
          <w:tcPr>
            <w:tcW w:w="1691" w:type="dxa"/>
            <w:vAlign w:val="center"/>
          </w:tcPr>
          <w:p w14:paraId="1918DE32">
            <w:pPr>
              <w:jc w:val="right"/>
            </w:pPr>
            <w:r>
              <w:rPr>
                <w:rFonts w:ascii="宋体" w:hAnsi="宋体" w:eastAsia="宋体" w:cs="宋体"/>
                <w:b w:val="0"/>
                <w:i w:val="0"/>
                <w:sz w:val="24"/>
              </w:rPr>
              <w:t>有增长</w:t>
            </w:r>
          </w:p>
        </w:tc>
        <w:tc>
          <w:tcPr>
            <w:tcW w:w="1691" w:type="dxa"/>
            <w:vAlign w:val="center"/>
          </w:tcPr>
          <w:p w14:paraId="05034620">
            <w:pPr>
              <w:jc w:val="right"/>
            </w:pPr>
            <w:r>
              <w:rPr>
                <w:rFonts w:ascii="宋体" w:hAnsi="宋体" w:eastAsia="宋体" w:cs="宋体"/>
                <w:b w:val="0"/>
                <w:i w:val="0"/>
                <w:sz w:val="24"/>
              </w:rPr>
              <w:t>15</w:t>
            </w:r>
          </w:p>
        </w:tc>
        <w:tc>
          <w:tcPr>
            <w:tcW w:w="1691" w:type="dxa"/>
            <w:vAlign w:val="center"/>
          </w:tcPr>
          <w:p w14:paraId="037E2B1F">
            <w:pPr>
              <w:jc w:val="right"/>
            </w:pPr>
            <w:r>
              <w:rPr>
                <w:rFonts w:ascii="宋体" w:hAnsi="宋体" w:eastAsia="宋体" w:cs="宋体"/>
                <w:b w:val="0"/>
                <w:i w:val="0"/>
                <w:sz w:val="24"/>
              </w:rPr>
              <w:t>12</w:t>
            </w:r>
          </w:p>
        </w:tc>
        <w:tc>
          <w:tcPr>
            <w:tcW w:w="1691" w:type="dxa"/>
            <w:vAlign w:val="center"/>
          </w:tcPr>
          <w:p w14:paraId="42C32B32">
            <w:pPr>
              <w:jc w:val="right"/>
            </w:pPr>
          </w:p>
        </w:tc>
      </w:tr>
      <w:tr w14:paraId="54E8E6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3AA7B77B">
            <w:pPr>
              <w:jc w:val="center"/>
            </w:pPr>
            <w:r>
              <w:rPr>
                <w:rFonts w:ascii="宋体" w:hAnsi="宋体" w:eastAsia="宋体" w:cs="宋体"/>
                <w:b w:val="0"/>
                <w:i w:val="0"/>
                <w:sz w:val="22"/>
              </w:rPr>
              <w:t>绩效
指标</w:t>
            </w:r>
          </w:p>
        </w:tc>
        <w:tc>
          <w:tcPr>
            <w:tcW w:w="1691" w:type="dxa"/>
            <w:vMerge w:val="continue"/>
            <w:vAlign w:val="center"/>
          </w:tcPr>
          <w:p w14:paraId="688A764C">
            <w:pPr>
              <w:jc w:val="right"/>
            </w:pPr>
            <w:r>
              <w:rPr>
                <w:rFonts w:ascii="宋体" w:hAnsi="宋体" w:eastAsia="宋体" w:cs="宋体"/>
                <w:b w:val="0"/>
                <w:i w:val="0"/>
                <w:sz w:val="22"/>
              </w:rPr>
              <w:t>效益指标</w:t>
            </w:r>
          </w:p>
        </w:tc>
        <w:tc>
          <w:tcPr>
            <w:tcW w:w="1691" w:type="dxa"/>
            <w:vAlign w:val="center"/>
          </w:tcPr>
          <w:p w14:paraId="2A048E1A">
            <w:pPr>
              <w:jc w:val="right"/>
            </w:pPr>
            <w:r>
              <w:rPr>
                <w:rFonts w:ascii="宋体" w:hAnsi="宋体" w:eastAsia="宋体" w:cs="宋体"/>
                <w:b w:val="0"/>
                <w:i w:val="0"/>
                <w:sz w:val="22"/>
              </w:rPr>
              <w:t>社会效益指标</w:t>
            </w:r>
          </w:p>
        </w:tc>
        <w:tc>
          <w:tcPr>
            <w:tcW w:w="1691" w:type="dxa"/>
            <w:gridSpan w:val="2"/>
            <w:vAlign w:val="center"/>
          </w:tcPr>
          <w:p w14:paraId="0EEF7020">
            <w:pPr>
              <w:jc w:val="right"/>
            </w:pPr>
            <w:r>
              <w:rPr>
                <w:rFonts w:ascii="宋体" w:hAnsi="宋体" w:eastAsia="宋体" w:cs="宋体"/>
                <w:b w:val="0"/>
                <w:i w:val="0"/>
                <w:sz w:val="22"/>
              </w:rPr>
              <w:t>公路工程质量合格率</w:t>
            </w:r>
          </w:p>
        </w:tc>
        <w:tc>
          <w:tcPr>
            <w:tcW w:w="1691" w:type="dxa"/>
            <w:vAlign w:val="center"/>
          </w:tcPr>
          <w:p w14:paraId="29F9B8BF">
            <w:pPr>
              <w:jc w:val="right"/>
            </w:pPr>
            <w:r>
              <w:rPr>
                <w:rFonts w:ascii="宋体" w:hAnsi="宋体" w:eastAsia="宋体" w:cs="宋体"/>
                <w:b w:val="0"/>
                <w:i w:val="0"/>
                <w:sz w:val="24"/>
              </w:rPr>
              <w:t>≥95%</w:t>
            </w:r>
          </w:p>
        </w:tc>
        <w:tc>
          <w:tcPr>
            <w:tcW w:w="1691" w:type="dxa"/>
            <w:vAlign w:val="center"/>
          </w:tcPr>
          <w:p w14:paraId="2B7203E0">
            <w:pPr>
              <w:jc w:val="right"/>
            </w:pPr>
            <w:r>
              <w:rPr>
                <w:rFonts w:ascii="宋体" w:hAnsi="宋体" w:eastAsia="宋体" w:cs="宋体"/>
                <w:b w:val="0"/>
                <w:i w:val="0"/>
                <w:sz w:val="24"/>
              </w:rPr>
              <w:t>95</w:t>
            </w:r>
          </w:p>
        </w:tc>
        <w:tc>
          <w:tcPr>
            <w:tcW w:w="1691" w:type="dxa"/>
            <w:vAlign w:val="center"/>
          </w:tcPr>
          <w:p w14:paraId="386116BA">
            <w:pPr>
              <w:jc w:val="right"/>
            </w:pPr>
            <w:r>
              <w:rPr>
                <w:rFonts w:ascii="宋体" w:hAnsi="宋体" w:eastAsia="宋体" w:cs="宋体"/>
                <w:b w:val="0"/>
                <w:i w:val="0"/>
                <w:sz w:val="24"/>
              </w:rPr>
              <w:t>15</w:t>
            </w:r>
          </w:p>
        </w:tc>
        <w:tc>
          <w:tcPr>
            <w:tcW w:w="1691" w:type="dxa"/>
            <w:vAlign w:val="center"/>
          </w:tcPr>
          <w:p w14:paraId="4A5F2C4A">
            <w:pPr>
              <w:jc w:val="right"/>
            </w:pPr>
            <w:r>
              <w:rPr>
                <w:rFonts w:ascii="宋体" w:hAnsi="宋体" w:eastAsia="宋体" w:cs="宋体"/>
                <w:b w:val="0"/>
                <w:i w:val="0"/>
                <w:sz w:val="24"/>
              </w:rPr>
              <w:t>15</w:t>
            </w:r>
          </w:p>
        </w:tc>
        <w:tc>
          <w:tcPr>
            <w:tcW w:w="1691" w:type="dxa"/>
            <w:vAlign w:val="center"/>
          </w:tcPr>
          <w:p w14:paraId="794620FD">
            <w:pPr>
              <w:jc w:val="right"/>
            </w:pPr>
          </w:p>
        </w:tc>
      </w:tr>
      <w:tr w14:paraId="00FC6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05419197">
            <w:pPr>
              <w:jc w:val="center"/>
            </w:pPr>
            <w:r>
              <w:rPr>
                <w:rFonts w:ascii="宋体" w:hAnsi="宋体" w:eastAsia="宋体" w:cs="宋体"/>
                <w:b w:val="0"/>
                <w:i w:val="0"/>
                <w:sz w:val="22"/>
              </w:rPr>
              <w:t>绩效
指标</w:t>
            </w:r>
          </w:p>
        </w:tc>
        <w:tc>
          <w:tcPr>
            <w:tcW w:w="1691" w:type="dxa"/>
            <w:vAlign w:val="center"/>
          </w:tcPr>
          <w:p w14:paraId="49D3D0C5">
            <w:pPr>
              <w:jc w:val="right"/>
            </w:pPr>
            <w:r>
              <w:rPr>
                <w:rFonts w:ascii="宋体" w:hAnsi="宋体" w:eastAsia="宋体" w:cs="宋体"/>
                <w:b w:val="0"/>
                <w:i w:val="0"/>
                <w:sz w:val="22"/>
              </w:rPr>
              <w:t>满意度指标</w:t>
            </w:r>
          </w:p>
        </w:tc>
        <w:tc>
          <w:tcPr>
            <w:tcW w:w="1691" w:type="dxa"/>
            <w:vAlign w:val="center"/>
          </w:tcPr>
          <w:p w14:paraId="45BA954D">
            <w:pPr>
              <w:jc w:val="right"/>
            </w:pPr>
            <w:r>
              <w:rPr>
                <w:rFonts w:ascii="宋体" w:hAnsi="宋体" w:eastAsia="宋体" w:cs="宋体"/>
                <w:b w:val="0"/>
                <w:i w:val="0"/>
                <w:sz w:val="22"/>
              </w:rPr>
              <w:t>服务对象满意度指标</w:t>
            </w:r>
          </w:p>
        </w:tc>
        <w:tc>
          <w:tcPr>
            <w:tcW w:w="1691" w:type="dxa"/>
            <w:gridSpan w:val="2"/>
            <w:vAlign w:val="center"/>
          </w:tcPr>
          <w:p w14:paraId="039ACE26">
            <w:pPr>
              <w:jc w:val="right"/>
            </w:pPr>
            <w:r>
              <w:rPr>
                <w:rFonts w:ascii="宋体" w:hAnsi="宋体" w:eastAsia="宋体" w:cs="宋体"/>
                <w:b w:val="0"/>
                <w:i w:val="0"/>
                <w:sz w:val="22"/>
              </w:rPr>
              <w:t>服务对象满意率</w:t>
            </w:r>
          </w:p>
        </w:tc>
        <w:tc>
          <w:tcPr>
            <w:tcW w:w="1691" w:type="dxa"/>
            <w:vAlign w:val="center"/>
          </w:tcPr>
          <w:p w14:paraId="745A0EF5">
            <w:pPr>
              <w:jc w:val="right"/>
            </w:pPr>
            <w:r>
              <w:rPr>
                <w:rFonts w:ascii="宋体" w:hAnsi="宋体" w:eastAsia="宋体" w:cs="宋体"/>
                <w:b w:val="0"/>
                <w:i w:val="0"/>
                <w:sz w:val="24"/>
              </w:rPr>
              <w:t>≥90%</w:t>
            </w:r>
          </w:p>
        </w:tc>
        <w:tc>
          <w:tcPr>
            <w:tcW w:w="1691" w:type="dxa"/>
            <w:vAlign w:val="center"/>
          </w:tcPr>
          <w:p w14:paraId="3577FC40">
            <w:pPr>
              <w:jc w:val="right"/>
            </w:pPr>
            <w:r>
              <w:rPr>
                <w:rFonts w:ascii="宋体" w:hAnsi="宋体" w:eastAsia="宋体" w:cs="宋体"/>
                <w:b w:val="0"/>
                <w:i w:val="0"/>
                <w:sz w:val="24"/>
              </w:rPr>
              <w:t>90</w:t>
            </w:r>
          </w:p>
        </w:tc>
        <w:tc>
          <w:tcPr>
            <w:tcW w:w="1691" w:type="dxa"/>
            <w:vAlign w:val="center"/>
          </w:tcPr>
          <w:p w14:paraId="74E6E3DC">
            <w:pPr>
              <w:jc w:val="right"/>
            </w:pPr>
            <w:r>
              <w:rPr>
                <w:rFonts w:ascii="宋体" w:hAnsi="宋体" w:eastAsia="宋体" w:cs="宋体"/>
                <w:b w:val="0"/>
                <w:i w:val="0"/>
                <w:sz w:val="24"/>
              </w:rPr>
              <w:t>10</w:t>
            </w:r>
          </w:p>
        </w:tc>
        <w:tc>
          <w:tcPr>
            <w:tcW w:w="1691" w:type="dxa"/>
            <w:vAlign w:val="center"/>
          </w:tcPr>
          <w:p w14:paraId="39349416">
            <w:pPr>
              <w:jc w:val="right"/>
            </w:pPr>
            <w:r>
              <w:rPr>
                <w:rFonts w:ascii="宋体" w:hAnsi="宋体" w:eastAsia="宋体" w:cs="宋体"/>
                <w:b w:val="0"/>
                <w:i w:val="0"/>
                <w:sz w:val="24"/>
              </w:rPr>
              <w:t>10</w:t>
            </w:r>
          </w:p>
        </w:tc>
        <w:tc>
          <w:tcPr>
            <w:tcW w:w="1691" w:type="dxa"/>
            <w:vAlign w:val="center"/>
          </w:tcPr>
          <w:p w14:paraId="4B020656">
            <w:pPr>
              <w:jc w:val="right"/>
            </w:pPr>
          </w:p>
        </w:tc>
      </w:tr>
      <w:tr w14:paraId="357ED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7"/>
            <w:vAlign w:val="center"/>
          </w:tcPr>
          <w:p w14:paraId="3E5E9FC8">
            <w:pPr>
              <w:jc w:val="center"/>
            </w:pPr>
            <w:r>
              <w:rPr>
                <w:rFonts w:ascii="宋体" w:hAnsi="宋体" w:eastAsia="宋体" w:cs="宋体"/>
                <w:b w:val="0"/>
                <w:i w:val="0"/>
                <w:sz w:val="24"/>
              </w:rPr>
              <w:t>总分值、自评总得分（S）</w:t>
            </w:r>
          </w:p>
        </w:tc>
        <w:tc>
          <w:tcPr>
            <w:tcW w:w="1691" w:type="dxa"/>
            <w:gridSpan w:val="3"/>
            <w:vAlign w:val="center"/>
          </w:tcPr>
          <w:p w14:paraId="283F2E77">
            <w:pPr>
              <w:jc w:val="center"/>
            </w:pPr>
            <w:r>
              <w:rPr>
                <w:rFonts w:ascii="宋体" w:hAnsi="宋体" w:eastAsia="宋体" w:cs="宋体"/>
                <w:b w:val="0"/>
                <w:i w:val="0"/>
                <w:sz w:val="24"/>
              </w:rPr>
              <w:t>100、97</w:t>
            </w:r>
          </w:p>
        </w:tc>
      </w:tr>
      <w:tr w14:paraId="178412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2"/>
            <w:vAlign w:val="center"/>
          </w:tcPr>
          <w:p w14:paraId="6A65A3D4">
            <w:pPr>
              <w:jc w:val="center"/>
            </w:pPr>
            <w:r>
              <w:rPr>
                <w:rFonts w:ascii="宋体" w:hAnsi="宋体" w:eastAsia="宋体" w:cs="宋体"/>
                <w:b w:val="0"/>
                <w:i w:val="0"/>
                <w:sz w:val="22"/>
              </w:rPr>
              <w:t>评价等级</w:t>
            </w:r>
          </w:p>
        </w:tc>
        <w:tc>
          <w:tcPr>
            <w:tcW w:w="1691" w:type="dxa"/>
            <w:gridSpan w:val="8"/>
            <w:vAlign w:val="center"/>
          </w:tcPr>
          <w:p w14:paraId="4F3874B0">
            <w:pPr>
              <w:jc w:val="center"/>
            </w:pPr>
            <w:r>
              <w:rPr>
                <w:rFonts w:ascii="宋体" w:hAnsi="宋体" w:eastAsia="宋体" w:cs="宋体"/>
                <w:b w:val="0"/>
                <w:i w:val="0"/>
                <w:sz w:val="22"/>
              </w:rPr>
              <w:t>优</w:t>
            </w:r>
          </w:p>
        </w:tc>
      </w:tr>
    </w:tbl>
    <w:p w14:paraId="6483C9EF">
      <w:pPr>
        <w:pageBreakBefore/>
      </w:pPr>
    </w:p>
    <w:tbl>
      <w:tblPr>
        <w:tblStyle w:val="12"/>
        <w:tblW w:w="2030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30"/>
        <w:gridCol w:w="2030"/>
        <w:gridCol w:w="2030"/>
        <w:gridCol w:w="2030"/>
        <w:gridCol w:w="2030"/>
        <w:gridCol w:w="2030"/>
        <w:gridCol w:w="2030"/>
        <w:gridCol w:w="2030"/>
        <w:gridCol w:w="2030"/>
        <w:gridCol w:w="2030"/>
      </w:tblGrid>
      <w:tr w14:paraId="60366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10"/>
            <w:vAlign w:val="center"/>
          </w:tcPr>
          <w:p w14:paraId="6AEDE7E5">
            <w:pPr>
              <w:jc w:val="center"/>
            </w:pPr>
            <w:r>
              <w:rPr>
                <w:rFonts w:ascii="宋体" w:hAnsi="宋体" w:eastAsia="宋体" w:cs="宋体"/>
                <w:b/>
                <w:i w:val="0"/>
                <w:sz w:val="36"/>
              </w:rPr>
              <w:t>项目支出绩效自评表</w:t>
            </w:r>
          </w:p>
        </w:tc>
      </w:tr>
      <w:tr w14:paraId="2CD4C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10"/>
            <w:vAlign w:val="center"/>
          </w:tcPr>
          <w:p w14:paraId="517FD390">
            <w:pPr>
              <w:jc w:val="center"/>
            </w:pPr>
            <w:r>
              <w:rPr>
                <w:rFonts w:ascii="宋体" w:hAnsi="宋体" w:eastAsia="宋体" w:cs="宋体"/>
                <w:b w:val="0"/>
                <w:i w:val="0"/>
                <w:sz w:val="24"/>
              </w:rPr>
              <w:t>（2025年度）</w:t>
            </w:r>
          </w:p>
        </w:tc>
      </w:tr>
      <w:tr w14:paraId="4687B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3"/>
            <w:vAlign w:val="center"/>
          </w:tcPr>
          <w:p w14:paraId="77341A3C">
            <w:pPr>
              <w:jc w:val="center"/>
            </w:pPr>
            <w:r>
              <w:rPr>
                <w:rFonts w:ascii="宋体" w:hAnsi="宋体" w:eastAsia="宋体" w:cs="宋体"/>
                <w:b w:val="0"/>
                <w:i w:val="0"/>
                <w:sz w:val="24"/>
              </w:rPr>
              <w:t>项目名称</w:t>
            </w:r>
          </w:p>
        </w:tc>
        <w:tc>
          <w:tcPr>
            <w:tcW w:w="1691" w:type="dxa"/>
            <w:gridSpan w:val="7"/>
            <w:vAlign w:val="center"/>
          </w:tcPr>
          <w:p w14:paraId="0A2A10DD">
            <w:pPr>
              <w:jc w:val="center"/>
            </w:pPr>
            <w:r>
              <w:rPr>
                <w:rFonts w:ascii="宋体" w:hAnsi="宋体" w:eastAsia="宋体" w:cs="宋体"/>
                <w:b w:val="0"/>
                <w:i w:val="0"/>
                <w:sz w:val="24"/>
              </w:rPr>
              <w:t>公交车运营补助资金</w:t>
            </w:r>
          </w:p>
        </w:tc>
      </w:tr>
      <w:tr w14:paraId="1FEC2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3"/>
            <w:vAlign w:val="center"/>
          </w:tcPr>
          <w:p w14:paraId="047DE48B">
            <w:pPr>
              <w:jc w:val="center"/>
            </w:pPr>
            <w:r>
              <w:rPr>
                <w:rFonts w:ascii="宋体" w:hAnsi="宋体" w:eastAsia="宋体" w:cs="宋体"/>
                <w:b w:val="0"/>
                <w:i w:val="0"/>
                <w:sz w:val="24"/>
              </w:rPr>
              <w:t>主管部门</w:t>
            </w:r>
          </w:p>
        </w:tc>
        <w:tc>
          <w:tcPr>
            <w:tcW w:w="1691" w:type="dxa"/>
            <w:gridSpan w:val="2"/>
            <w:vAlign w:val="center"/>
          </w:tcPr>
          <w:p w14:paraId="2CA7F96E">
            <w:pPr>
              <w:jc w:val="center"/>
            </w:pPr>
            <w:r>
              <w:rPr>
                <w:rFonts w:ascii="宋体" w:hAnsi="宋体" w:eastAsia="宋体" w:cs="宋体"/>
                <w:b w:val="0"/>
                <w:i w:val="0"/>
                <w:sz w:val="24"/>
              </w:rPr>
              <w:t>德化县交通运输局</w:t>
            </w:r>
          </w:p>
        </w:tc>
        <w:tc>
          <w:tcPr>
            <w:tcW w:w="1691" w:type="dxa"/>
            <w:gridSpan w:val="2"/>
            <w:vAlign w:val="center"/>
          </w:tcPr>
          <w:p w14:paraId="13694F61">
            <w:pPr>
              <w:jc w:val="center"/>
            </w:pPr>
            <w:r>
              <w:rPr>
                <w:rFonts w:ascii="宋体" w:hAnsi="宋体" w:eastAsia="宋体" w:cs="宋体"/>
                <w:b w:val="0"/>
                <w:i w:val="0"/>
                <w:sz w:val="24"/>
              </w:rPr>
              <w:t>实施单位</w:t>
            </w:r>
          </w:p>
        </w:tc>
        <w:tc>
          <w:tcPr>
            <w:tcW w:w="1691" w:type="dxa"/>
            <w:gridSpan w:val="3"/>
            <w:vAlign w:val="center"/>
          </w:tcPr>
          <w:p w14:paraId="2E125C75">
            <w:pPr>
              <w:jc w:val="center"/>
            </w:pPr>
            <w:r>
              <w:rPr>
                <w:rFonts w:ascii="宋体" w:hAnsi="宋体" w:eastAsia="宋体" w:cs="宋体"/>
                <w:b w:val="0"/>
                <w:i w:val="0"/>
                <w:sz w:val="24"/>
              </w:rPr>
              <w:t>德化县交通运输局</w:t>
            </w:r>
          </w:p>
        </w:tc>
      </w:tr>
      <w:tr w14:paraId="6D8AA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63BFF67E">
            <w:pPr>
              <w:jc w:val="center"/>
            </w:pPr>
            <w:r>
              <w:rPr>
                <w:rFonts w:ascii="宋体" w:hAnsi="宋体" w:eastAsia="宋体" w:cs="宋体"/>
                <w:b w:val="0"/>
                <w:i w:val="0"/>
                <w:sz w:val="24"/>
              </w:rPr>
              <w:t>项目资金(万元)</w:t>
            </w:r>
          </w:p>
        </w:tc>
        <w:tc>
          <w:tcPr>
            <w:tcW w:w="1691" w:type="dxa"/>
            <w:gridSpan w:val="2"/>
            <w:vAlign w:val="center"/>
          </w:tcPr>
          <w:p w14:paraId="6BAA22EB">
            <w:pPr>
              <w:jc w:val="center"/>
            </w:pPr>
          </w:p>
        </w:tc>
        <w:tc>
          <w:tcPr>
            <w:tcW w:w="1691" w:type="dxa"/>
            <w:vAlign w:val="center"/>
          </w:tcPr>
          <w:p w14:paraId="5EDA4A59">
            <w:pPr>
              <w:jc w:val="center"/>
            </w:pPr>
            <w:r>
              <w:rPr>
                <w:rFonts w:ascii="宋体" w:hAnsi="宋体" w:eastAsia="宋体" w:cs="宋体"/>
                <w:b w:val="0"/>
                <w:i w:val="0"/>
                <w:sz w:val="24"/>
              </w:rPr>
              <w:t>年初预算数</w:t>
            </w:r>
          </w:p>
        </w:tc>
        <w:tc>
          <w:tcPr>
            <w:tcW w:w="1691" w:type="dxa"/>
            <w:vAlign w:val="center"/>
          </w:tcPr>
          <w:p w14:paraId="2ABEAAE3">
            <w:pPr>
              <w:jc w:val="center"/>
            </w:pPr>
            <w:r>
              <w:rPr>
                <w:rFonts w:ascii="宋体" w:hAnsi="宋体" w:eastAsia="宋体" w:cs="宋体"/>
                <w:b w:val="0"/>
                <w:i w:val="0"/>
                <w:sz w:val="24"/>
              </w:rPr>
              <w:t>全年预算数</w:t>
            </w:r>
          </w:p>
        </w:tc>
        <w:tc>
          <w:tcPr>
            <w:tcW w:w="1691" w:type="dxa"/>
            <w:vAlign w:val="center"/>
          </w:tcPr>
          <w:p w14:paraId="4C82CB00">
            <w:pPr>
              <w:jc w:val="center"/>
            </w:pPr>
            <w:r>
              <w:rPr>
                <w:rFonts w:ascii="宋体" w:hAnsi="宋体" w:eastAsia="宋体" w:cs="宋体"/>
                <w:b w:val="0"/>
                <w:i w:val="0"/>
                <w:sz w:val="24"/>
              </w:rPr>
              <w:t>全年执行数</w:t>
            </w:r>
          </w:p>
        </w:tc>
        <w:tc>
          <w:tcPr>
            <w:tcW w:w="1691" w:type="dxa"/>
            <w:vAlign w:val="center"/>
          </w:tcPr>
          <w:p w14:paraId="4804895B">
            <w:pPr>
              <w:jc w:val="center"/>
            </w:pPr>
            <w:r>
              <w:rPr>
                <w:rFonts w:ascii="宋体" w:hAnsi="宋体" w:eastAsia="宋体" w:cs="宋体"/>
                <w:b w:val="0"/>
                <w:i w:val="0"/>
                <w:sz w:val="24"/>
              </w:rPr>
              <w:t>分值</w:t>
            </w:r>
          </w:p>
        </w:tc>
        <w:tc>
          <w:tcPr>
            <w:tcW w:w="1691" w:type="dxa"/>
            <w:gridSpan w:val="2"/>
            <w:vAlign w:val="center"/>
          </w:tcPr>
          <w:p w14:paraId="4DA6F9AD">
            <w:pPr>
              <w:jc w:val="center"/>
            </w:pPr>
            <w:r>
              <w:rPr>
                <w:rFonts w:ascii="宋体" w:hAnsi="宋体" w:eastAsia="宋体" w:cs="宋体"/>
                <w:b w:val="0"/>
                <w:i w:val="0"/>
                <w:sz w:val="24"/>
              </w:rPr>
              <w:t>执行率</w:t>
            </w:r>
          </w:p>
        </w:tc>
        <w:tc>
          <w:tcPr>
            <w:tcW w:w="1691" w:type="dxa"/>
            <w:vAlign w:val="center"/>
          </w:tcPr>
          <w:p w14:paraId="4D7BCB56">
            <w:pPr>
              <w:jc w:val="center"/>
            </w:pPr>
            <w:r>
              <w:rPr>
                <w:rFonts w:ascii="宋体" w:hAnsi="宋体" w:eastAsia="宋体" w:cs="宋体"/>
                <w:b w:val="0"/>
                <w:i w:val="0"/>
                <w:sz w:val="24"/>
              </w:rPr>
              <w:t>得分</w:t>
            </w:r>
          </w:p>
        </w:tc>
      </w:tr>
      <w:tr w14:paraId="38F51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8DA5858">
            <w:pPr>
              <w:jc w:val="center"/>
            </w:pPr>
          </w:p>
        </w:tc>
        <w:tc>
          <w:tcPr>
            <w:tcW w:w="1691" w:type="dxa"/>
            <w:gridSpan w:val="2"/>
            <w:vAlign w:val="center"/>
          </w:tcPr>
          <w:p w14:paraId="15124C4F">
            <w:pPr>
              <w:jc w:val="center"/>
            </w:pPr>
            <w:r>
              <w:rPr>
                <w:rFonts w:ascii="宋体" w:hAnsi="宋体" w:eastAsia="宋体" w:cs="宋体"/>
                <w:b w:val="0"/>
                <w:i w:val="0"/>
                <w:sz w:val="24"/>
              </w:rPr>
              <w:t>资金总额</w:t>
            </w:r>
          </w:p>
        </w:tc>
        <w:tc>
          <w:tcPr>
            <w:tcW w:w="1691" w:type="dxa"/>
            <w:vAlign w:val="center"/>
          </w:tcPr>
          <w:p w14:paraId="4E60BF8D">
            <w:pPr>
              <w:jc w:val="center"/>
            </w:pPr>
            <w:r>
              <w:rPr>
                <w:rFonts w:ascii="宋体" w:hAnsi="宋体" w:eastAsia="宋体" w:cs="宋体"/>
                <w:b w:val="0"/>
                <w:i w:val="0"/>
                <w:sz w:val="24"/>
              </w:rPr>
              <w:t>1000.00</w:t>
            </w:r>
          </w:p>
        </w:tc>
        <w:tc>
          <w:tcPr>
            <w:tcW w:w="1691" w:type="dxa"/>
            <w:vAlign w:val="center"/>
          </w:tcPr>
          <w:p w14:paraId="477F6168">
            <w:pPr>
              <w:jc w:val="center"/>
            </w:pPr>
            <w:r>
              <w:rPr>
                <w:rFonts w:ascii="宋体" w:hAnsi="宋体" w:eastAsia="宋体" w:cs="宋体"/>
                <w:b w:val="0"/>
                <w:i w:val="0"/>
                <w:sz w:val="24"/>
              </w:rPr>
              <w:t>1000.00</w:t>
            </w:r>
          </w:p>
        </w:tc>
        <w:tc>
          <w:tcPr>
            <w:tcW w:w="1691" w:type="dxa"/>
            <w:vAlign w:val="center"/>
          </w:tcPr>
          <w:p w14:paraId="3BD60E50">
            <w:pPr>
              <w:jc w:val="center"/>
            </w:pPr>
            <w:r>
              <w:rPr>
                <w:rFonts w:ascii="宋体" w:hAnsi="宋体" w:eastAsia="宋体" w:cs="宋体"/>
                <w:b w:val="0"/>
                <w:i w:val="0"/>
                <w:sz w:val="24"/>
              </w:rPr>
              <w:t>1000.00</w:t>
            </w:r>
          </w:p>
        </w:tc>
        <w:tc>
          <w:tcPr>
            <w:tcW w:w="1691" w:type="dxa"/>
            <w:vAlign w:val="center"/>
          </w:tcPr>
          <w:p w14:paraId="29DC2C67">
            <w:pPr>
              <w:jc w:val="center"/>
            </w:pPr>
            <w:r>
              <w:rPr>
                <w:rFonts w:ascii="宋体" w:hAnsi="宋体" w:eastAsia="宋体" w:cs="宋体"/>
                <w:b w:val="0"/>
                <w:i w:val="0"/>
                <w:sz w:val="24"/>
              </w:rPr>
              <w:t>10</w:t>
            </w:r>
          </w:p>
        </w:tc>
        <w:tc>
          <w:tcPr>
            <w:tcW w:w="1691" w:type="dxa"/>
            <w:gridSpan w:val="2"/>
            <w:vAlign w:val="center"/>
          </w:tcPr>
          <w:p w14:paraId="550B6401">
            <w:pPr>
              <w:jc w:val="center"/>
            </w:pPr>
            <w:r>
              <w:rPr>
                <w:rFonts w:ascii="宋体" w:hAnsi="宋体" w:eastAsia="宋体" w:cs="宋体"/>
                <w:b w:val="0"/>
                <w:i w:val="0"/>
                <w:sz w:val="24"/>
              </w:rPr>
              <w:t>100.00</w:t>
            </w:r>
          </w:p>
        </w:tc>
        <w:tc>
          <w:tcPr>
            <w:tcW w:w="1691" w:type="dxa"/>
            <w:vAlign w:val="center"/>
          </w:tcPr>
          <w:p w14:paraId="75F5E87A">
            <w:pPr>
              <w:jc w:val="center"/>
            </w:pPr>
            <w:r>
              <w:rPr>
                <w:rFonts w:ascii="宋体" w:hAnsi="宋体" w:eastAsia="宋体" w:cs="宋体"/>
                <w:b w:val="0"/>
                <w:i w:val="0"/>
                <w:sz w:val="24"/>
              </w:rPr>
              <w:t>10</w:t>
            </w:r>
          </w:p>
        </w:tc>
      </w:tr>
      <w:tr w14:paraId="686DD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12C62792">
            <w:pPr>
              <w:jc w:val="center"/>
            </w:pPr>
          </w:p>
        </w:tc>
        <w:tc>
          <w:tcPr>
            <w:tcW w:w="1691" w:type="dxa"/>
            <w:gridSpan w:val="2"/>
            <w:vAlign w:val="center"/>
          </w:tcPr>
          <w:p w14:paraId="61FA289F">
            <w:pPr>
              <w:jc w:val="center"/>
            </w:pPr>
            <w:r>
              <w:rPr>
                <w:rFonts w:ascii="宋体" w:hAnsi="宋体" w:eastAsia="宋体" w:cs="宋体"/>
                <w:b w:val="0"/>
                <w:i w:val="0"/>
                <w:sz w:val="24"/>
              </w:rPr>
              <w:t>财政资金</w:t>
            </w:r>
          </w:p>
        </w:tc>
        <w:tc>
          <w:tcPr>
            <w:tcW w:w="1691" w:type="dxa"/>
            <w:vAlign w:val="center"/>
          </w:tcPr>
          <w:p w14:paraId="6FF8B45A">
            <w:pPr>
              <w:jc w:val="center"/>
            </w:pPr>
            <w:r>
              <w:rPr>
                <w:rFonts w:ascii="宋体" w:hAnsi="宋体" w:eastAsia="宋体" w:cs="宋体"/>
                <w:b w:val="0"/>
                <w:i w:val="0"/>
                <w:sz w:val="24"/>
              </w:rPr>
              <w:t>1000.00</w:t>
            </w:r>
          </w:p>
        </w:tc>
        <w:tc>
          <w:tcPr>
            <w:tcW w:w="1691" w:type="dxa"/>
            <w:vAlign w:val="center"/>
          </w:tcPr>
          <w:p w14:paraId="3CAC2D78">
            <w:pPr>
              <w:jc w:val="center"/>
            </w:pPr>
            <w:r>
              <w:rPr>
                <w:rFonts w:ascii="宋体" w:hAnsi="宋体" w:eastAsia="宋体" w:cs="宋体"/>
                <w:b w:val="0"/>
                <w:i w:val="0"/>
                <w:sz w:val="24"/>
              </w:rPr>
              <w:t>1000.00</w:t>
            </w:r>
          </w:p>
        </w:tc>
        <w:tc>
          <w:tcPr>
            <w:tcW w:w="1691" w:type="dxa"/>
            <w:vAlign w:val="center"/>
          </w:tcPr>
          <w:p w14:paraId="6277FAFE">
            <w:pPr>
              <w:jc w:val="center"/>
            </w:pPr>
            <w:r>
              <w:rPr>
                <w:rFonts w:ascii="宋体" w:hAnsi="宋体" w:eastAsia="宋体" w:cs="宋体"/>
                <w:b w:val="0"/>
                <w:i w:val="0"/>
                <w:sz w:val="24"/>
              </w:rPr>
              <w:t>1000.00</w:t>
            </w:r>
          </w:p>
        </w:tc>
        <w:tc>
          <w:tcPr>
            <w:tcW w:w="1691" w:type="dxa"/>
            <w:vAlign w:val="center"/>
          </w:tcPr>
          <w:p w14:paraId="2FDF215C">
            <w:pPr>
              <w:jc w:val="center"/>
            </w:pPr>
            <w:r>
              <w:rPr>
                <w:rFonts w:ascii="宋体" w:hAnsi="宋体" w:eastAsia="宋体" w:cs="宋体"/>
                <w:b w:val="0"/>
                <w:i w:val="0"/>
                <w:sz w:val="22"/>
              </w:rPr>
              <w:t>—</w:t>
            </w:r>
          </w:p>
        </w:tc>
        <w:tc>
          <w:tcPr>
            <w:tcW w:w="1691" w:type="dxa"/>
            <w:gridSpan w:val="2"/>
            <w:vAlign w:val="center"/>
          </w:tcPr>
          <w:p w14:paraId="14F8D6B2">
            <w:pPr>
              <w:jc w:val="center"/>
            </w:pPr>
            <w:r>
              <w:rPr>
                <w:rFonts w:ascii="宋体" w:hAnsi="宋体" w:eastAsia="宋体" w:cs="宋体"/>
                <w:b w:val="0"/>
                <w:i w:val="0"/>
                <w:sz w:val="24"/>
              </w:rPr>
              <w:t>100.00</w:t>
            </w:r>
          </w:p>
        </w:tc>
        <w:tc>
          <w:tcPr>
            <w:tcW w:w="1691" w:type="dxa"/>
            <w:vAlign w:val="center"/>
          </w:tcPr>
          <w:p w14:paraId="7739F644">
            <w:pPr>
              <w:jc w:val="center"/>
            </w:pPr>
          </w:p>
        </w:tc>
      </w:tr>
      <w:tr w14:paraId="4B97C1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4CD2DAC3">
            <w:pPr>
              <w:jc w:val="center"/>
            </w:pPr>
          </w:p>
        </w:tc>
        <w:tc>
          <w:tcPr>
            <w:tcW w:w="1691" w:type="dxa"/>
            <w:gridSpan w:val="2"/>
            <w:vAlign w:val="center"/>
          </w:tcPr>
          <w:p w14:paraId="33FB8BED">
            <w:pPr>
              <w:jc w:val="center"/>
            </w:pPr>
            <w:r>
              <w:rPr>
                <w:rFonts w:ascii="宋体" w:hAnsi="宋体" w:eastAsia="宋体" w:cs="宋体"/>
                <w:b w:val="0"/>
                <w:i w:val="0"/>
                <w:sz w:val="24"/>
              </w:rPr>
              <w:t>其他资金</w:t>
            </w:r>
          </w:p>
        </w:tc>
        <w:tc>
          <w:tcPr>
            <w:tcW w:w="1691" w:type="dxa"/>
            <w:vAlign w:val="center"/>
          </w:tcPr>
          <w:p w14:paraId="7D18D505">
            <w:pPr>
              <w:jc w:val="center"/>
            </w:pPr>
            <w:r>
              <w:rPr>
                <w:rFonts w:ascii="宋体" w:hAnsi="宋体" w:eastAsia="宋体" w:cs="宋体"/>
                <w:b w:val="0"/>
                <w:i w:val="0"/>
                <w:sz w:val="24"/>
              </w:rPr>
              <w:t>0.00</w:t>
            </w:r>
          </w:p>
        </w:tc>
        <w:tc>
          <w:tcPr>
            <w:tcW w:w="1691" w:type="dxa"/>
            <w:vAlign w:val="center"/>
          </w:tcPr>
          <w:p w14:paraId="615CED6D">
            <w:pPr>
              <w:jc w:val="center"/>
            </w:pPr>
            <w:r>
              <w:rPr>
                <w:rFonts w:ascii="宋体" w:hAnsi="宋体" w:eastAsia="宋体" w:cs="宋体"/>
                <w:b w:val="0"/>
                <w:i w:val="0"/>
                <w:sz w:val="24"/>
              </w:rPr>
              <w:t>0.00</w:t>
            </w:r>
          </w:p>
        </w:tc>
        <w:tc>
          <w:tcPr>
            <w:tcW w:w="1691" w:type="dxa"/>
            <w:vAlign w:val="center"/>
          </w:tcPr>
          <w:p w14:paraId="52C91740">
            <w:pPr>
              <w:jc w:val="center"/>
            </w:pPr>
            <w:r>
              <w:rPr>
                <w:rFonts w:ascii="宋体" w:hAnsi="宋体" w:eastAsia="宋体" w:cs="宋体"/>
                <w:b w:val="0"/>
                <w:i w:val="0"/>
                <w:sz w:val="24"/>
              </w:rPr>
              <w:t>0.00</w:t>
            </w:r>
          </w:p>
        </w:tc>
        <w:tc>
          <w:tcPr>
            <w:tcW w:w="1691" w:type="dxa"/>
            <w:vAlign w:val="center"/>
          </w:tcPr>
          <w:p w14:paraId="6255AA00">
            <w:pPr>
              <w:jc w:val="center"/>
            </w:pPr>
            <w:r>
              <w:rPr>
                <w:rFonts w:ascii="宋体" w:hAnsi="宋体" w:eastAsia="宋体" w:cs="宋体"/>
                <w:b w:val="0"/>
                <w:i w:val="0"/>
                <w:sz w:val="24"/>
              </w:rPr>
              <w:t>—</w:t>
            </w:r>
          </w:p>
        </w:tc>
        <w:tc>
          <w:tcPr>
            <w:tcW w:w="1691" w:type="dxa"/>
            <w:gridSpan w:val="2"/>
            <w:vAlign w:val="center"/>
          </w:tcPr>
          <w:p w14:paraId="09AFA7CE">
            <w:pPr>
              <w:jc w:val="center"/>
            </w:pPr>
            <w:r>
              <w:rPr>
                <w:rFonts w:ascii="宋体" w:hAnsi="宋体" w:eastAsia="宋体" w:cs="宋体"/>
                <w:b w:val="0"/>
                <w:i w:val="0"/>
                <w:sz w:val="24"/>
              </w:rPr>
              <w:t>0.00</w:t>
            </w:r>
          </w:p>
        </w:tc>
        <w:tc>
          <w:tcPr>
            <w:tcW w:w="1691" w:type="dxa"/>
            <w:vAlign w:val="center"/>
          </w:tcPr>
          <w:p w14:paraId="4AD08F41">
            <w:pPr>
              <w:jc w:val="center"/>
            </w:pPr>
          </w:p>
        </w:tc>
      </w:tr>
      <w:tr w14:paraId="0E76B4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37C38CEF">
            <w:pPr>
              <w:jc w:val="center"/>
            </w:pPr>
            <w:r>
              <w:rPr>
                <w:rFonts w:ascii="宋体" w:hAnsi="宋体" w:eastAsia="宋体" w:cs="宋体"/>
                <w:b w:val="0"/>
                <w:i w:val="0"/>
                <w:sz w:val="24"/>
              </w:rPr>
              <w:t>年度总体目标</w:t>
            </w:r>
          </w:p>
        </w:tc>
        <w:tc>
          <w:tcPr>
            <w:tcW w:w="1691" w:type="dxa"/>
            <w:gridSpan w:val="4"/>
            <w:vAlign w:val="center"/>
          </w:tcPr>
          <w:p w14:paraId="3721C93A">
            <w:pPr>
              <w:jc w:val="center"/>
            </w:pPr>
            <w:r>
              <w:rPr>
                <w:rFonts w:ascii="宋体" w:hAnsi="宋体" w:eastAsia="宋体" w:cs="宋体"/>
                <w:b w:val="0"/>
                <w:i w:val="0"/>
                <w:sz w:val="24"/>
              </w:rPr>
              <w:t>预期目标</w:t>
            </w:r>
          </w:p>
        </w:tc>
        <w:tc>
          <w:tcPr>
            <w:tcW w:w="1691" w:type="dxa"/>
            <w:gridSpan w:val="5"/>
            <w:vAlign w:val="center"/>
          </w:tcPr>
          <w:p w14:paraId="3396B973">
            <w:pPr>
              <w:jc w:val="center"/>
            </w:pPr>
            <w:r>
              <w:rPr>
                <w:rFonts w:ascii="宋体" w:hAnsi="宋体" w:eastAsia="宋体" w:cs="宋体"/>
                <w:b w:val="0"/>
                <w:i w:val="0"/>
                <w:sz w:val="24"/>
              </w:rPr>
              <w:t>实际完成情况</w:t>
            </w:r>
          </w:p>
        </w:tc>
      </w:tr>
      <w:tr w14:paraId="1CC4D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0C68F128">
            <w:pPr>
              <w:jc w:val="center"/>
            </w:pPr>
          </w:p>
        </w:tc>
        <w:tc>
          <w:tcPr>
            <w:tcW w:w="1691" w:type="dxa"/>
            <w:gridSpan w:val="4"/>
            <w:vAlign w:val="center"/>
          </w:tcPr>
          <w:p w14:paraId="58F83048">
            <w:pPr>
              <w:jc w:val="left"/>
            </w:pPr>
            <w:r>
              <w:rPr>
                <w:rFonts w:ascii="宋体" w:hAnsi="宋体" w:eastAsia="宋体" w:cs="宋体"/>
                <w:b w:val="0"/>
                <w:i w:val="0"/>
                <w:sz w:val="24"/>
              </w:rPr>
              <w:t>按照统筹规划、分步实施、政府扶持、协调发展的原则，大力发展公交汽车，提高公共汽车营运质量和效率，为群众提供安全可靠、方便快捷、经济舒适的交通服务；对全县运营的131辆公交车进行经费补助。</w:t>
            </w:r>
          </w:p>
        </w:tc>
        <w:tc>
          <w:tcPr>
            <w:tcW w:w="1691" w:type="dxa"/>
            <w:gridSpan w:val="5"/>
            <w:vAlign w:val="center"/>
          </w:tcPr>
          <w:p w14:paraId="6E9B0535">
            <w:pPr>
              <w:jc w:val="left"/>
            </w:pPr>
            <w:r>
              <w:rPr>
                <w:rFonts w:ascii="宋体" w:hAnsi="宋体" w:eastAsia="宋体" w:cs="宋体"/>
                <w:b w:val="0"/>
                <w:i w:val="0"/>
                <w:sz w:val="24"/>
              </w:rPr>
              <w:t>对全县131辆的公交车进行运营补助，为人民群众提供安全可靠、方便快捷、经济舒适的交通服务，营造良好的公共交通环境。</w:t>
            </w:r>
          </w:p>
        </w:tc>
      </w:tr>
      <w:tr w14:paraId="4C8F19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restart"/>
            <w:vAlign w:val="center"/>
          </w:tcPr>
          <w:p w14:paraId="408111E2">
            <w:pPr>
              <w:jc w:val="center"/>
            </w:pPr>
            <w:r>
              <w:rPr>
                <w:rFonts w:ascii="宋体" w:hAnsi="宋体" w:eastAsia="宋体" w:cs="宋体"/>
                <w:b w:val="0"/>
                <w:i w:val="0"/>
                <w:sz w:val="24"/>
              </w:rPr>
              <w:t>绩效
指标</w:t>
            </w:r>
          </w:p>
        </w:tc>
        <w:tc>
          <w:tcPr>
            <w:tcW w:w="1691" w:type="dxa"/>
            <w:vAlign w:val="center"/>
          </w:tcPr>
          <w:p w14:paraId="7199FFAC">
            <w:pPr>
              <w:jc w:val="center"/>
            </w:pPr>
            <w:r>
              <w:rPr>
                <w:rFonts w:ascii="宋体" w:hAnsi="宋体" w:eastAsia="宋体" w:cs="宋体"/>
                <w:b w:val="0"/>
                <w:i w:val="0"/>
                <w:sz w:val="24"/>
              </w:rPr>
              <w:t>一级指标</w:t>
            </w:r>
          </w:p>
        </w:tc>
        <w:tc>
          <w:tcPr>
            <w:tcW w:w="1691" w:type="dxa"/>
            <w:vAlign w:val="center"/>
          </w:tcPr>
          <w:p w14:paraId="0A86F8C6">
            <w:pPr>
              <w:jc w:val="center"/>
            </w:pPr>
            <w:r>
              <w:rPr>
                <w:rFonts w:ascii="宋体" w:hAnsi="宋体" w:eastAsia="宋体" w:cs="宋体"/>
                <w:b w:val="0"/>
                <w:i w:val="0"/>
                <w:sz w:val="24"/>
              </w:rPr>
              <w:t>二级指标</w:t>
            </w:r>
          </w:p>
        </w:tc>
        <w:tc>
          <w:tcPr>
            <w:tcW w:w="1691" w:type="dxa"/>
            <w:gridSpan w:val="2"/>
            <w:vAlign w:val="center"/>
          </w:tcPr>
          <w:p w14:paraId="55DC6B0D">
            <w:pPr>
              <w:jc w:val="center"/>
            </w:pPr>
            <w:r>
              <w:rPr>
                <w:rFonts w:ascii="宋体" w:hAnsi="宋体" w:eastAsia="宋体" w:cs="宋体"/>
                <w:b w:val="0"/>
                <w:i w:val="0"/>
                <w:sz w:val="24"/>
              </w:rPr>
              <w:t>三级指标</w:t>
            </w:r>
          </w:p>
        </w:tc>
        <w:tc>
          <w:tcPr>
            <w:tcW w:w="1691" w:type="dxa"/>
            <w:vAlign w:val="center"/>
          </w:tcPr>
          <w:p w14:paraId="77197C06">
            <w:pPr>
              <w:jc w:val="center"/>
            </w:pPr>
            <w:r>
              <w:rPr>
                <w:rFonts w:ascii="宋体" w:hAnsi="宋体" w:eastAsia="宋体" w:cs="宋体"/>
                <w:b w:val="0"/>
                <w:i w:val="0"/>
                <w:sz w:val="24"/>
              </w:rPr>
              <w:t>年度指标值</w:t>
            </w:r>
          </w:p>
        </w:tc>
        <w:tc>
          <w:tcPr>
            <w:tcW w:w="1691" w:type="dxa"/>
            <w:vAlign w:val="center"/>
          </w:tcPr>
          <w:p w14:paraId="711DDB5A">
            <w:pPr>
              <w:jc w:val="center"/>
            </w:pPr>
            <w:r>
              <w:rPr>
                <w:rFonts w:ascii="宋体" w:hAnsi="宋体" w:eastAsia="宋体" w:cs="宋体"/>
                <w:b w:val="0"/>
                <w:i w:val="0"/>
                <w:sz w:val="24"/>
              </w:rPr>
              <w:t>实际完成值</w:t>
            </w:r>
          </w:p>
        </w:tc>
        <w:tc>
          <w:tcPr>
            <w:tcW w:w="1691" w:type="dxa"/>
            <w:vAlign w:val="center"/>
          </w:tcPr>
          <w:p w14:paraId="48BAF91B">
            <w:pPr>
              <w:jc w:val="center"/>
            </w:pPr>
            <w:r>
              <w:rPr>
                <w:rFonts w:ascii="宋体" w:hAnsi="宋体" w:eastAsia="宋体" w:cs="宋体"/>
                <w:b w:val="0"/>
                <w:i w:val="0"/>
                <w:sz w:val="24"/>
              </w:rPr>
              <w:t>指标分值</w:t>
            </w:r>
          </w:p>
        </w:tc>
        <w:tc>
          <w:tcPr>
            <w:tcW w:w="1691" w:type="dxa"/>
            <w:vAlign w:val="center"/>
          </w:tcPr>
          <w:p w14:paraId="6FF10548">
            <w:pPr>
              <w:jc w:val="center"/>
            </w:pPr>
            <w:r>
              <w:rPr>
                <w:rFonts w:ascii="宋体" w:hAnsi="宋体" w:eastAsia="宋体" w:cs="宋体"/>
                <w:b w:val="0"/>
                <w:i w:val="0"/>
                <w:sz w:val="24"/>
              </w:rPr>
              <w:t>自评得分</w:t>
            </w:r>
          </w:p>
        </w:tc>
        <w:tc>
          <w:tcPr>
            <w:tcW w:w="1691" w:type="dxa"/>
            <w:vAlign w:val="center"/>
          </w:tcPr>
          <w:p w14:paraId="22ED7D5A">
            <w:pPr>
              <w:jc w:val="center"/>
            </w:pPr>
            <w:r>
              <w:rPr>
                <w:rFonts w:ascii="宋体" w:hAnsi="宋体" w:eastAsia="宋体" w:cs="宋体"/>
                <w:b w:val="0"/>
                <w:i w:val="0"/>
                <w:sz w:val="24"/>
              </w:rPr>
              <w:t>偏差原因分析及改进措施</w:t>
            </w:r>
          </w:p>
        </w:tc>
      </w:tr>
      <w:tr w14:paraId="44DC0B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0FDC0123">
            <w:pPr>
              <w:jc w:val="center"/>
            </w:pPr>
            <w:r>
              <w:rPr>
                <w:rFonts w:ascii="宋体" w:hAnsi="宋体" w:eastAsia="宋体" w:cs="宋体"/>
                <w:b w:val="0"/>
                <w:i w:val="0"/>
                <w:sz w:val="22"/>
              </w:rPr>
              <w:t>绩效
指标</w:t>
            </w:r>
          </w:p>
        </w:tc>
        <w:tc>
          <w:tcPr>
            <w:tcW w:w="1691" w:type="dxa"/>
            <w:vMerge w:val="restart"/>
            <w:vAlign w:val="center"/>
          </w:tcPr>
          <w:p w14:paraId="0B5EEDD3">
            <w:pPr>
              <w:jc w:val="right"/>
            </w:pPr>
            <w:r>
              <w:rPr>
                <w:rFonts w:ascii="宋体" w:hAnsi="宋体" w:eastAsia="宋体" w:cs="宋体"/>
                <w:b w:val="0"/>
                <w:i w:val="0"/>
                <w:sz w:val="22"/>
              </w:rPr>
              <w:t>产出指标</w:t>
            </w:r>
          </w:p>
        </w:tc>
        <w:tc>
          <w:tcPr>
            <w:tcW w:w="1691" w:type="dxa"/>
            <w:vAlign w:val="center"/>
          </w:tcPr>
          <w:p w14:paraId="51201158">
            <w:pPr>
              <w:jc w:val="right"/>
            </w:pPr>
            <w:r>
              <w:rPr>
                <w:rFonts w:ascii="宋体" w:hAnsi="宋体" w:eastAsia="宋体" w:cs="宋体"/>
                <w:b w:val="0"/>
                <w:i w:val="0"/>
                <w:sz w:val="22"/>
              </w:rPr>
              <w:t>数量指标</w:t>
            </w:r>
          </w:p>
        </w:tc>
        <w:tc>
          <w:tcPr>
            <w:tcW w:w="1691" w:type="dxa"/>
            <w:gridSpan w:val="2"/>
            <w:vAlign w:val="center"/>
          </w:tcPr>
          <w:p w14:paraId="711662E2">
            <w:pPr>
              <w:jc w:val="right"/>
            </w:pPr>
            <w:r>
              <w:rPr>
                <w:rFonts w:ascii="宋体" w:hAnsi="宋体" w:eastAsia="宋体" w:cs="宋体"/>
                <w:b w:val="0"/>
                <w:i w:val="0"/>
                <w:sz w:val="22"/>
              </w:rPr>
              <w:t>运营车辆数量</w:t>
            </w:r>
          </w:p>
        </w:tc>
        <w:tc>
          <w:tcPr>
            <w:tcW w:w="1691" w:type="dxa"/>
            <w:vAlign w:val="center"/>
          </w:tcPr>
          <w:p w14:paraId="5F8BBB4D">
            <w:pPr>
              <w:jc w:val="right"/>
            </w:pPr>
            <w:r>
              <w:rPr>
                <w:rFonts w:ascii="宋体" w:hAnsi="宋体" w:eastAsia="宋体" w:cs="宋体"/>
                <w:b w:val="0"/>
                <w:i w:val="0"/>
                <w:sz w:val="24"/>
              </w:rPr>
              <w:t>=131辆</w:t>
            </w:r>
          </w:p>
        </w:tc>
        <w:tc>
          <w:tcPr>
            <w:tcW w:w="1691" w:type="dxa"/>
            <w:vAlign w:val="center"/>
          </w:tcPr>
          <w:p w14:paraId="51024986">
            <w:pPr>
              <w:jc w:val="right"/>
            </w:pPr>
            <w:r>
              <w:rPr>
                <w:rFonts w:ascii="宋体" w:hAnsi="宋体" w:eastAsia="宋体" w:cs="宋体"/>
                <w:b w:val="0"/>
                <w:i w:val="0"/>
                <w:sz w:val="24"/>
              </w:rPr>
              <w:t>131</w:t>
            </w:r>
          </w:p>
        </w:tc>
        <w:tc>
          <w:tcPr>
            <w:tcW w:w="1691" w:type="dxa"/>
            <w:vAlign w:val="center"/>
          </w:tcPr>
          <w:p w14:paraId="2AB74600">
            <w:pPr>
              <w:jc w:val="right"/>
            </w:pPr>
            <w:r>
              <w:rPr>
                <w:rFonts w:ascii="宋体" w:hAnsi="宋体" w:eastAsia="宋体" w:cs="宋体"/>
                <w:b w:val="0"/>
                <w:i w:val="0"/>
                <w:sz w:val="24"/>
              </w:rPr>
              <w:t>15</w:t>
            </w:r>
          </w:p>
        </w:tc>
        <w:tc>
          <w:tcPr>
            <w:tcW w:w="1691" w:type="dxa"/>
            <w:vAlign w:val="center"/>
          </w:tcPr>
          <w:p w14:paraId="1DC4189B">
            <w:pPr>
              <w:jc w:val="right"/>
            </w:pPr>
            <w:r>
              <w:rPr>
                <w:rFonts w:ascii="宋体" w:hAnsi="宋体" w:eastAsia="宋体" w:cs="宋体"/>
                <w:b w:val="0"/>
                <w:i w:val="0"/>
                <w:sz w:val="24"/>
              </w:rPr>
              <w:t>15</w:t>
            </w:r>
          </w:p>
        </w:tc>
        <w:tc>
          <w:tcPr>
            <w:tcW w:w="1691" w:type="dxa"/>
            <w:vAlign w:val="center"/>
          </w:tcPr>
          <w:p w14:paraId="1A024356">
            <w:pPr>
              <w:jc w:val="right"/>
            </w:pPr>
          </w:p>
        </w:tc>
      </w:tr>
      <w:tr w14:paraId="0435D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6B569DE4">
            <w:pPr>
              <w:jc w:val="center"/>
            </w:pPr>
            <w:r>
              <w:rPr>
                <w:rFonts w:ascii="宋体" w:hAnsi="宋体" w:eastAsia="宋体" w:cs="宋体"/>
                <w:b w:val="0"/>
                <w:i w:val="0"/>
                <w:sz w:val="22"/>
              </w:rPr>
              <w:t>绩效
指标</w:t>
            </w:r>
          </w:p>
        </w:tc>
        <w:tc>
          <w:tcPr>
            <w:tcW w:w="1691" w:type="dxa"/>
            <w:vMerge w:val="continue"/>
            <w:vAlign w:val="center"/>
          </w:tcPr>
          <w:p w14:paraId="71A6D3C1">
            <w:pPr>
              <w:jc w:val="right"/>
            </w:pPr>
            <w:r>
              <w:rPr>
                <w:rFonts w:ascii="宋体" w:hAnsi="宋体" w:eastAsia="宋体" w:cs="宋体"/>
                <w:b w:val="0"/>
                <w:i w:val="0"/>
                <w:sz w:val="22"/>
              </w:rPr>
              <w:t>产出指标</w:t>
            </w:r>
          </w:p>
        </w:tc>
        <w:tc>
          <w:tcPr>
            <w:tcW w:w="1691" w:type="dxa"/>
            <w:vAlign w:val="center"/>
          </w:tcPr>
          <w:p w14:paraId="5DDA9426">
            <w:pPr>
              <w:jc w:val="right"/>
            </w:pPr>
            <w:r>
              <w:rPr>
                <w:rFonts w:ascii="宋体" w:hAnsi="宋体" w:eastAsia="宋体" w:cs="宋体"/>
                <w:b w:val="0"/>
                <w:i w:val="0"/>
                <w:sz w:val="22"/>
              </w:rPr>
              <w:t>质量指标</w:t>
            </w:r>
          </w:p>
        </w:tc>
        <w:tc>
          <w:tcPr>
            <w:tcW w:w="1691" w:type="dxa"/>
            <w:gridSpan w:val="2"/>
            <w:vAlign w:val="center"/>
          </w:tcPr>
          <w:p w14:paraId="0AC69F44">
            <w:pPr>
              <w:jc w:val="right"/>
            </w:pPr>
            <w:r>
              <w:rPr>
                <w:rFonts w:ascii="宋体" w:hAnsi="宋体" w:eastAsia="宋体" w:cs="宋体"/>
                <w:b w:val="0"/>
                <w:i w:val="0"/>
                <w:sz w:val="22"/>
              </w:rPr>
              <w:t>资金使用合规率</w:t>
            </w:r>
          </w:p>
        </w:tc>
        <w:tc>
          <w:tcPr>
            <w:tcW w:w="1691" w:type="dxa"/>
            <w:vAlign w:val="center"/>
          </w:tcPr>
          <w:p w14:paraId="3BBED222">
            <w:pPr>
              <w:jc w:val="right"/>
            </w:pPr>
            <w:r>
              <w:rPr>
                <w:rFonts w:ascii="宋体" w:hAnsi="宋体" w:eastAsia="宋体" w:cs="宋体"/>
                <w:b w:val="0"/>
                <w:i w:val="0"/>
                <w:sz w:val="24"/>
              </w:rPr>
              <w:t>=100%</w:t>
            </w:r>
          </w:p>
        </w:tc>
        <w:tc>
          <w:tcPr>
            <w:tcW w:w="1691" w:type="dxa"/>
            <w:vAlign w:val="center"/>
          </w:tcPr>
          <w:p w14:paraId="1DFAECF6">
            <w:pPr>
              <w:jc w:val="right"/>
            </w:pPr>
            <w:r>
              <w:rPr>
                <w:rFonts w:ascii="宋体" w:hAnsi="宋体" w:eastAsia="宋体" w:cs="宋体"/>
                <w:b w:val="0"/>
                <w:i w:val="0"/>
                <w:sz w:val="24"/>
              </w:rPr>
              <w:t>100</w:t>
            </w:r>
          </w:p>
        </w:tc>
        <w:tc>
          <w:tcPr>
            <w:tcW w:w="1691" w:type="dxa"/>
            <w:vAlign w:val="center"/>
          </w:tcPr>
          <w:p w14:paraId="28F16237">
            <w:pPr>
              <w:jc w:val="right"/>
            </w:pPr>
            <w:r>
              <w:rPr>
                <w:rFonts w:ascii="宋体" w:hAnsi="宋体" w:eastAsia="宋体" w:cs="宋体"/>
                <w:b w:val="0"/>
                <w:i w:val="0"/>
                <w:sz w:val="24"/>
              </w:rPr>
              <w:t>15</w:t>
            </w:r>
          </w:p>
        </w:tc>
        <w:tc>
          <w:tcPr>
            <w:tcW w:w="1691" w:type="dxa"/>
            <w:vAlign w:val="center"/>
          </w:tcPr>
          <w:p w14:paraId="591F727F">
            <w:pPr>
              <w:jc w:val="right"/>
            </w:pPr>
            <w:r>
              <w:rPr>
                <w:rFonts w:ascii="宋体" w:hAnsi="宋体" w:eastAsia="宋体" w:cs="宋体"/>
                <w:b w:val="0"/>
                <w:i w:val="0"/>
                <w:sz w:val="24"/>
              </w:rPr>
              <w:t>15</w:t>
            </w:r>
          </w:p>
        </w:tc>
        <w:tc>
          <w:tcPr>
            <w:tcW w:w="1691" w:type="dxa"/>
            <w:vAlign w:val="center"/>
          </w:tcPr>
          <w:p w14:paraId="6286C656">
            <w:pPr>
              <w:jc w:val="right"/>
            </w:pPr>
          </w:p>
        </w:tc>
      </w:tr>
      <w:tr w14:paraId="0771F6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51F3A3A3">
            <w:pPr>
              <w:jc w:val="center"/>
            </w:pPr>
            <w:r>
              <w:rPr>
                <w:rFonts w:ascii="宋体" w:hAnsi="宋体" w:eastAsia="宋体" w:cs="宋体"/>
                <w:b w:val="0"/>
                <w:i w:val="0"/>
                <w:sz w:val="22"/>
              </w:rPr>
              <w:t>绩效
指标</w:t>
            </w:r>
          </w:p>
        </w:tc>
        <w:tc>
          <w:tcPr>
            <w:tcW w:w="1691" w:type="dxa"/>
            <w:vMerge w:val="continue"/>
            <w:vAlign w:val="center"/>
          </w:tcPr>
          <w:p w14:paraId="78024010">
            <w:pPr>
              <w:jc w:val="right"/>
            </w:pPr>
            <w:r>
              <w:rPr>
                <w:rFonts w:ascii="宋体" w:hAnsi="宋体" w:eastAsia="宋体" w:cs="宋体"/>
                <w:b w:val="0"/>
                <w:i w:val="0"/>
                <w:sz w:val="22"/>
              </w:rPr>
              <w:t>产出指标</w:t>
            </w:r>
          </w:p>
        </w:tc>
        <w:tc>
          <w:tcPr>
            <w:tcW w:w="1691" w:type="dxa"/>
            <w:vAlign w:val="center"/>
          </w:tcPr>
          <w:p w14:paraId="34CDA857">
            <w:pPr>
              <w:jc w:val="right"/>
            </w:pPr>
            <w:r>
              <w:rPr>
                <w:rFonts w:ascii="宋体" w:hAnsi="宋体" w:eastAsia="宋体" w:cs="宋体"/>
                <w:b w:val="0"/>
                <w:i w:val="0"/>
                <w:sz w:val="22"/>
              </w:rPr>
              <w:t>时效指标</w:t>
            </w:r>
          </w:p>
        </w:tc>
        <w:tc>
          <w:tcPr>
            <w:tcW w:w="1691" w:type="dxa"/>
            <w:gridSpan w:val="2"/>
            <w:vAlign w:val="center"/>
          </w:tcPr>
          <w:p w14:paraId="469F404C">
            <w:pPr>
              <w:jc w:val="right"/>
            </w:pPr>
            <w:r>
              <w:rPr>
                <w:rFonts w:ascii="宋体" w:hAnsi="宋体" w:eastAsia="宋体" w:cs="宋体"/>
                <w:b w:val="0"/>
                <w:i w:val="0"/>
                <w:sz w:val="22"/>
              </w:rPr>
              <w:t>完成时限</w:t>
            </w:r>
          </w:p>
        </w:tc>
        <w:tc>
          <w:tcPr>
            <w:tcW w:w="1691" w:type="dxa"/>
            <w:vAlign w:val="center"/>
          </w:tcPr>
          <w:p w14:paraId="4681F267">
            <w:pPr>
              <w:jc w:val="right"/>
            </w:pPr>
            <w:r>
              <w:rPr>
                <w:rFonts w:ascii="宋体" w:hAnsi="宋体" w:eastAsia="宋体" w:cs="宋体"/>
                <w:b w:val="0"/>
                <w:i w:val="0"/>
                <w:sz w:val="24"/>
              </w:rPr>
              <w:t>=1年</w:t>
            </w:r>
          </w:p>
        </w:tc>
        <w:tc>
          <w:tcPr>
            <w:tcW w:w="1691" w:type="dxa"/>
            <w:vAlign w:val="center"/>
          </w:tcPr>
          <w:p w14:paraId="3028F950">
            <w:pPr>
              <w:jc w:val="right"/>
            </w:pPr>
            <w:r>
              <w:rPr>
                <w:rFonts w:ascii="宋体" w:hAnsi="宋体" w:eastAsia="宋体" w:cs="宋体"/>
                <w:b w:val="0"/>
                <w:i w:val="0"/>
                <w:sz w:val="24"/>
              </w:rPr>
              <w:t>1</w:t>
            </w:r>
          </w:p>
        </w:tc>
        <w:tc>
          <w:tcPr>
            <w:tcW w:w="1691" w:type="dxa"/>
            <w:vAlign w:val="center"/>
          </w:tcPr>
          <w:p w14:paraId="0F9A52F1">
            <w:pPr>
              <w:jc w:val="right"/>
            </w:pPr>
            <w:r>
              <w:rPr>
                <w:rFonts w:ascii="宋体" w:hAnsi="宋体" w:eastAsia="宋体" w:cs="宋体"/>
                <w:b w:val="0"/>
                <w:i w:val="0"/>
                <w:sz w:val="24"/>
              </w:rPr>
              <w:t>10</w:t>
            </w:r>
          </w:p>
        </w:tc>
        <w:tc>
          <w:tcPr>
            <w:tcW w:w="1691" w:type="dxa"/>
            <w:vAlign w:val="center"/>
          </w:tcPr>
          <w:p w14:paraId="3C50E106">
            <w:pPr>
              <w:jc w:val="right"/>
            </w:pPr>
            <w:r>
              <w:rPr>
                <w:rFonts w:ascii="宋体" w:hAnsi="宋体" w:eastAsia="宋体" w:cs="宋体"/>
                <w:b w:val="0"/>
                <w:i w:val="0"/>
                <w:sz w:val="24"/>
              </w:rPr>
              <w:t>10</w:t>
            </w:r>
          </w:p>
        </w:tc>
        <w:tc>
          <w:tcPr>
            <w:tcW w:w="1691" w:type="dxa"/>
            <w:vAlign w:val="center"/>
          </w:tcPr>
          <w:p w14:paraId="4CFBC3F2">
            <w:pPr>
              <w:jc w:val="right"/>
            </w:pPr>
          </w:p>
        </w:tc>
      </w:tr>
      <w:tr w14:paraId="0668D7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2D9AE9B5">
            <w:pPr>
              <w:jc w:val="center"/>
            </w:pPr>
            <w:r>
              <w:rPr>
                <w:rFonts w:ascii="宋体" w:hAnsi="宋体" w:eastAsia="宋体" w:cs="宋体"/>
                <w:b w:val="0"/>
                <w:i w:val="0"/>
                <w:sz w:val="22"/>
              </w:rPr>
              <w:t>绩效
指标</w:t>
            </w:r>
          </w:p>
        </w:tc>
        <w:tc>
          <w:tcPr>
            <w:tcW w:w="1691" w:type="dxa"/>
            <w:vAlign w:val="center"/>
          </w:tcPr>
          <w:p w14:paraId="4580A687">
            <w:pPr>
              <w:jc w:val="right"/>
            </w:pPr>
            <w:r>
              <w:rPr>
                <w:rFonts w:ascii="宋体" w:hAnsi="宋体" w:eastAsia="宋体" w:cs="宋体"/>
                <w:b w:val="0"/>
                <w:i w:val="0"/>
                <w:sz w:val="22"/>
              </w:rPr>
              <w:t>成本指标</w:t>
            </w:r>
          </w:p>
        </w:tc>
        <w:tc>
          <w:tcPr>
            <w:tcW w:w="1691" w:type="dxa"/>
            <w:vAlign w:val="center"/>
          </w:tcPr>
          <w:p w14:paraId="765F71DD">
            <w:pPr>
              <w:jc w:val="right"/>
            </w:pPr>
            <w:r>
              <w:rPr>
                <w:rFonts w:ascii="宋体" w:hAnsi="宋体" w:eastAsia="宋体" w:cs="宋体"/>
                <w:b w:val="0"/>
                <w:i w:val="0"/>
                <w:sz w:val="22"/>
              </w:rPr>
              <w:t>经济成本指标</w:t>
            </w:r>
          </w:p>
        </w:tc>
        <w:tc>
          <w:tcPr>
            <w:tcW w:w="1691" w:type="dxa"/>
            <w:gridSpan w:val="2"/>
            <w:vAlign w:val="center"/>
          </w:tcPr>
          <w:p w14:paraId="64087EC2">
            <w:pPr>
              <w:jc w:val="right"/>
            </w:pPr>
            <w:r>
              <w:rPr>
                <w:rFonts w:ascii="宋体" w:hAnsi="宋体" w:eastAsia="宋体" w:cs="宋体"/>
                <w:b w:val="0"/>
                <w:i w:val="0"/>
                <w:sz w:val="22"/>
              </w:rPr>
              <w:t>资金投入</w:t>
            </w:r>
          </w:p>
        </w:tc>
        <w:tc>
          <w:tcPr>
            <w:tcW w:w="1691" w:type="dxa"/>
            <w:vAlign w:val="center"/>
          </w:tcPr>
          <w:p w14:paraId="1B15A03C">
            <w:pPr>
              <w:jc w:val="right"/>
            </w:pPr>
            <w:r>
              <w:rPr>
                <w:rFonts w:ascii="宋体" w:hAnsi="宋体" w:eastAsia="宋体" w:cs="宋体"/>
                <w:b w:val="0"/>
                <w:i w:val="0"/>
                <w:sz w:val="24"/>
              </w:rPr>
              <w:t>≤1000万元</w:t>
            </w:r>
          </w:p>
        </w:tc>
        <w:tc>
          <w:tcPr>
            <w:tcW w:w="1691" w:type="dxa"/>
            <w:vAlign w:val="center"/>
          </w:tcPr>
          <w:p w14:paraId="1789611D">
            <w:pPr>
              <w:jc w:val="right"/>
            </w:pPr>
            <w:r>
              <w:rPr>
                <w:rFonts w:ascii="宋体" w:hAnsi="宋体" w:eastAsia="宋体" w:cs="宋体"/>
                <w:b w:val="0"/>
                <w:i w:val="0"/>
                <w:sz w:val="24"/>
              </w:rPr>
              <w:t>1000</w:t>
            </w:r>
          </w:p>
        </w:tc>
        <w:tc>
          <w:tcPr>
            <w:tcW w:w="1691" w:type="dxa"/>
            <w:vAlign w:val="center"/>
          </w:tcPr>
          <w:p w14:paraId="2EBCFE95">
            <w:pPr>
              <w:jc w:val="right"/>
            </w:pPr>
            <w:r>
              <w:rPr>
                <w:rFonts w:ascii="宋体" w:hAnsi="宋体" w:eastAsia="宋体" w:cs="宋体"/>
                <w:b w:val="0"/>
                <w:i w:val="0"/>
                <w:sz w:val="24"/>
              </w:rPr>
              <w:t>10</w:t>
            </w:r>
          </w:p>
        </w:tc>
        <w:tc>
          <w:tcPr>
            <w:tcW w:w="1691" w:type="dxa"/>
            <w:vAlign w:val="center"/>
          </w:tcPr>
          <w:p w14:paraId="524D6C81">
            <w:pPr>
              <w:jc w:val="right"/>
            </w:pPr>
            <w:r>
              <w:rPr>
                <w:rFonts w:ascii="宋体" w:hAnsi="宋体" w:eastAsia="宋体" w:cs="宋体"/>
                <w:b w:val="0"/>
                <w:i w:val="0"/>
                <w:sz w:val="24"/>
              </w:rPr>
              <w:t>10</w:t>
            </w:r>
          </w:p>
        </w:tc>
        <w:tc>
          <w:tcPr>
            <w:tcW w:w="1691" w:type="dxa"/>
            <w:vAlign w:val="center"/>
          </w:tcPr>
          <w:p w14:paraId="4AA53591">
            <w:pPr>
              <w:jc w:val="right"/>
            </w:pPr>
          </w:p>
        </w:tc>
      </w:tr>
      <w:tr w14:paraId="00250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4C72CAAD">
            <w:pPr>
              <w:jc w:val="center"/>
            </w:pPr>
            <w:r>
              <w:rPr>
                <w:rFonts w:ascii="宋体" w:hAnsi="宋体" w:eastAsia="宋体" w:cs="宋体"/>
                <w:b w:val="0"/>
                <w:i w:val="0"/>
                <w:sz w:val="22"/>
              </w:rPr>
              <w:t>绩效
指标</w:t>
            </w:r>
          </w:p>
        </w:tc>
        <w:tc>
          <w:tcPr>
            <w:tcW w:w="1691" w:type="dxa"/>
            <w:vMerge w:val="restart"/>
            <w:vAlign w:val="center"/>
          </w:tcPr>
          <w:p w14:paraId="4DBC04D2">
            <w:pPr>
              <w:jc w:val="right"/>
            </w:pPr>
            <w:r>
              <w:rPr>
                <w:rFonts w:ascii="宋体" w:hAnsi="宋体" w:eastAsia="宋体" w:cs="宋体"/>
                <w:b w:val="0"/>
                <w:i w:val="0"/>
                <w:sz w:val="22"/>
              </w:rPr>
              <w:t>效益指标</w:t>
            </w:r>
          </w:p>
        </w:tc>
        <w:tc>
          <w:tcPr>
            <w:tcW w:w="1691" w:type="dxa"/>
            <w:vAlign w:val="center"/>
          </w:tcPr>
          <w:p w14:paraId="3504C49B">
            <w:pPr>
              <w:jc w:val="right"/>
            </w:pPr>
            <w:r>
              <w:rPr>
                <w:rFonts w:ascii="宋体" w:hAnsi="宋体" w:eastAsia="宋体" w:cs="宋体"/>
                <w:b w:val="0"/>
                <w:i w:val="0"/>
                <w:sz w:val="22"/>
              </w:rPr>
              <w:t>经济效益指标</w:t>
            </w:r>
          </w:p>
        </w:tc>
        <w:tc>
          <w:tcPr>
            <w:tcW w:w="1691" w:type="dxa"/>
            <w:gridSpan w:val="2"/>
            <w:vAlign w:val="center"/>
          </w:tcPr>
          <w:p w14:paraId="12EC147E">
            <w:pPr>
              <w:jc w:val="right"/>
            </w:pPr>
            <w:r>
              <w:rPr>
                <w:rFonts w:ascii="宋体" w:hAnsi="宋体" w:eastAsia="宋体" w:cs="宋体"/>
                <w:b w:val="0"/>
                <w:i w:val="0"/>
                <w:sz w:val="22"/>
              </w:rPr>
              <w:t>提高企业收入增长</w:t>
            </w:r>
          </w:p>
        </w:tc>
        <w:tc>
          <w:tcPr>
            <w:tcW w:w="1691" w:type="dxa"/>
            <w:vAlign w:val="center"/>
          </w:tcPr>
          <w:p w14:paraId="45AA8E46">
            <w:pPr>
              <w:jc w:val="right"/>
            </w:pPr>
            <w:r>
              <w:rPr>
                <w:rFonts w:ascii="宋体" w:hAnsi="宋体" w:eastAsia="宋体" w:cs="宋体"/>
                <w:b w:val="0"/>
                <w:i w:val="0"/>
                <w:sz w:val="24"/>
              </w:rPr>
              <w:t>=有增长无</w:t>
            </w:r>
          </w:p>
        </w:tc>
        <w:tc>
          <w:tcPr>
            <w:tcW w:w="1691" w:type="dxa"/>
            <w:vAlign w:val="center"/>
          </w:tcPr>
          <w:p w14:paraId="7FC8C212">
            <w:pPr>
              <w:jc w:val="right"/>
            </w:pPr>
            <w:r>
              <w:rPr>
                <w:rFonts w:ascii="宋体" w:hAnsi="宋体" w:eastAsia="宋体" w:cs="宋体"/>
                <w:b w:val="0"/>
                <w:i w:val="0"/>
                <w:sz w:val="24"/>
              </w:rPr>
              <w:t>有增长</w:t>
            </w:r>
          </w:p>
        </w:tc>
        <w:tc>
          <w:tcPr>
            <w:tcW w:w="1691" w:type="dxa"/>
            <w:vAlign w:val="center"/>
          </w:tcPr>
          <w:p w14:paraId="698D5C6E">
            <w:pPr>
              <w:jc w:val="right"/>
            </w:pPr>
            <w:r>
              <w:rPr>
                <w:rFonts w:ascii="宋体" w:hAnsi="宋体" w:eastAsia="宋体" w:cs="宋体"/>
                <w:b w:val="0"/>
                <w:i w:val="0"/>
                <w:sz w:val="24"/>
              </w:rPr>
              <w:t>15</w:t>
            </w:r>
          </w:p>
        </w:tc>
        <w:tc>
          <w:tcPr>
            <w:tcW w:w="1691" w:type="dxa"/>
            <w:vAlign w:val="center"/>
          </w:tcPr>
          <w:p w14:paraId="731153D3">
            <w:pPr>
              <w:jc w:val="right"/>
            </w:pPr>
            <w:r>
              <w:rPr>
                <w:rFonts w:ascii="宋体" w:hAnsi="宋体" w:eastAsia="宋体" w:cs="宋体"/>
                <w:b w:val="0"/>
                <w:i w:val="0"/>
                <w:sz w:val="24"/>
              </w:rPr>
              <w:t>12</w:t>
            </w:r>
          </w:p>
        </w:tc>
        <w:tc>
          <w:tcPr>
            <w:tcW w:w="1691" w:type="dxa"/>
            <w:vAlign w:val="center"/>
          </w:tcPr>
          <w:p w14:paraId="0B8D4658">
            <w:pPr>
              <w:jc w:val="right"/>
            </w:pPr>
          </w:p>
        </w:tc>
      </w:tr>
      <w:tr w14:paraId="5D849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7C9B9A24">
            <w:pPr>
              <w:jc w:val="center"/>
            </w:pPr>
            <w:r>
              <w:rPr>
                <w:rFonts w:ascii="宋体" w:hAnsi="宋体" w:eastAsia="宋体" w:cs="宋体"/>
                <w:b w:val="0"/>
                <w:i w:val="0"/>
                <w:sz w:val="22"/>
              </w:rPr>
              <w:t>绩效
指标</w:t>
            </w:r>
          </w:p>
        </w:tc>
        <w:tc>
          <w:tcPr>
            <w:tcW w:w="1691" w:type="dxa"/>
            <w:vMerge w:val="continue"/>
            <w:vAlign w:val="center"/>
          </w:tcPr>
          <w:p w14:paraId="616D5C07">
            <w:pPr>
              <w:jc w:val="right"/>
            </w:pPr>
            <w:r>
              <w:rPr>
                <w:rFonts w:ascii="宋体" w:hAnsi="宋体" w:eastAsia="宋体" w:cs="宋体"/>
                <w:b w:val="0"/>
                <w:i w:val="0"/>
                <w:sz w:val="22"/>
              </w:rPr>
              <w:t>效益指标</w:t>
            </w:r>
          </w:p>
        </w:tc>
        <w:tc>
          <w:tcPr>
            <w:tcW w:w="1691" w:type="dxa"/>
            <w:vAlign w:val="center"/>
          </w:tcPr>
          <w:p w14:paraId="78B88FB0">
            <w:pPr>
              <w:jc w:val="right"/>
            </w:pPr>
            <w:r>
              <w:rPr>
                <w:rFonts w:ascii="宋体" w:hAnsi="宋体" w:eastAsia="宋体" w:cs="宋体"/>
                <w:b w:val="0"/>
                <w:i w:val="0"/>
                <w:sz w:val="22"/>
              </w:rPr>
              <w:t>社会效益指标</w:t>
            </w:r>
          </w:p>
        </w:tc>
        <w:tc>
          <w:tcPr>
            <w:tcW w:w="1691" w:type="dxa"/>
            <w:gridSpan w:val="2"/>
            <w:vAlign w:val="center"/>
          </w:tcPr>
          <w:p w14:paraId="04630E54">
            <w:pPr>
              <w:jc w:val="right"/>
            </w:pPr>
            <w:r>
              <w:rPr>
                <w:rFonts w:ascii="宋体" w:hAnsi="宋体" w:eastAsia="宋体" w:cs="宋体"/>
                <w:b w:val="0"/>
                <w:i w:val="0"/>
                <w:sz w:val="22"/>
              </w:rPr>
              <w:t>公共交通服务水平</w:t>
            </w:r>
          </w:p>
        </w:tc>
        <w:tc>
          <w:tcPr>
            <w:tcW w:w="1691" w:type="dxa"/>
            <w:vAlign w:val="center"/>
          </w:tcPr>
          <w:p w14:paraId="57BFC731">
            <w:pPr>
              <w:jc w:val="right"/>
            </w:pPr>
            <w:r>
              <w:rPr>
                <w:rFonts w:ascii="宋体" w:hAnsi="宋体" w:eastAsia="宋体" w:cs="宋体"/>
                <w:b w:val="0"/>
                <w:i w:val="0"/>
                <w:sz w:val="24"/>
              </w:rPr>
              <w:t>=有提升无</w:t>
            </w:r>
          </w:p>
        </w:tc>
        <w:tc>
          <w:tcPr>
            <w:tcW w:w="1691" w:type="dxa"/>
            <w:vAlign w:val="center"/>
          </w:tcPr>
          <w:p w14:paraId="2F7C7242">
            <w:pPr>
              <w:jc w:val="right"/>
            </w:pPr>
            <w:r>
              <w:rPr>
                <w:rFonts w:ascii="宋体" w:hAnsi="宋体" w:eastAsia="宋体" w:cs="宋体"/>
                <w:b w:val="0"/>
                <w:i w:val="0"/>
                <w:sz w:val="24"/>
              </w:rPr>
              <w:t>有提升</w:t>
            </w:r>
          </w:p>
        </w:tc>
        <w:tc>
          <w:tcPr>
            <w:tcW w:w="1691" w:type="dxa"/>
            <w:vAlign w:val="center"/>
          </w:tcPr>
          <w:p w14:paraId="3469F70E">
            <w:pPr>
              <w:jc w:val="right"/>
            </w:pPr>
            <w:r>
              <w:rPr>
                <w:rFonts w:ascii="宋体" w:hAnsi="宋体" w:eastAsia="宋体" w:cs="宋体"/>
                <w:b w:val="0"/>
                <w:i w:val="0"/>
                <w:sz w:val="24"/>
              </w:rPr>
              <w:t>15</w:t>
            </w:r>
          </w:p>
        </w:tc>
        <w:tc>
          <w:tcPr>
            <w:tcW w:w="1691" w:type="dxa"/>
            <w:vAlign w:val="center"/>
          </w:tcPr>
          <w:p w14:paraId="3C837898">
            <w:pPr>
              <w:jc w:val="right"/>
            </w:pPr>
            <w:r>
              <w:rPr>
                <w:rFonts w:ascii="宋体" w:hAnsi="宋体" w:eastAsia="宋体" w:cs="宋体"/>
                <w:b w:val="0"/>
                <w:i w:val="0"/>
                <w:sz w:val="24"/>
              </w:rPr>
              <w:t>12</w:t>
            </w:r>
          </w:p>
        </w:tc>
        <w:tc>
          <w:tcPr>
            <w:tcW w:w="1691" w:type="dxa"/>
            <w:vAlign w:val="center"/>
          </w:tcPr>
          <w:p w14:paraId="6186A7A1">
            <w:pPr>
              <w:jc w:val="right"/>
            </w:pPr>
          </w:p>
        </w:tc>
      </w:tr>
      <w:tr w14:paraId="7FE43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vMerge w:val="continue"/>
            <w:vAlign w:val="center"/>
          </w:tcPr>
          <w:p w14:paraId="4BAF5109">
            <w:pPr>
              <w:jc w:val="center"/>
            </w:pPr>
            <w:r>
              <w:rPr>
                <w:rFonts w:ascii="宋体" w:hAnsi="宋体" w:eastAsia="宋体" w:cs="宋体"/>
                <w:b w:val="0"/>
                <w:i w:val="0"/>
                <w:sz w:val="22"/>
              </w:rPr>
              <w:t>绩效
指标</w:t>
            </w:r>
          </w:p>
        </w:tc>
        <w:tc>
          <w:tcPr>
            <w:tcW w:w="1691" w:type="dxa"/>
            <w:vAlign w:val="center"/>
          </w:tcPr>
          <w:p w14:paraId="02234325">
            <w:pPr>
              <w:jc w:val="right"/>
            </w:pPr>
            <w:r>
              <w:rPr>
                <w:rFonts w:ascii="宋体" w:hAnsi="宋体" w:eastAsia="宋体" w:cs="宋体"/>
                <w:b w:val="0"/>
                <w:i w:val="0"/>
                <w:sz w:val="22"/>
              </w:rPr>
              <w:t>满意度指标</w:t>
            </w:r>
          </w:p>
        </w:tc>
        <w:tc>
          <w:tcPr>
            <w:tcW w:w="1691" w:type="dxa"/>
            <w:vAlign w:val="center"/>
          </w:tcPr>
          <w:p w14:paraId="0982CEA7">
            <w:pPr>
              <w:jc w:val="right"/>
            </w:pPr>
            <w:r>
              <w:rPr>
                <w:rFonts w:ascii="宋体" w:hAnsi="宋体" w:eastAsia="宋体" w:cs="宋体"/>
                <w:b w:val="0"/>
                <w:i w:val="0"/>
                <w:sz w:val="22"/>
              </w:rPr>
              <w:t>服务对象满意度指标</w:t>
            </w:r>
          </w:p>
        </w:tc>
        <w:tc>
          <w:tcPr>
            <w:tcW w:w="1691" w:type="dxa"/>
            <w:gridSpan w:val="2"/>
            <w:vAlign w:val="center"/>
          </w:tcPr>
          <w:p w14:paraId="53DE83EA">
            <w:pPr>
              <w:jc w:val="right"/>
            </w:pPr>
            <w:r>
              <w:rPr>
                <w:rFonts w:ascii="宋体" w:hAnsi="宋体" w:eastAsia="宋体" w:cs="宋体"/>
                <w:b w:val="0"/>
                <w:i w:val="0"/>
                <w:sz w:val="22"/>
              </w:rPr>
              <w:t>群众满意度</w:t>
            </w:r>
          </w:p>
        </w:tc>
        <w:tc>
          <w:tcPr>
            <w:tcW w:w="1691" w:type="dxa"/>
            <w:vAlign w:val="center"/>
          </w:tcPr>
          <w:p w14:paraId="7C47C5CB">
            <w:pPr>
              <w:jc w:val="right"/>
            </w:pPr>
            <w:r>
              <w:rPr>
                <w:rFonts w:ascii="宋体" w:hAnsi="宋体" w:eastAsia="宋体" w:cs="宋体"/>
                <w:b w:val="0"/>
                <w:i w:val="0"/>
                <w:sz w:val="24"/>
              </w:rPr>
              <w:t>≥85%</w:t>
            </w:r>
          </w:p>
        </w:tc>
        <w:tc>
          <w:tcPr>
            <w:tcW w:w="1691" w:type="dxa"/>
            <w:vAlign w:val="center"/>
          </w:tcPr>
          <w:p w14:paraId="3E45FB3E">
            <w:pPr>
              <w:jc w:val="right"/>
            </w:pPr>
            <w:r>
              <w:rPr>
                <w:rFonts w:ascii="宋体" w:hAnsi="宋体" w:eastAsia="宋体" w:cs="宋体"/>
                <w:b w:val="0"/>
                <w:i w:val="0"/>
                <w:sz w:val="24"/>
              </w:rPr>
              <w:t>85</w:t>
            </w:r>
          </w:p>
        </w:tc>
        <w:tc>
          <w:tcPr>
            <w:tcW w:w="1691" w:type="dxa"/>
            <w:vAlign w:val="center"/>
          </w:tcPr>
          <w:p w14:paraId="516D46C9">
            <w:pPr>
              <w:jc w:val="right"/>
            </w:pPr>
            <w:r>
              <w:rPr>
                <w:rFonts w:ascii="宋体" w:hAnsi="宋体" w:eastAsia="宋体" w:cs="宋体"/>
                <w:b w:val="0"/>
                <w:i w:val="0"/>
                <w:sz w:val="24"/>
              </w:rPr>
              <w:t>10</w:t>
            </w:r>
          </w:p>
        </w:tc>
        <w:tc>
          <w:tcPr>
            <w:tcW w:w="1691" w:type="dxa"/>
            <w:vAlign w:val="center"/>
          </w:tcPr>
          <w:p w14:paraId="7A90BBA6">
            <w:pPr>
              <w:jc w:val="right"/>
            </w:pPr>
            <w:r>
              <w:rPr>
                <w:rFonts w:ascii="宋体" w:hAnsi="宋体" w:eastAsia="宋体" w:cs="宋体"/>
                <w:b w:val="0"/>
                <w:i w:val="0"/>
                <w:sz w:val="24"/>
              </w:rPr>
              <w:t>10</w:t>
            </w:r>
          </w:p>
        </w:tc>
        <w:tc>
          <w:tcPr>
            <w:tcW w:w="1691" w:type="dxa"/>
            <w:vAlign w:val="center"/>
          </w:tcPr>
          <w:p w14:paraId="76D2187C">
            <w:pPr>
              <w:jc w:val="right"/>
            </w:pPr>
          </w:p>
        </w:tc>
      </w:tr>
      <w:tr w14:paraId="1CB93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7"/>
            <w:vAlign w:val="center"/>
          </w:tcPr>
          <w:p w14:paraId="2AF52471">
            <w:pPr>
              <w:jc w:val="center"/>
            </w:pPr>
            <w:r>
              <w:rPr>
                <w:rFonts w:ascii="宋体" w:hAnsi="宋体" w:eastAsia="宋体" w:cs="宋体"/>
                <w:b w:val="0"/>
                <w:i w:val="0"/>
                <w:sz w:val="24"/>
              </w:rPr>
              <w:t>总分值、自评总得分（S）</w:t>
            </w:r>
          </w:p>
        </w:tc>
        <w:tc>
          <w:tcPr>
            <w:tcW w:w="1691" w:type="dxa"/>
            <w:gridSpan w:val="3"/>
            <w:vAlign w:val="center"/>
          </w:tcPr>
          <w:p w14:paraId="72DD8FBE">
            <w:pPr>
              <w:jc w:val="center"/>
            </w:pPr>
            <w:r>
              <w:rPr>
                <w:rFonts w:ascii="宋体" w:hAnsi="宋体" w:eastAsia="宋体" w:cs="宋体"/>
                <w:b w:val="0"/>
                <w:i w:val="0"/>
                <w:sz w:val="24"/>
              </w:rPr>
              <w:t>100、94</w:t>
            </w:r>
          </w:p>
        </w:tc>
      </w:tr>
      <w:tr w14:paraId="59C047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1" w:type="dxa"/>
            <w:gridSpan w:val="2"/>
            <w:vAlign w:val="center"/>
          </w:tcPr>
          <w:p w14:paraId="0EDB28D7">
            <w:pPr>
              <w:jc w:val="center"/>
            </w:pPr>
            <w:r>
              <w:rPr>
                <w:rFonts w:ascii="宋体" w:hAnsi="宋体" w:eastAsia="宋体" w:cs="宋体"/>
                <w:b w:val="0"/>
                <w:i w:val="0"/>
                <w:sz w:val="22"/>
              </w:rPr>
              <w:t>评价等级</w:t>
            </w:r>
          </w:p>
        </w:tc>
        <w:tc>
          <w:tcPr>
            <w:tcW w:w="1691" w:type="dxa"/>
            <w:gridSpan w:val="8"/>
            <w:vAlign w:val="center"/>
          </w:tcPr>
          <w:p w14:paraId="73B00BB0">
            <w:pPr>
              <w:jc w:val="center"/>
            </w:pPr>
            <w:r>
              <w:rPr>
                <w:rFonts w:ascii="宋体" w:hAnsi="宋体" w:eastAsia="宋体" w:cs="宋体"/>
                <w:b w:val="0"/>
                <w:i w:val="0"/>
                <w:sz w:val="22"/>
              </w:rPr>
              <w:t>优</w:t>
            </w:r>
          </w:p>
        </w:tc>
      </w:tr>
    </w:tbl>
    <w:p w14:paraId="213275E1">
      <w:pPr>
        <w:rPr>
          <w:sz w:val="24"/>
          <w:szCs w:val="24"/>
        </w:rPr>
        <w:sectPr>
          <w:pgSz w:w="23800" w:h="16840"/>
          <w:cols w:space="720" w:num="1"/>
        </w:sectPr>
      </w:pPr>
    </w:p>
    <w:p w14:paraId="27E0FCED">
      <w:pPr>
        <w:pStyle w:val="3"/>
      </w:pPr>
      <w:bookmarkStart w:id="58" w:name="_Toc141520089"/>
      <w:r>
        <w:rPr>
          <w:rFonts w:hint="eastAsia"/>
        </w:rPr>
        <w:t>二、项目支出绩效评价报告</w:t>
      </w:r>
      <w:bookmarkEnd w:id="58"/>
    </w:p>
    <w:p w14:paraId="7D53E5D0">
      <w:pPr>
        <w:rPr>
          <w:sz w:val="24"/>
          <w:szCs w:val="24"/>
        </w:rPr>
      </w:pPr>
    </w:p>
    <w:p w14:paraId="3355A80E"/>
    <w:p w14:paraId="31101F01">
      <w:pPr>
        <w:pStyle w:val="38"/>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val="en-US" w:eastAsia="zh-CN"/>
        </w:rPr>
        <w:t>评价</w:t>
      </w:r>
      <w:r>
        <w:rPr>
          <w:rFonts w:ascii="宋体" w:hAnsi="宋体" w:eastAsia="宋体" w:cs="宋体"/>
          <w:b/>
          <w:sz w:val="44"/>
        </w:rPr>
        <w:t>报告</w:t>
      </w:r>
    </w:p>
    <w:p w14:paraId="7498CBFF">
      <w:pPr>
        <w:pStyle w:val="38"/>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公路工程质监管理等专项业务补助</w:t>
      </w:r>
      <w:r>
        <w:rPr>
          <w:rFonts w:hint="eastAsia" w:ascii="仿宋" w:hAnsi="仿宋" w:eastAsia="仿宋"/>
          <w:sz w:val="32"/>
          <w:szCs w:val="32"/>
        </w:rPr>
        <w:t>）</w:t>
      </w:r>
    </w:p>
    <w:p w14:paraId="7D7075A2">
      <w:pPr>
        <w:pStyle w:val="38"/>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1436213C">
      <w:pPr>
        <w:pStyle w:val="38"/>
        <w:ind w:firstLine="643" w:firstLineChars="200"/>
        <w:rPr>
          <w:rFonts w:ascii="仿宋" w:hAnsi="仿宋" w:eastAsia="仿宋"/>
          <w:sz w:val="32"/>
          <w:szCs w:val="32"/>
        </w:rPr>
      </w:pPr>
      <w:r>
        <w:rPr>
          <w:rFonts w:hint="eastAsia" w:ascii="仿宋" w:hAnsi="仿宋" w:eastAsia="仿宋"/>
          <w:b/>
          <w:sz w:val="32"/>
          <w:szCs w:val="32"/>
        </w:rPr>
        <w:t>（一）项目概况</w:t>
      </w:r>
    </w:p>
    <w:p w14:paraId="2239DE81">
      <w:pPr>
        <w:pStyle w:val="38"/>
        <w:ind w:firstLine="640" w:firstLineChars="200"/>
        <w:rPr>
          <w:rFonts w:ascii="仿宋" w:hAnsi="仿宋" w:eastAsia="仿宋"/>
          <w:sz w:val="32"/>
          <w:szCs w:val="32"/>
        </w:rPr>
      </w:pPr>
      <w:r>
        <w:rPr>
          <w:rFonts w:hint="eastAsia" w:ascii="仿宋" w:hAnsi="仿宋" w:eastAsia="仿宋"/>
          <w:sz w:val="32"/>
          <w:szCs w:val="32"/>
        </w:rPr>
        <w:t>对2025年度全县公路工程建设进行质量监督管理，并对承担公路建设业主单位进行经费补助。</w:t>
      </w:r>
      <w:r>
        <w:rPr>
          <w:rFonts w:ascii="仿宋" w:hAnsi="仿宋" w:eastAsia="仿宋" w:cs="仿宋"/>
          <w:sz w:val="32"/>
        </w:rPr>
        <w:t xml:space="preserve"> </w:t>
      </w:r>
    </w:p>
    <w:p w14:paraId="27E68699">
      <w:pPr>
        <w:pStyle w:val="38"/>
        <w:ind w:firstLine="643" w:firstLineChars="200"/>
        <w:rPr>
          <w:rFonts w:ascii="仿宋" w:hAnsi="仿宋" w:eastAsia="仿宋"/>
          <w:sz w:val="32"/>
          <w:szCs w:val="32"/>
        </w:rPr>
      </w:pPr>
      <w:r>
        <w:rPr>
          <w:rFonts w:hint="eastAsia" w:ascii="仿宋" w:hAnsi="仿宋" w:eastAsia="仿宋"/>
          <w:b/>
          <w:sz w:val="32"/>
          <w:szCs w:val="32"/>
        </w:rPr>
        <w:t>（二）主要成效</w:t>
      </w:r>
    </w:p>
    <w:p w14:paraId="4AE481F4">
      <w:pPr>
        <w:pStyle w:val="38"/>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w:t>
      </w:r>
      <w:r>
        <w:rPr>
          <w:rFonts w:hint="eastAsia" w:ascii="仿宋_GB2312" w:hAnsi="仿宋_GB2312" w:eastAsia="仿宋_GB2312"/>
          <w:sz w:val="32"/>
          <w:szCs w:val="32"/>
        </w:rPr>
        <w:t>保障了承担全县公路建设的业主单位路桥公司正常运行</w:t>
      </w:r>
      <w:r>
        <w:rPr>
          <w:rFonts w:hint="eastAsia" w:ascii="仿宋_GB2312" w:hAnsi="仿宋_GB2312" w:eastAsia="仿宋_GB2312"/>
          <w:sz w:val="32"/>
          <w:szCs w:val="32"/>
          <w:lang w:eastAsia="zh-CN"/>
        </w:rPr>
        <w:t>，</w:t>
      </w:r>
      <w:r>
        <w:rPr>
          <w:rFonts w:hint="eastAsia" w:ascii="仿宋" w:hAnsi="仿宋" w:eastAsia="仿宋"/>
          <w:sz w:val="32"/>
          <w:szCs w:val="32"/>
        </w:rPr>
        <w:t>对2025年度全县公路工程建设进行质量监督管理</w:t>
      </w:r>
      <w:r>
        <w:rPr>
          <w:rFonts w:hint="eastAsia" w:ascii="仿宋" w:hAnsi="仿宋" w:eastAsia="仿宋"/>
          <w:sz w:val="32"/>
          <w:szCs w:val="32"/>
          <w:lang w:eastAsia="zh-CN"/>
        </w:rPr>
        <w:t>，</w:t>
      </w:r>
      <w:r>
        <w:rPr>
          <w:rFonts w:hint="eastAsia" w:ascii="仿宋" w:hAnsi="仿宋" w:eastAsia="仿宋"/>
          <w:sz w:val="32"/>
          <w:szCs w:val="32"/>
          <w:lang w:val="en-US" w:eastAsia="zh-CN"/>
        </w:rPr>
        <w:t>确保公路工程质量全部合格</w:t>
      </w:r>
      <w:r>
        <w:rPr>
          <w:rFonts w:hint="eastAsia" w:ascii="仿宋_GB2312" w:hAnsi="仿宋_GB2312" w:eastAsia="仿宋_GB2312"/>
          <w:sz w:val="32"/>
          <w:szCs w:val="32"/>
        </w:rPr>
        <w:t>。</w:t>
      </w:r>
    </w:p>
    <w:p w14:paraId="57ABEAC6">
      <w:pPr>
        <w:pStyle w:val="38"/>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20B024AF">
      <w:pPr>
        <w:pStyle w:val="38"/>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97分，等级为优，设置绩效目标7个，实际完成6个，具体情况如下：</w:t>
      </w:r>
    </w:p>
    <w:p w14:paraId="507077D8">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4EEBF090">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65630E2F">
      <w:pPr>
        <w:pStyle w:val="38"/>
        <w:spacing w:line="620" w:lineRule="exact"/>
        <w:ind w:left="420" w:leftChars="200"/>
        <w:rPr>
          <w:rFonts w:ascii="仿宋" w:hAnsi="仿宋" w:eastAsia="仿宋"/>
          <w:sz w:val="32"/>
          <w:szCs w:val="32"/>
        </w:rPr>
      </w:pPr>
      <w:r>
        <w:rPr>
          <w:rFonts w:ascii="仿宋_GB2312" w:hAnsi="仿宋_GB2312" w:eastAsia="仿宋_GB2312" w:cs="仿宋_GB2312"/>
          <w:sz w:val="32"/>
        </w:rPr>
        <w:t>1)成本控制</w:t>
      </w:r>
      <w:r>
        <w:rPr>
          <w:rFonts w:ascii="仿宋" w:hAnsi="仿宋" w:eastAsia="仿宋" w:cs="仿宋"/>
          <w:sz w:val="32"/>
        </w:rPr>
        <w:t>(万元)，目标值50，完成值50，分值10，得分10</w:t>
      </w:r>
      <w:r>
        <w:rPr>
          <w:rFonts w:hint="eastAsia" w:ascii="仿宋" w:hAnsi="仿宋" w:eastAsia="仿宋"/>
          <w:sz w:val="32"/>
          <w:szCs w:val="32"/>
        </w:rPr>
        <w:t>。</w:t>
      </w:r>
    </w:p>
    <w:p w14:paraId="43F1C543">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2969739C">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AE6B227">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632D4213">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2090F3AF">
      <w:pPr>
        <w:pStyle w:val="38"/>
        <w:spacing w:line="620" w:lineRule="exact"/>
        <w:ind w:left="420" w:leftChars="200"/>
        <w:rPr>
          <w:rFonts w:ascii="仿宋" w:hAnsi="仿宋" w:eastAsia="仿宋"/>
          <w:sz w:val="32"/>
          <w:szCs w:val="32"/>
        </w:rPr>
      </w:pPr>
      <w:r>
        <w:rPr>
          <w:rFonts w:ascii="仿宋_GB2312" w:hAnsi="仿宋_GB2312" w:eastAsia="仿宋_GB2312" w:cs="仿宋_GB2312"/>
          <w:sz w:val="32"/>
        </w:rPr>
        <w:t>1)补助企业数量</w:t>
      </w:r>
      <w:r>
        <w:rPr>
          <w:rFonts w:ascii="仿宋" w:hAnsi="仿宋" w:eastAsia="仿宋" w:cs="仿宋"/>
          <w:sz w:val="32"/>
        </w:rPr>
        <w:t>(家)，目标值1，完成值1，分值15，得分15</w:t>
      </w:r>
      <w:r>
        <w:rPr>
          <w:rFonts w:hint="eastAsia" w:ascii="仿宋" w:hAnsi="仿宋" w:eastAsia="仿宋"/>
          <w:sz w:val="32"/>
          <w:szCs w:val="32"/>
        </w:rPr>
        <w:t>。</w:t>
      </w:r>
    </w:p>
    <w:p w14:paraId="1ABADA31">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67348ACD">
      <w:pPr>
        <w:pStyle w:val="38"/>
        <w:spacing w:line="620" w:lineRule="exact"/>
        <w:ind w:left="420" w:leftChars="200"/>
        <w:rPr>
          <w:rFonts w:ascii="仿宋" w:hAnsi="仿宋" w:eastAsia="仿宋"/>
          <w:sz w:val="32"/>
          <w:szCs w:val="32"/>
        </w:rPr>
      </w:pPr>
      <w:r>
        <w:rPr>
          <w:rFonts w:ascii="仿宋_GB2312" w:hAnsi="仿宋_GB2312" w:eastAsia="仿宋_GB2312" w:cs="仿宋_GB2312"/>
          <w:sz w:val="32"/>
        </w:rPr>
        <w:t>1)资金使用的合规率</w:t>
      </w:r>
      <w:r>
        <w:rPr>
          <w:rFonts w:ascii="仿宋" w:hAnsi="仿宋" w:eastAsia="仿宋" w:cs="仿宋"/>
          <w:sz w:val="32"/>
        </w:rPr>
        <w:t>(%)，目标值100，完成值100，分值15，得分15</w:t>
      </w:r>
      <w:r>
        <w:rPr>
          <w:rFonts w:hint="eastAsia" w:ascii="仿宋" w:hAnsi="仿宋" w:eastAsia="仿宋"/>
          <w:sz w:val="32"/>
          <w:szCs w:val="32"/>
        </w:rPr>
        <w:t>。</w:t>
      </w:r>
    </w:p>
    <w:p w14:paraId="5D41309F">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751F08FD">
      <w:pPr>
        <w:pStyle w:val="38"/>
        <w:spacing w:line="620" w:lineRule="exact"/>
        <w:ind w:left="420" w:leftChars="200"/>
        <w:rPr>
          <w:rFonts w:ascii="仿宋" w:hAnsi="仿宋" w:eastAsia="仿宋"/>
          <w:sz w:val="32"/>
          <w:szCs w:val="32"/>
        </w:rPr>
      </w:pPr>
      <w:r>
        <w:rPr>
          <w:rFonts w:ascii="仿宋_GB2312" w:hAnsi="仿宋_GB2312" w:eastAsia="仿宋_GB2312" w:cs="仿宋_GB2312"/>
          <w:sz w:val="32"/>
        </w:rPr>
        <w:t>1)工作完成时限</w:t>
      </w:r>
      <w:r>
        <w:rPr>
          <w:rFonts w:ascii="仿宋" w:hAnsi="仿宋" w:eastAsia="仿宋" w:cs="仿宋"/>
          <w:sz w:val="32"/>
        </w:rPr>
        <w:t>(年)，目标值1，完成值1，分值10，得分10</w:t>
      </w:r>
      <w:r>
        <w:rPr>
          <w:rFonts w:hint="eastAsia" w:ascii="仿宋" w:hAnsi="仿宋" w:eastAsia="仿宋"/>
          <w:sz w:val="32"/>
          <w:szCs w:val="32"/>
        </w:rPr>
        <w:t>。</w:t>
      </w:r>
    </w:p>
    <w:p w14:paraId="1E013C6A">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3FCE39C7">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64F45D5D">
      <w:pPr>
        <w:pStyle w:val="38"/>
        <w:spacing w:line="620" w:lineRule="exact"/>
        <w:ind w:left="420" w:leftChars="200"/>
        <w:rPr>
          <w:rFonts w:ascii="仿宋" w:hAnsi="仿宋" w:eastAsia="仿宋"/>
          <w:sz w:val="32"/>
          <w:szCs w:val="32"/>
        </w:rPr>
      </w:pPr>
      <w:r>
        <w:rPr>
          <w:rFonts w:ascii="仿宋_GB2312" w:hAnsi="仿宋_GB2312" w:eastAsia="仿宋_GB2312" w:cs="仿宋_GB2312"/>
          <w:sz w:val="32"/>
        </w:rPr>
        <w:t>1)提高企业收入增长</w:t>
      </w:r>
      <w:r>
        <w:rPr>
          <w:rFonts w:ascii="仿宋" w:hAnsi="仿宋" w:eastAsia="仿宋" w:cs="仿宋"/>
          <w:sz w:val="32"/>
        </w:rPr>
        <w:t>(/)，目标值有增长，完成值有增长，分值15，得分12</w:t>
      </w:r>
      <w:r>
        <w:rPr>
          <w:rFonts w:hint="eastAsia" w:ascii="仿宋" w:hAnsi="仿宋" w:eastAsia="仿宋"/>
          <w:sz w:val="32"/>
          <w:szCs w:val="32"/>
        </w:rPr>
        <w:t>。</w:t>
      </w:r>
    </w:p>
    <w:p w14:paraId="42463E0B">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40E6AE3D">
      <w:pPr>
        <w:pStyle w:val="38"/>
        <w:spacing w:line="620" w:lineRule="exact"/>
        <w:ind w:left="420" w:leftChars="200"/>
        <w:rPr>
          <w:rFonts w:ascii="仿宋" w:hAnsi="仿宋" w:eastAsia="仿宋"/>
          <w:sz w:val="32"/>
          <w:szCs w:val="32"/>
        </w:rPr>
      </w:pPr>
      <w:r>
        <w:rPr>
          <w:rFonts w:ascii="仿宋_GB2312" w:hAnsi="仿宋_GB2312" w:eastAsia="仿宋_GB2312" w:cs="仿宋_GB2312"/>
          <w:sz w:val="32"/>
        </w:rPr>
        <w:t>1)公路工程质量合格率</w:t>
      </w:r>
      <w:r>
        <w:rPr>
          <w:rFonts w:ascii="仿宋" w:hAnsi="仿宋" w:eastAsia="仿宋" w:cs="仿宋"/>
          <w:sz w:val="32"/>
        </w:rPr>
        <w:t>(%)，目标值95，完成值95，分值15，得分15</w:t>
      </w:r>
      <w:r>
        <w:rPr>
          <w:rFonts w:hint="eastAsia" w:ascii="仿宋" w:hAnsi="仿宋" w:eastAsia="仿宋"/>
          <w:sz w:val="32"/>
          <w:szCs w:val="32"/>
        </w:rPr>
        <w:t>。</w:t>
      </w:r>
    </w:p>
    <w:p w14:paraId="72F26E96">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086682FA">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1B688F23">
      <w:pPr>
        <w:pStyle w:val="38"/>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31CECFA">
      <w:pPr>
        <w:pStyle w:val="38"/>
        <w:spacing w:line="620" w:lineRule="exact"/>
        <w:ind w:left="420" w:leftChars="200"/>
        <w:rPr>
          <w:rFonts w:ascii="仿宋" w:hAnsi="仿宋" w:eastAsia="仿宋"/>
          <w:sz w:val="32"/>
          <w:szCs w:val="32"/>
        </w:rPr>
        <w:sectPr>
          <w:type w:val="continuous"/>
          <w:pgSz w:w="11907" w:h="16840"/>
          <w:cols w:space="720" w:num="1"/>
        </w:sectPr>
      </w:pPr>
      <w:r>
        <w:rPr>
          <w:rFonts w:ascii="仿宋_GB2312" w:hAnsi="仿宋_GB2312" w:eastAsia="仿宋_GB2312" w:cs="仿宋_GB2312"/>
          <w:sz w:val="32"/>
        </w:rPr>
        <w:t>1)服务对象满意率</w:t>
      </w:r>
      <w:r>
        <w:rPr>
          <w:rFonts w:ascii="仿宋" w:hAnsi="仿宋" w:eastAsia="仿宋" w:cs="仿宋"/>
          <w:sz w:val="32"/>
        </w:rPr>
        <w:t>(%)，目标值90，完成值90，分值10，得分10</w:t>
      </w:r>
      <w:r>
        <w:rPr>
          <w:rFonts w:hint="eastAsia" w:ascii="仿宋" w:hAnsi="仿宋" w:eastAsia="仿宋"/>
          <w:sz w:val="32"/>
          <w:szCs w:val="32"/>
        </w:rPr>
        <w:t>。</w:t>
      </w:r>
    </w:p>
    <w:p w14:paraId="5893037F">
      <w:pPr>
        <w:pageBreakBefore/>
      </w:pPr>
    </w:p>
    <w:p w14:paraId="17AD0787">
      <w:pPr>
        <w:pStyle w:val="43"/>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val="en-US" w:eastAsia="zh-CN"/>
        </w:rPr>
        <w:t>评价</w:t>
      </w:r>
      <w:r>
        <w:rPr>
          <w:rFonts w:ascii="宋体" w:hAnsi="宋体" w:eastAsia="宋体" w:cs="宋体"/>
          <w:b/>
          <w:sz w:val="44"/>
        </w:rPr>
        <w:t>报告</w:t>
      </w:r>
    </w:p>
    <w:p w14:paraId="5CF6B3FC">
      <w:pPr>
        <w:pStyle w:val="43"/>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公交车运营补助资金</w:t>
      </w:r>
      <w:r>
        <w:rPr>
          <w:rFonts w:hint="eastAsia" w:ascii="仿宋" w:hAnsi="仿宋" w:eastAsia="仿宋"/>
          <w:sz w:val="32"/>
          <w:szCs w:val="32"/>
        </w:rPr>
        <w:t>）</w:t>
      </w:r>
    </w:p>
    <w:p w14:paraId="43CE15BF">
      <w:pPr>
        <w:pStyle w:val="43"/>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6FB92AB9">
      <w:pPr>
        <w:pStyle w:val="43"/>
        <w:ind w:firstLine="643" w:firstLineChars="200"/>
        <w:rPr>
          <w:rFonts w:ascii="仿宋" w:hAnsi="仿宋" w:eastAsia="仿宋"/>
          <w:sz w:val="32"/>
          <w:szCs w:val="32"/>
        </w:rPr>
      </w:pPr>
      <w:r>
        <w:rPr>
          <w:rFonts w:hint="eastAsia" w:ascii="仿宋" w:hAnsi="仿宋" w:eastAsia="仿宋"/>
          <w:b/>
          <w:sz w:val="32"/>
          <w:szCs w:val="32"/>
        </w:rPr>
        <w:t>（一）项目概况</w:t>
      </w:r>
    </w:p>
    <w:p w14:paraId="57631D4E">
      <w:pPr>
        <w:pStyle w:val="43"/>
        <w:ind w:firstLine="640" w:firstLineChars="200"/>
        <w:jc w:val="left"/>
        <w:rPr>
          <w:rFonts w:ascii="仿宋" w:hAnsi="仿宋" w:eastAsia="仿宋"/>
          <w:sz w:val="32"/>
          <w:szCs w:val="32"/>
        </w:rPr>
      </w:pPr>
      <w:r>
        <w:rPr>
          <w:rFonts w:hint="eastAsia" w:ascii="仿宋" w:hAnsi="仿宋" w:eastAsia="仿宋"/>
          <w:sz w:val="32"/>
          <w:szCs w:val="32"/>
        </w:rPr>
        <w:t>对全县131辆的公交车进行运营补助，为人民群众提供安全可靠、方便快捷、经济舒适的交通服务，营造良好的公共交通环境。</w:t>
      </w:r>
      <w:r>
        <w:rPr>
          <w:rFonts w:ascii="仿宋" w:hAnsi="仿宋" w:eastAsia="仿宋" w:cs="仿宋"/>
          <w:sz w:val="32"/>
        </w:rPr>
        <w:t xml:space="preserve"> </w:t>
      </w:r>
    </w:p>
    <w:p w14:paraId="13CB5433">
      <w:pPr>
        <w:pStyle w:val="43"/>
        <w:ind w:firstLine="643" w:firstLineChars="200"/>
        <w:rPr>
          <w:rFonts w:ascii="仿宋" w:hAnsi="仿宋" w:eastAsia="仿宋"/>
          <w:sz w:val="32"/>
          <w:szCs w:val="32"/>
        </w:rPr>
      </w:pPr>
      <w:r>
        <w:rPr>
          <w:rFonts w:hint="eastAsia" w:ascii="仿宋" w:hAnsi="仿宋" w:eastAsia="仿宋"/>
          <w:b/>
          <w:sz w:val="32"/>
          <w:szCs w:val="32"/>
        </w:rPr>
        <w:t>（二）主要成效</w:t>
      </w:r>
    </w:p>
    <w:p w14:paraId="0975963E">
      <w:pPr>
        <w:pStyle w:val="48"/>
        <w:spacing w:line="620" w:lineRule="exact"/>
        <w:ind w:firstLine="640"/>
        <w:rPr>
          <w:rFonts w:hint="eastAsia" w:ascii="仿宋_GB2312" w:hAnsi="仿宋_GB2312" w:eastAsia="仿宋_GB2312"/>
          <w:sz w:val="32"/>
          <w:szCs w:val="32"/>
        </w:rPr>
      </w:pPr>
      <w:r>
        <w:rPr>
          <w:rFonts w:hint="eastAsia" w:ascii="仿宋_GB2312" w:hAnsi="仿宋_GB2312" w:eastAsia="仿宋_GB2312"/>
          <w:sz w:val="32"/>
          <w:szCs w:val="32"/>
        </w:rPr>
        <w:t>加快补齐民生社会事业短板，大力发展公共汽车，为群众提供安全可靠、方便快捷、经济舒适的公交交通。</w:t>
      </w:r>
    </w:p>
    <w:p w14:paraId="44E8A4A5">
      <w:pPr>
        <w:pStyle w:val="43"/>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14B1097E">
      <w:pPr>
        <w:pStyle w:val="43"/>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94分，等级为优，设置绩效目标7个，实际完成5个，具体情况如下：</w:t>
      </w:r>
    </w:p>
    <w:p w14:paraId="1BB352C5">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5C22E0BF">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34E31059">
      <w:pPr>
        <w:pStyle w:val="43"/>
        <w:spacing w:line="620" w:lineRule="exact"/>
        <w:ind w:left="420" w:leftChars="200"/>
        <w:rPr>
          <w:rFonts w:ascii="仿宋" w:hAnsi="仿宋" w:eastAsia="仿宋"/>
          <w:sz w:val="32"/>
          <w:szCs w:val="32"/>
        </w:rPr>
      </w:pPr>
      <w:r>
        <w:rPr>
          <w:rFonts w:ascii="仿宋_GB2312" w:hAnsi="仿宋_GB2312" w:eastAsia="仿宋_GB2312" w:cs="仿宋_GB2312"/>
          <w:sz w:val="32"/>
        </w:rPr>
        <w:t>1)资金投入</w:t>
      </w:r>
      <w:r>
        <w:rPr>
          <w:rFonts w:ascii="仿宋" w:hAnsi="仿宋" w:eastAsia="仿宋" w:cs="仿宋"/>
          <w:sz w:val="32"/>
        </w:rPr>
        <w:t>(万元)，目标值1000，完成值1000，分值10，得分10</w:t>
      </w:r>
      <w:r>
        <w:rPr>
          <w:rFonts w:hint="eastAsia" w:ascii="仿宋" w:hAnsi="仿宋" w:eastAsia="仿宋"/>
          <w:sz w:val="32"/>
          <w:szCs w:val="32"/>
        </w:rPr>
        <w:t>。</w:t>
      </w:r>
    </w:p>
    <w:p w14:paraId="7CCDCCD8">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332208C5">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2050FEF6">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16C42AED">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474800B5">
      <w:pPr>
        <w:pStyle w:val="43"/>
        <w:spacing w:line="620" w:lineRule="exact"/>
        <w:ind w:left="420" w:leftChars="200"/>
        <w:rPr>
          <w:rFonts w:ascii="仿宋" w:hAnsi="仿宋" w:eastAsia="仿宋"/>
          <w:sz w:val="32"/>
          <w:szCs w:val="32"/>
        </w:rPr>
      </w:pPr>
      <w:r>
        <w:rPr>
          <w:rFonts w:ascii="仿宋_GB2312" w:hAnsi="仿宋_GB2312" w:eastAsia="仿宋_GB2312" w:cs="仿宋_GB2312"/>
          <w:sz w:val="32"/>
        </w:rPr>
        <w:t>1)运营车辆数量</w:t>
      </w:r>
      <w:r>
        <w:rPr>
          <w:rFonts w:ascii="仿宋" w:hAnsi="仿宋" w:eastAsia="仿宋" w:cs="仿宋"/>
          <w:sz w:val="32"/>
        </w:rPr>
        <w:t>(辆)，目标值131，完成值131，分值15，得分15</w:t>
      </w:r>
      <w:r>
        <w:rPr>
          <w:rFonts w:hint="eastAsia" w:ascii="仿宋" w:hAnsi="仿宋" w:eastAsia="仿宋"/>
          <w:sz w:val="32"/>
          <w:szCs w:val="32"/>
        </w:rPr>
        <w:t>。</w:t>
      </w:r>
    </w:p>
    <w:p w14:paraId="36AD2770">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3A6CC1AE">
      <w:pPr>
        <w:pStyle w:val="43"/>
        <w:spacing w:line="620" w:lineRule="exact"/>
        <w:ind w:left="420" w:leftChars="200"/>
        <w:rPr>
          <w:rFonts w:ascii="仿宋" w:hAnsi="仿宋" w:eastAsia="仿宋"/>
          <w:sz w:val="32"/>
          <w:szCs w:val="32"/>
        </w:rPr>
      </w:pPr>
      <w:r>
        <w:rPr>
          <w:rFonts w:ascii="仿宋_GB2312" w:hAnsi="仿宋_GB2312" w:eastAsia="仿宋_GB2312" w:cs="仿宋_GB2312"/>
          <w:sz w:val="32"/>
        </w:rPr>
        <w:t>1)资金使用合规率</w:t>
      </w:r>
      <w:r>
        <w:rPr>
          <w:rFonts w:ascii="仿宋" w:hAnsi="仿宋" w:eastAsia="仿宋" w:cs="仿宋"/>
          <w:sz w:val="32"/>
        </w:rPr>
        <w:t>(%)，目标值100，完成值100，分值15，得分15</w:t>
      </w:r>
      <w:r>
        <w:rPr>
          <w:rFonts w:hint="eastAsia" w:ascii="仿宋" w:hAnsi="仿宋" w:eastAsia="仿宋"/>
          <w:sz w:val="32"/>
          <w:szCs w:val="32"/>
        </w:rPr>
        <w:t>。</w:t>
      </w:r>
    </w:p>
    <w:p w14:paraId="42E68800">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023237F8">
      <w:pPr>
        <w:pStyle w:val="43"/>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1557A0E2">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65450427">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0E0EFFB9">
      <w:pPr>
        <w:pStyle w:val="43"/>
        <w:spacing w:line="620" w:lineRule="exact"/>
        <w:ind w:left="420" w:leftChars="200"/>
        <w:rPr>
          <w:rFonts w:ascii="仿宋" w:hAnsi="仿宋" w:eastAsia="仿宋"/>
          <w:sz w:val="32"/>
          <w:szCs w:val="32"/>
        </w:rPr>
      </w:pPr>
      <w:r>
        <w:rPr>
          <w:rFonts w:ascii="仿宋_GB2312" w:hAnsi="仿宋_GB2312" w:eastAsia="仿宋_GB2312" w:cs="仿宋_GB2312"/>
          <w:sz w:val="32"/>
        </w:rPr>
        <w:t>1)提高企业收入增长</w:t>
      </w:r>
      <w:r>
        <w:rPr>
          <w:rFonts w:ascii="仿宋" w:hAnsi="仿宋" w:eastAsia="仿宋" w:cs="仿宋"/>
          <w:sz w:val="32"/>
        </w:rPr>
        <w:t>(无)，目标值有增长，完成值有增长，分值15，得分12</w:t>
      </w:r>
      <w:r>
        <w:rPr>
          <w:rFonts w:hint="eastAsia" w:ascii="仿宋" w:hAnsi="仿宋" w:eastAsia="仿宋"/>
          <w:sz w:val="32"/>
          <w:szCs w:val="32"/>
        </w:rPr>
        <w:t>。</w:t>
      </w:r>
    </w:p>
    <w:p w14:paraId="3709966F">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EE1FA33">
      <w:pPr>
        <w:pStyle w:val="43"/>
        <w:spacing w:line="620" w:lineRule="exact"/>
        <w:ind w:left="420" w:leftChars="200"/>
        <w:rPr>
          <w:rFonts w:ascii="仿宋" w:hAnsi="仿宋" w:eastAsia="仿宋"/>
          <w:sz w:val="32"/>
          <w:szCs w:val="32"/>
        </w:rPr>
      </w:pPr>
      <w:r>
        <w:rPr>
          <w:rFonts w:ascii="仿宋_GB2312" w:hAnsi="仿宋_GB2312" w:eastAsia="仿宋_GB2312" w:cs="仿宋_GB2312"/>
          <w:sz w:val="32"/>
        </w:rPr>
        <w:t>1)公共交通服务水平</w:t>
      </w:r>
      <w:r>
        <w:rPr>
          <w:rFonts w:ascii="仿宋" w:hAnsi="仿宋" w:eastAsia="仿宋" w:cs="仿宋"/>
          <w:sz w:val="32"/>
        </w:rPr>
        <w:t>(无)，目标值有提升，完成值有提升，分值15，得分12</w:t>
      </w:r>
      <w:r>
        <w:rPr>
          <w:rFonts w:hint="eastAsia" w:ascii="仿宋" w:hAnsi="仿宋" w:eastAsia="仿宋"/>
          <w:sz w:val="32"/>
          <w:szCs w:val="32"/>
        </w:rPr>
        <w:t>。</w:t>
      </w:r>
    </w:p>
    <w:p w14:paraId="4B1E53E9">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8B8E744">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4665CF88">
      <w:pPr>
        <w:pStyle w:val="43"/>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1DD80301">
      <w:pPr>
        <w:pStyle w:val="43"/>
        <w:spacing w:line="620" w:lineRule="exact"/>
        <w:ind w:left="420" w:leftChars="200"/>
        <w:sectPr>
          <w:type w:val="continuous"/>
          <w:pgSz w:w="11907" w:h="16840"/>
          <w:cols w:space="720" w:num="1"/>
        </w:sectPr>
      </w:pPr>
      <w:r>
        <w:rPr>
          <w:rFonts w:ascii="仿宋_GB2312" w:hAnsi="仿宋_GB2312" w:eastAsia="仿宋_GB2312" w:cs="仿宋_GB2312"/>
          <w:sz w:val="32"/>
        </w:rPr>
        <w:t>1)群众满意度</w:t>
      </w:r>
      <w:r>
        <w:rPr>
          <w:rFonts w:ascii="仿宋" w:hAnsi="仿宋" w:eastAsia="仿宋" w:cs="仿宋"/>
          <w:sz w:val="32"/>
        </w:rPr>
        <w:t>(%)，目标值85，完成值85，分值10，得分10</w:t>
      </w:r>
      <w:r>
        <w:rPr>
          <w:rFonts w:hint="eastAsia" w:ascii="仿宋" w:hAnsi="仿宋" w:eastAsia="仿宋"/>
          <w:sz w:val="32"/>
          <w:szCs w:val="32"/>
        </w:rPr>
        <w:t>。</w:t>
      </w:r>
    </w:p>
    <w:p w14:paraId="75C3591F">
      <w:pPr>
        <w:pageBreakBefore/>
      </w:pPr>
    </w:p>
    <w:p w14:paraId="099DFC62">
      <w:pPr>
        <w:pStyle w:val="49"/>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县级预算项目绩效</w:t>
      </w:r>
      <w:r>
        <w:rPr>
          <w:rFonts w:hint="eastAsia" w:ascii="宋体" w:hAnsi="宋体" w:cs="宋体"/>
          <w:b/>
          <w:sz w:val="44"/>
          <w:lang w:val="en-US" w:eastAsia="zh-CN"/>
        </w:rPr>
        <w:t>评价</w:t>
      </w:r>
      <w:r>
        <w:rPr>
          <w:rFonts w:ascii="宋体" w:hAnsi="宋体" w:eastAsia="宋体" w:cs="宋体"/>
          <w:b/>
          <w:sz w:val="44"/>
        </w:rPr>
        <w:t>报告</w:t>
      </w:r>
    </w:p>
    <w:p w14:paraId="5D81E165">
      <w:pPr>
        <w:pStyle w:val="49"/>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农村公路维护资金</w:t>
      </w:r>
      <w:r>
        <w:rPr>
          <w:rFonts w:hint="eastAsia" w:ascii="仿宋" w:hAnsi="仿宋" w:eastAsia="仿宋"/>
          <w:sz w:val="32"/>
          <w:szCs w:val="32"/>
        </w:rPr>
        <w:t>）</w:t>
      </w:r>
    </w:p>
    <w:p w14:paraId="1BD6BE87">
      <w:pPr>
        <w:pStyle w:val="49"/>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14:paraId="5031BE40">
      <w:pPr>
        <w:pStyle w:val="49"/>
        <w:ind w:firstLine="643" w:firstLineChars="200"/>
        <w:rPr>
          <w:rFonts w:ascii="仿宋" w:hAnsi="仿宋" w:eastAsia="仿宋"/>
          <w:sz w:val="32"/>
          <w:szCs w:val="32"/>
        </w:rPr>
      </w:pPr>
      <w:r>
        <w:rPr>
          <w:rFonts w:hint="eastAsia" w:ascii="仿宋" w:hAnsi="仿宋" w:eastAsia="仿宋"/>
          <w:b/>
          <w:sz w:val="32"/>
          <w:szCs w:val="32"/>
        </w:rPr>
        <w:t>（一）项目概况</w:t>
      </w:r>
    </w:p>
    <w:p w14:paraId="0C0FDBC3">
      <w:pPr>
        <w:pStyle w:val="49"/>
        <w:ind w:firstLine="640" w:firstLineChars="200"/>
        <w:rPr>
          <w:rFonts w:ascii="仿宋" w:hAnsi="仿宋" w:eastAsia="仿宋"/>
          <w:sz w:val="32"/>
          <w:szCs w:val="32"/>
        </w:rPr>
      </w:pPr>
      <w:r>
        <w:rPr>
          <w:rFonts w:hint="eastAsia" w:ascii="仿宋" w:hAnsi="仿宋" w:eastAsia="仿宋"/>
          <w:sz w:val="32"/>
          <w:szCs w:val="32"/>
        </w:rPr>
        <w:t>支持2025年度全县2140公里的农村公路进行每季度1次养护，对全县2140公里的农村公路进行灾毁保险投保，镇对部分农村公路进行1次大中修。</w:t>
      </w:r>
      <w:r>
        <w:rPr>
          <w:rFonts w:ascii="仿宋" w:hAnsi="仿宋" w:eastAsia="仿宋" w:cs="仿宋"/>
          <w:sz w:val="32"/>
        </w:rPr>
        <w:t xml:space="preserve"> </w:t>
      </w:r>
    </w:p>
    <w:p w14:paraId="3FF009BA">
      <w:pPr>
        <w:pStyle w:val="49"/>
        <w:ind w:firstLine="643" w:firstLineChars="200"/>
        <w:rPr>
          <w:rFonts w:ascii="仿宋" w:hAnsi="仿宋" w:eastAsia="仿宋"/>
          <w:sz w:val="32"/>
          <w:szCs w:val="32"/>
        </w:rPr>
      </w:pPr>
      <w:r>
        <w:rPr>
          <w:rFonts w:hint="eastAsia" w:ascii="仿宋" w:hAnsi="仿宋" w:eastAsia="仿宋"/>
          <w:b/>
          <w:sz w:val="32"/>
          <w:szCs w:val="32"/>
        </w:rPr>
        <w:t>（二）主要成效</w:t>
      </w:r>
    </w:p>
    <w:p w14:paraId="662C6F1F">
      <w:pPr>
        <w:pStyle w:val="49"/>
        <w:ind w:firstLine="640" w:firstLineChars="200"/>
        <w:rPr>
          <w:rFonts w:ascii="仿宋" w:hAnsi="仿宋" w:eastAsia="仿宋"/>
          <w:sz w:val="32"/>
          <w:szCs w:val="32"/>
        </w:rPr>
      </w:pPr>
      <w:r>
        <w:rPr>
          <w:rFonts w:hint="eastAsia" w:ascii="仿宋_GB2312" w:hAnsi="仿宋_GB2312" w:eastAsia="仿宋_GB2312"/>
          <w:sz w:val="32"/>
          <w:szCs w:val="32"/>
        </w:rPr>
        <w:t>加强补齐社会发展，不断完善农村公路基础设施，提升农村公路交通环境。</w:t>
      </w:r>
    </w:p>
    <w:p w14:paraId="3E79790B">
      <w:pPr>
        <w:pStyle w:val="49"/>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14:paraId="3D9039D4">
      <w:pPr>
        <w:pStyle w:val="49"/>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92分，等级为优，设置绩效目标8个，实际完成6个，具体情况如下：</w:t>
      </w:r>
    </w:p>
    <w:p w14:paraId="03828896">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14:paraId="7EBF4C60">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14:paraId="12B0760D">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1)资金投入</w:t>
      </w:r>
      <w:r>
        <w:rPr>
          <w:rFonts w:ascii="仿宋" w:hAnsi="仿宋" w:eastAsia="仿宋" w:cs="仿宋"/>
          <w:sz w:val="32"/>
        </w:rPr>
        <w:t>(万元)，目标值814，完成值811.23，分值10，得分10</w:t>
      </w:r>
      <w:r>
        <w:rPr>
          <w:rFonts w:hint="eastAsia" w:ascii="仿宋" w:hAnsi="仿宋" w:eastAsia="仿宋"/>
          <w:sz w:val="32"/>
          <w:szCs w:val="32"/>
        </w:rPr>
        <w:t>。</w:t>
      </w:r>
    </w:p>
    <w:p w14:paraId="5C31F38A">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14:paraId="440E81C9">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14:paraId="6D6B22FF">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14:paraId="4816D340">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14:paraId="0D6C44AF">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1)公路养护里程</w:t>
      </w:r>
      <w:r>
        <w:rPr>
          <w:rFonts w:ascii="仿宋" w:hAnsi="仿宋" w:eastAsia="仿宋" w:cs="仿宋"/>
          <w:sz w:val="32"/>
        </w:rPr>
        <w:t>(公里)，目标值2140，完成值2140，分值15，得分15</w:t>
      </w:r>
      <w:r>
        <w:rPr>
          <w:rFonts w:hint="eastAsia" w:ascii="仿宋" w:hAnsi="仿宋" w:eastAsia="仿宋"/>
          <w:sz w:val="32"/>
          <w:szCs w:val="32"/>
        </w:rPr>
        <w:t>。</w:t>
      </w:r>
    </w:p>
    <w:p w14:paraId="17FF588E">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14:paraId="1553BCBA">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1)公路养护合格率</w:t>
      </w:r>
      <w:r>
        <w:rPr>
          <w:rFonts w:ascii="仿宋" w:hAnsi="仿宋" w:eastAsia="仿宋" w:cs="仿宋"/>
          <w:sz w:val="32"/>
        </w:rPr>
        <w:t>(%)，目标值100，完成值100，分值15，得分15</w:t>
      </w:r>
      <w:r>
        <w:rPr>
          <w:rFonts w:hint="eastAsia" w:ascii="仿宋" w:hAnsi="仿宋" w:eastAsia="仿宋"/>
          <w:sz w:val="32"/>
          <w:szCs w:val="32"/>
        </w:rPr>
        <w:t>。</w:t>
      </w:r>
    </w:p>
    <w:p w14:paraId="57DBA7B3">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14:paraId="5359AE9E">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1)完成时限</w:t>
      </w:r>
      <w:r>
        <w:rPr>
          <w:rFonts w:ascii="仿宋" w:hAnsi="仿宋" w:eastAsia="仿宋" w:cs="仿宋"/>
          <w:sz w:val="32"/>
        </w:rPr>
        <w:t>(年)，目标值1，完成值1，分值10，得分10</w:t>
      </w:r>
      <w:r>
        <w:rPr>
          <w:rFonts w:hint="eastAsia" w:ascii="仿宋" w:hAnsi="仿宋" w:eastAsia="仿宋"/>
          <w:sz w:val="32"/>
          <w:szCs w:val="32"/>
        </w:rPr>
        <w:t>。</w:t>
      </w:r>
    </w:p>
    <w:p w14:paraId="0CA212C8">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14:paraId="194337BF">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14:paraId="49CBE4F6">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1)农村经济发展</w:t>
      </w:r>
      <w:r>
        <w:rPr>
          <w:rFonts w:ascii="仿宋" w:hAnsi="仿宋" w:eastAsia="仿宋" w:cs="仿宋"/>
          <w:sz w:val="32"/>
        </w:rPr>
        <w:t>(/)，目标值有促进 ，完成值有促进，分值10，得分7</w:t>
      </w:r>
      <w:r>
        <w:rPr>
          <w:rFonts w:hint="eastAsia" w:ascii="仿宋" w:hAnsi="仿宋" w:eastAsia="仿宋"/>
          <w:sz w:val="32"/>
          <w:szCs w:val="32"/>
        </w:rPr>
        <w:t>。</w:t>
      </w:r>
    </w:p>
    <w:p w14:paraId="084BBB4E">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14:paraId="6D9E9B51">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1)基本公共服务水平</w:t>
      </w:r>
      <w:r>
        <w:rPr>
          <w:rFonts w:ascii="仿宋" w:hAnsi="仿宋" w:eastAsia="仿宋" w:cs="仿宋"/>
          <w:sz w:val="32"/>
        </w:rPr>
        <w:t>(/)，目标值有提升，完成值有提升，分值10，得分8</w:t>
      </w:r>
      <w:r>
        <w:rPr>
          <w:rFonts w:hint="eastAsia" w:ascii="仿宋" w:hAnsi="仿宋" w:eastAsia="仿宋"/>
          <w:sz w:val="32"/>
          <w:szCs w:val="32"/>
        </w:rPr>
        <w:t>。</w:t>
      </w:r>
    </w:p>
    <w:p w14:paraId="69291E1E">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14:paraId="178FE0CC">
      <w:pPr>
        <w:pStyle w:val="49"/>
        <w:spacing w:line="620" w:lineRule="exact"/>
        <w:ind w:left="420" w:leftChars="200"/>
        <w:rPr>
          <w:rFonts w:ascii="仿宋" w:hAnsi="仿宋" w:eastAsia="仿宋"/>
          <w:sz w:val="32"/>
          <w:szCs w:val="32"/>
        </w:rPr>
      </w:pPr>
      <w:r>
        <w:rPr>
          <w:rFonts w:ascii="仿宋_GB2312" w:hAnsi="仿宋_GB2312" w:eastAsia="仿宋_GB2312" w:cs="仿宋_GB2312"/>
          <w:sz w:val="32"/>
        </w:rPr>
        <w:t>1)生态完好率</w:t>
      </w:r>
      <w:r>
        <w:rPr>
          <w:rFonts w:ascii="仿宋" w:hAnsi="仿宋" w:eastAsia="仿宋" w:cs="仿宋"/>
          <w:sz w:val="32"/>
        </w:rPr>
        <w:t>(%)，目标值100，完成值100，分值10，得分10</w:t>
      </w:r>
      <w:r>
        <w:rPr>
          <w:rFonts w:hint="eastAsia" w:ascii="仿宋" w:hAnsi="仿宋" w:eastAsia="仿宋"/>
          <w:sz w:val="32"/>
          <w:szCs w:val="32"/>
        </w:rPr>
        <w:t>。</w:t>
      </w:r>
    </w:p>
    <w:p w14:paraId="6E31B766">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14:paraId="6EE48454">
      <w:pPr>
        <w:pStyle w:val="49"/>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14:paraId="0BF6852C">
      <w:pPr>
        <w:pStyle w:val="49"/>
        <w:spacing w:line="620" w:lineRule="exact"/>
        <w:ind w:left="420" w:leftChars="200"/>
        <w:rPr>
          <w:rFonts w:ascii="仿宋" w:hAnsi="仿宋" w:eastAsia="仿宋"/>
          <w:sz w:val="32"/>
          <w:szCs w:val="32"/>
        </w:rPr>
        <w:sectPr>
          <w:type w:val="continuous"/>
          <w:pgSz w:w="11907" w:h="16840"/>
          <w:cols w:space="720" w:num="1"/>
        </w:sectPr>
      </w:pPr>
      <w:r>
        <w:rPr>
          <w:rFonts w:ascii="仿宋_GB2312" w:hAnsi="仿宋_GB2312" w:eastAsia="仿宋_GB2312" w:cs="仿宋_GB2312"/>
          <w:sz w:val="32"/>
        </w:rPr>
        <w:t>1)满意度调查</w:t>
      </w:r>
      <w:r>
        <w:rPr>
          <w:rFonts w:ascii="仿宋" w:hAnsi="仿宋" w:eastAsia="仿宋" w:cs="仿宋"/>
          <w:sz w:val="32"/>
        </w:rPr>
        <w:t>(%)，目标值90，完成值90，分值10，得分10</w:t>
      </w:r>
      <w:r>
        <w:rPr>
          <w:rFonts w:hint="eastAsia" w:ascii="仿宋" w:hAnsi="仿宋" w:eastAsia="仿宋"/>
          <w:sz w:val="32"/>
          <w:szCs w:val="32"/>
        </w:rPr>
        <w:t>。</w:t>
      </w:r>
    </w:p>
    <w:p w14:paraId="50388051">
      <w:pPr>
        <w:spacing w:before="260" w:after="260" w:line="240" w:lineRule="auto"/>
        <w:jc w:val="left"/>
      </w:pPr>
      <w:r>
        <w:rPr>
          <w:rFonts w:ascii="黑体" w:hAnsi="黑体" w:eastAsia="黑体" w:cs="黑体"/>
          <w:sz w:val="32"/>
        </w:rPr>
        <w:t>三、部门整体支出绩效自评表</w:t>
      </w:r>
    </w:p>
    <w:p w14:paraId="5775F4CA">
      <w:r>
        <w:rPr>
          <w:rFonts w:ascii="宋体" w:hAnsi="宋体" w:eastAsia="宋体" w:cs="宋体"/>
          <w:sz w:val="24"/>
        </w:rPr>
        <w:t>本部门未开展部门整体支出绩效自评，无部门整体支出绩效自评表。</w:t>
      </w:r>
    </w:p>
    <w:sectPr>
      <w:pgSz w:w="11906" w:h="16838"/>
      <w:pgMar w:top="1702" w:right="1800" w:bottom="1843"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黑体.....">
    <w:altName w:val="黑体"/>
    <w:panose1 w:val="00000000000000000000"/>
    <w:charset w:val="86"/>
    <w:family w:val="swiss"/>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96E4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D782D">
                          <w:pPr>
                            <w:pStyle w:val="7"/>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7D782D">
                    <w:pPr>
                      <w:pStyle w:val="7"/>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EA883">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C866D">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56BA8"/>
    <w:multiLevelType w:val="multilevel"/>
    <w:tmpl w:val="6BF56BA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zMTI4N2FmMTY4YTg4N2YxMjIxNzUzNmU5MTQ2NzYifQ=="/>
  </w:docVars>
  <w:rsids>
    <w:rsidRoot w:val="00B409A9"/>
    <w:rsid w:val="000002EB"/>
    <w:rsid w:val="00003814"/>
    <w:rsid w:val="00003BD4"/>
    <w:rsid w:val="00004305"/>
    <w:rsid w:val="00004AF2"/>
    <w:rsid w:val="00005269"/>
    <w:rsid w:val="00006FF8"/>
    <w:rsid w:val="00010E91"/>
    <w:rsid w:val="00012647"/>
    <w:rsid w:val="0001371D"/>
    <w:rsid w:val="00015D81"/>
    <w:rsid w:val="0002237B"/>
    <w:rsid w:val="0002351C"/>
    <w:rsid w:val="0002408F"/>
    <w:rsid w:val="0003000E"/>
    <w:rsid w:val="00031284"/>
    <w:rsid w:val="00031D51"/>
    <w:rsid w:val="0003318A"/>
    <w:rsid w:val="00033C13"/>
    <w:rsid w:val="000363B4"/>
    <w:rsid w:val="0003661A"/>
    <w:rsid w:val="00040552"/>
    <w:rsid w:val="00041D78"/>
    <w:rsid w:val="00044344"/>
    <w:rsid w:val="000443EB"/>
    <w:rsid w:val="00051C06"/>
    <w:rsid w:val="00054A24"/>
    <w:rsid w:val="0005559B"/>
    <w:rsid w:val="000578F6"/>
    <w:rsid w:val="000607EE"/>
    <w:rsid w:val="00060CCF"/>
    <w:rsid w:val="00060CF1"/>
    <w:rsid w:val="00062182"/>
    <w:rsid w:val="00062D3C"/>
    <w:rsid w:val="0006495C"/>
    <w:rsid w:val="000663D2"/>
    <w:rsid w:val="000678DB"/>
    <w:rsid w:val="0007041D"/>
    <w:rsid w:val="000730DD"/>
    <w:rsid w:val="0007452D"/>
    <w:rsid w:val="000756DF"/>
    <w:rsid w:val="00076FC9"/>
    <w:rsid w:val="000823DF"/>
    <w:rsid w:val="000824D6"/>
    <w:rsid w:val="0008264D"/>
    <w:rsid w:val="00083616"/>
    <w:rsid w:val="00086558"/>
    <w:rsid w:val="00086874"/>
    <w:rsid w:val="000928BB"/>
    <w:rsid w:val="0009521C"/>
    <w:rsid w:val="0009550D"/>
    <w:rsid w:val="000970F2"/>
    <w:rsid w:val="00097C4E"/>
    <w:rsid w:val="000A071B"/>
    <w:rsid w:val="000A080B"/>
    <w:rsid w:val="000A1974"/>
    <w:rsid w:val="000A24ED"/>
    <w:rsid w:val="000A26DD"/>
    <w:rsid w:val="000A271F"/>
    <w:rsid w:val="000A3350"/>
    <w:rsid w:val="000A71DC"/>
    <w:rsid w:val="000B4D37"/>
    <w:rsid w:val="000B7C75"/>
    <w:rsid w:val="000C2700"/>
    <w:rsid w:val="000C2D26"/>
    <w:rsid w:val="000C409F"/>
    <w:rsid w:val="000C500C"/>
    <w:rsid w:val="000C6B26"/>
    <w:rsid w:val="000C6D91"/>
    <w:rsid w:val="000C788B"/>
    <w:rsid w:val="000D0106"/>
    <w:rsid w:val="000D0412"/>
    <w:rsid w:val="000D0862"/>
    <w:rsid w:val="000D20B5"/>
    <w:rsid w:val="000D2701"/>
    <w:rsid w:val="000D49CB"/>
    <w:rsid w:val="000D50DF"/>
    <w:rsid w:val="000D5BB0"/>
    <w:rsid w:val="000D6743"/>
    <w:rsid w:val="000D7B55"/>
    <w:rsid w:val="000E0654"/>
    <w:rsid w:val="000E0E78"/>
    <w:rsid w:val="000E2E47"/>
    <w:rsid w:val="000E37DD"/>
    <w:rsid w:val="000E431B"/>
    <w:rsid w:val="000E4EC4"/>
    <w:rsid w:val="000E6E19"/>
    <w:rsid w:val="000E7ABB"/>
    <w:rsid w:val="000F1138"/>
    <w:rsid w:val="000F1736"/>
    <w:rsid w:val="000F2073"/>
    <w:rsid w:val="000F3838"/>
    <w:rsid w:val="000F3980"/>
    <w:rsid w:val="000F4344"/>
    <w:rsid w:val="000F4A95"/>
    <w:rsid w:val="000F5B69"/>
    <w:rsid w:val="000F6DE9"/>
    <w:rsid w:val="0010538A"/>
    <w:rsid w:val="001066A0"/>
    <w:rsid w:val="00106D92"/>
    <w:rsid w:val="0010732F"/>
    <w:rsid w:val="001132C4"/>
    <w:rsid w:val="001153BD"/>
    <w:rsid w:val="00117DCF"/>
    <w:rsid w:val="00125798"/>
    <w:rsid w:val="00126446"/>
    <w:rsid w:val="00126933"/>
    <w:rsid w:val="001270F2"/>
    <w:rsid w:val="0012746F"/>
    <w:rsid w:val="00130C91"/>
    <w:rsid w:val="00134856"/>
    <w:rsid w:val="00136E91"/>
    <w:rsid w:val="00137635"/>
    <w:rsid w:val="00140E5D"/>
    <w:rsid w:val="00143590"/>
    <w:rsid w:val="00143C42"/>
    <w:rsid w:val="0014407E"/>
    <w:rsid w:val="0014428D"/>
    <w:rsid w:val="001451EB"/>
    <w:rsid w:val="00145364"/>
    <w:rsid w:val="00145556"/>
    <w:rsid w:val="00145E5D"/>
    <w:rsid w:val="001503C1"/>
    <w:rsid w:val="00151BF9"/>
    <w:rsid w:val="00155284"/>
    <w:rsid w:val="001574B7"/>
    <w:rsid w:val="001604A7"/>
    <w:rsid w:val="00160D1A"/>
    <w:rsid w:val="001618A9"/>
    <w:rsid w:val="001619AA"/>
    <w:rsid w:val="001639B0"/>
    <w:rsid w:val="00163B2F"/>
    <w:rsid w:val="00163CB9"/>
    <w:rsid w:val="0016466A"/>
    <w:rsid w:val="00165990"/>
    <w:rsid w:val="00172FD1"/>
    <w:rsid w:val="00173175"/>
    <w:rsid w:val="001731FE"/>
    <w:rsid w:val="00174B90"/>
    <w:rsid w:val="00175CCD"/>
    <w:rsid w:val="00176F9F"/>
    <w:rsid w:val="001804A7"/>
    <w:rsid w:val="00185940"/>
    <w:rsid w:val="001902C5"/>
    <w:rsid w:val="00191581"/>
    <w:rsid w:val="0019270D"/>
    <w:rsid w:val="00193F98"/>
    <w:rsid w:val="001952F3"/>
    <w:rsid w:val="00197C10"/>
    <w:rsid w:val="001A0FC3"/>
    <w:rsid w:val="001A1F81"/>
    <w:rsid w:val="001A597C"/>
    <w:rsid w:val="001A5C56"/>
    <w:rsid w:val="001A7608"/>
    <w:rsid w:val="001A795B"/>
    <w:rsid w:val="001B0208"/>
    <w:rsid w:val="001B2D14"/>
    <w:rsid w:val="001B3F2C"/>
    <w:rsid w:val="001B72AF"/>
    <w:rsid w:val="001C0F36"/>
    <w:rsid w:val="001C0FCB"/>
    <w:rsid w:val="001C1E76"/>
    <w:rsid w:val="001C2C68"/>
    <w:rsid w:val="001C3492"/>
    <w:rsid w:val="001C4AC4"/>
    <w:rsid w:val="001C588D"/>
    <w:rsid w:val="001C6209"/>
    <w:rsid w:val="001C65E3"/>
    <w:rsid w:val="001C66E9"/>
    <w:rsid w:val="001C6FE1"/>
    <w:rsid w:val="001C71D2"/>
    <w:rsid w:val="001D0228"/>
    <w:rsid w:val="001D084C"/>
    <w:rsid w:val="001D0B88"/>
    <w:rsid w:val="001D0C46"/>
    <w:rsid w:val="001D1EEF"/>
    <w:rsid w:val="001D24E4"/>
    <w:rsid w:val="001D718F"/>
    <w:rsid w:val="001D7A42"/>
    <w:rsid w:val="001E09A7"/>
    <w:rsid w:val="001E15CD"/>
    <w:rsid w:val="001E290E"/>
    <w:rsid w:val="001E4310"/>
    <w:rsid w:val="001E4E23"/>
    <w:rsid w:val="001E5BB4"/>
    <w:rsid w:val="001E7AC6"/>
    <w:rsid w:val="001F0FA9"/>
    <w:rsid w:val="001F1320"/>
    <w:rsid w:val="001F25EF"/>
    <w:rsid w:val="001F2918"/>
    <w:rsid w:val="001F3456"/>
    <w:rsid w:val="001F6302"/>
    <w:rsid w:val="001F7052"/>
    <w:rsid w:val="001F7394"/>
    <w:rsid w:val="0020002D"/>
    <w:rsid w:val="002020D5"/>
    <w:rsid w:val="002037F6"/>
    <w:rsid w:val="00203D25"/>
    <w:rsid w:val="0020428D"/>
    <w:rsid w:val="00205664"/>
    <w:rsid w:val="00210BC4"/>
    <w:rsid w:val="0021126A"/>
    <w:rsid w:val="00211534"/>
    <w:rsid w:val="0021167A"/>
    <w:rsid w:val="00213F0C"/>
    <w:rsid w:val="00214F50"/>
    <w:rsid w:val="00215A7F"/>
    <w:rsid w:val="00220346"/>
    <w:rsid w:val="00220C54"/>
    <w:rsid w:val="00224291"/>
    <w:rsid w:val="00225B90"/>
    <w:rsid w:val="0022630B"/>
    <w:rsid w:val="00226CBA"/>
    <w:rsid w:val="00227BCC"/>
    <w:rsid w:val="0023447B"/>
    <w:rsid w:val="00234E49"/>
    <w:rsid w:val="00236C6A"/>
    <w:rsid w:val="00237C7A"/>
    <w:rsid w:val="00244AA8"/>
    <w:rsid w:val="0024523D"/>
    <w:rsid w:val="002456E7"/>
    <w:rsid w:val="0024643F"/>
    <w:rsid w:val="00246B71"/>
    <w:rsid w:val="00251E38"/>
    <w:rsid w:val="0025239E"/>
    <w:rsid w:val="00252AF4"/>
    <w:rsid w:val="00254A02"/>
    <w:rsid w:val="002557AA"/>
    <w:rsid w:val="00256FDC"/>
    <w:rsid w:val="00260399"/>
    <w:rsid w:val="002650DF"/>
    <w:rsid w:val="002666D3"/>
    <w:rsid w:val="002704A5"/>
    <w:rsid w:val="0027318D"/>
    <w:rsid w:val="00275DA4"/>
    <w:rsid w:val="00276C83"/>
    <w:rsid w:val="00276E58"/>
    <w:rsid w:val="002814CD"/>
    <w:rsid w:val="00284566"/>
    <w:rsid w:val="00285F91"/>
    <w:rsid w:val="00285FF9"/>
    <w:rsid w:val="00290F5C"/>
    <w:rsid w:val="002918D5"/>
    <w:rsid w:val="00294244"/>
    <w:rsid w:val="002948B9"/>
    <w:rsid w:val="00296477"/>
    <w:rsid w:val="00296D02"/>
    <w:rsid w:val="002A0C85"/>
    <w:rsid w:val="002A3CD5"/>
    <w:rsid w:val="002A6303"/>
    <w:rsid w:val="002A679E"/>
    <w:rsid w:val="002B104A"/>
    <w:rsid w:val="002B5B92"/>
    <w:rsid w:val="002B76E8"/>
    <w:rsid w:val="002C09CC"/>
    <w:rsid w:val="002C09CD"/>
    <w:rsid w:val="002C0A76"/>
    <w:rsid w:val="002C1E7E"/>
    <w:rsid w:val="002C53E5"/>
    <w:rsid w:val="002C58EE"/>
    <w:rsid w:val="002C6AB2"/>
    <w:rsid w:val="002D0410"/>
    <w:rsid w:val="002D0965"/>
    <w:rsid w:val="002D203C"/>
    <w:rsid w:val="002D61A4"/>
    <w:rsid w:val="002E0DCF"/>
    <w:rsid w:val="002E0FB6"/>
    <w:rsid w:val="002E0FBF"/>
    <w:rsid w:val="002E1E43"/>
    <w:rsid w:val="002E3A23"/>
    <w:rsid w:val="002E6977"/>
    <w:rsid w:val="002F0702"/>
    <w:rsid w:val="002F1242"/>
    <w:rsid w:val="002F213F"/>
    <w:rsid w:val="002F6092"/>
    <w:rsid w:val="00304E01"/>
    <w:rsid w:val="00306AAB"/>
    <w:rsid w:val="0030773C"/>
    <w:rsid w:val="00310098"/>
    <w:rsid w:val="003127D0"/>
    <w:rsid w:val="00314162"/>
    <w:rsid w:val="00321CA9"/>
    <w:rsid w:val="00324794"/>
    <w:rsid w:val="00325774"/>
    <w:rsid w:val="00330471"/>
    <w:rsid w:val="0033084D"/>
    <w:rsid w:val="00333AB9"/>
    <w:rsid w:val="00333F6A"/>
    <w:rsid w:val="00335596"/>
    <w:rsid w:val="00335F04"/>
    <w:rsid w:val="00337FBA"/>
    <w:rsid w:val="00340EF1"/>
    <w:rsid w:val="00343A49"/>
    <w:rsid w:val="0034417C"/>
    <w:rsid w:val="003456A8"/>
    <w:rsid w:val="00345A13"/>
    <w:rsid w:val="00352232"/>
    <w:rsid w:val="00352FC9"/>
    <w:rsid w:val="00354BE2"/>
    <w:rsid w:val="003559E8"/>
    <w:rsid w:val="003566D7"/>
    <w:rsid w:val="00365780"/>
    <w:rsid w:val="00366824"/>
    <w:rsid w:val="00371BA1"/>
    <w:rsid w:val="00371EC4"/>
    <w:rsid w:val="00374937"/>
    <w:rsid w:val="00377FF0"/>
    <w:rsid w:val="00380D33"/>
    <w:rsid w:val="003811AF"/>
    <w:rsid w:val="003816DD"/>
    <w:rsid w:val="00381D4E"/>
    <w:rsid w:val="00383378"/>
    <w:rsid w:val="00384AD7"/>
    <w:rsid w:val="00385A52"/>
    <w:rsid w:val="00390436"/>
    <w:rsid w:val="0039104D"/>
    <w:rsid w:val="00392B05"/>
    <w:rsid w:val="00392FBE"/>
    <w:rsid w:val="00393189"/>
    <w:rsid w:val="00393968"/>
    <w:rsid w:val="00393DC7"/>
    <w:rsid w:val="00395608"/>
    <w:rsid w:val="0039730B"/>
    <w:rsid w:val="00397A22"/>
    <w:rsid w:val="00397B1D"/>
    <w:rsid w:val="003A01F0"/>
    <w:rsid w:val="003A075C"/>
    <w:rsid w:val="003A21D0"/>
    <w:rsid w:val="003A4B25"/>
    <w:rsid w:val="003B35F7"/>
    <w:rsid w:val="003B3773"/>
    <w:rsid w:val="003B3D55"/>
    <w:rsid w:val="003B6AB2"/>
    <w:rsid w:val="003B74A4"/>
    <w:rsid w:val="003C0C56"/>
    <w:rsid w:val="003C2529"/>
    <w:rsid w:val="003C28CE"/>
    <w:rsid w:val="003C2CF8"/>
    <w:rsid w:val="003C5696"/>
    <w:rsid w:val="003C6215"/>
    <w:rsid w:val="003C658D"/>
    <w:rsid w:val="003C67F9"/>
    <w:rsid w:val="003C7C04"/>
    <w:rsid w:val="003C7E99"/>
    <w:rsid w:val="003D01F1"/>
    <w:rsid w:val="003D121A"/>
    <w:rsid w:val="003D2CC9"/>
    <w:rsid w:val="003D37CD"/>
    <w:rsid w:val="003D53A2"/>
    <w:rsid w:val="003D5BD5"/>
    <w:rsid w:val="003D6C67"/>
    <w:rsid w:val="003D7EB5"/>
    <w:rsid w:val="003E32FC"/>
    <w:rsid w:val="003E3477"/>
    <w:rsid w:val="003E59C4"/>
    <w:rsid w:val="003F088D"/>
    <w:rsid w:val="003F12DA"/>
    <w:rsid w:val="003F3C8D"/>
    <w:rsid w:val="003F76FA"/>
    <w:rsid w:val="00400D48"/>
    <w:rsid w:val="004055E6"/>
    <w:rsid w:val="004109D8"/>
    <w:rsid w:val="00410CA2"/>
    <w:rsid w:val="004110A5"/>
    <w:rsid w:val="00411837"/>
    <w:rsid w:val="004123DD"/>
    <w:rsid w:val="00413168"/>
    <w:rsid w:val="004145C7"/>
    <w:rsid w:val="00416C21"/>
    <w:rsid w:val="004170AC"/>
    <w:rsid w:val="0042188C"/>
    <w:rsid w:val="00425718"/>
    <w:rsid w:val="00427C89"/>
    <w:rsid w:val="004329F6"/>
    <w:rsid w:val="0043384F"/>
    <w:rsid w:val="00435137"/>
    <w:rsid w:val="0044333C"/>
    <w:rsid w:val="004440AE"/>
    <w:rsid w:val="004450BF"/>
    <w:rsid w:val="004461E4"/>
    <w:rsid w:val="004465D1"/>
    <w:rsid w:val="0044741E"/>
    <w:rsid w:val="00447C1D"/>
    <w:rsid w:val="0045069C"/>
    <w:rsid w:val="004506CE"/>
    <w:rsid w:val="004524F7"/>
    <w:rsid w:val="004533B6"/>
    <w:rsid w:val="0045443C"/>
    <w:rsid w:val="00454459"/>
    <w:rsid w:val="004561AD"/>
    <w:rsid w:val="004566DF"/>
    <w:rsid w:val="00456DA7"/>
    <w:rsid w:val="00457F99"/>
    <w:rsid w:val="0046742B"/>
    <w:rsid w:val="00470FA5"/>
    <w:rsid w:val="00473A4E"/>
    <w:rsid w:val="00476477"/>
    <w:rsid w:val="00477DFC"/>
    <w:rsid w:val="00480FE3"/>
    <w:rsid w:val="00481C38"/>
    <w:rsid w:val="004820F2"/>
    <w:rsid w:val="00486387"/>
    <w:rsid w:val="00486887"/>
    <w:rsid w:val="00486E28"/>
    <w:rsid w:val="00491306"/>
    <w:rsid w:val="00491FA9"/>
    <w:rsid w:val="00492DDB"/>
    <w:rsid w:val="00493BE2"/>
    <w:rsid w:val="004947BB"/>
    <w:rsid w:val="00495980"/>
    <w:rsid w:val="00497206"/>
    <w:rsid w:val="004A051E"/>
    <w:rsid w:val="004A05B1"/>
    <w:rsid w:val="004A11EE"/>
    <w:rsid w:val="004A4B46"/>
    <w:rsid w:val="004A55F1"/>
    <w:rsid w:val="004A666D"/>
    <w:rsid w:val="004B2738"/>
    <w:rsid w:val="004B5D92"/>
    <w:rsid w:val="004B71D3"/>
    <w:rsid w:val="004C3B7D"/>
    <w:rsid w:val="004D2353"/>
    <w:rsid w:val="004D7117"/>
    <w:rsid w:val="004E20EB"/>
    <w:rsid w:val="004E257A"/>
    <w:rsid w:val="004E3F87"/>
    <w:rsid w:val="004E42B7"/>
    <w:rsid w:val="004E50A1"/>
    <w:rsid w:val="004E59FA"/>
    <w:rsid w:val="004E5CC3"/>
    <w:rsid w:val="004E6DC5"/>
    <w:rsid w:val="004F0492"/>
    <w:rsid w:val="004F1FFD"/>
    <w:rsid w:val="004F54BD"/>
    <w:rsid w:val="004F60FA"/>
    <w:rsid w:val="004F7830"/>
    <w:rsid w:val="005004C8"/>
    <w:rsid w:val="00500A03"/>
    <w:rsid w:val="00502356"/>
    <w:rsid w:val="005034E9"/>
    <w:rsid w:val="00503B71"/>
    <w:rsid w:val="0050473D"/>
    <w:rsid w:val="00504CA1"/>
    <w:rsid w:val="005078A8"/>
    <w:rsid w:val="005103AE"/>
    <w:rsid w:val="00510E3A"/>
    <w:rsid w:val="00512935"/>
    <w:rsid w:val="00512F63"/>
    <w:rsid w:val="005130FA"/>
    <w:rsid w:val="0051349E"/>
    <w:rsid w:val="00513E37"/>
    <w:rsid w:val="0051562B"/>
    <w:rsid w:val="00516F71"/>
    <w:rsid w:val="00517A50"/>
    <w:rsid w:val="00520C05"/>
    <w:rsid w:val="00522AA0"/>
    <w:rsid w:val="00525101"/>
    <w:rsid w:val="00527816"/>
    <w:rsid w:val="005312A2"/>
    <w:rsid w:val="00534D88"/>
    <w:rsid w:val="00536A04"/>
    <w:rsid w:val="00536BE3"/>
    <w:rsid w:val="0053779A"/>
    <w:rsid w:val="00540498"/>
    <w:rsid w:val="00540990"/>
    <w:rsid w:val="005416B2"/>
    <w:rsid w:val="00544AF9"/>
    <w:rsid w:val="00545B73"/>
    <w:rsid w:val="00545DCE"/>
    <w:rsid w:val="00551698"/>
    <w:rsid w:val="0055540F"/>
    <w:rsid w:val="005635DB"/>
    <w:rsid w:val="005636F9"/>
    <w:rsid w:val="005643B7"/>
    <w:rsid w:val="00564670"/>
    <w:rsid w:val="00566554"/>
    <w:rsid w:val="00566725"/>
    <w:rsid w:val="0056771D"/>
    <w:rsid w:val="0056786F"/>
    <w:rsid w:val="00567C81"/>
    <w:rsid w:val="00571898"/>
    <w:rsid w:val="00572665"/>
    <w:rsid w:val="00575B75"/>
    <w:rsid w:val="005760B7"/>
    <w:rsid w:val="00576FAE"/>
    <w:rsid w:val="0057708E"/>
    <w:rsid w:val="00577200"/>
    <w:rsid w:val="005816BC"/>
    <w:rsid w:val="00583783"/>
    <w:rsid w:val="00585076"/>
    <w:rsid w:val="005874B7"/>
    <w:rsid w:val="00591C75"/>
    <w:rsid w:val="005930AC"/>
    <w:rsid w:val="0059358B"/>
    <w:rsid w:val="00595561"/>
    <w:rsid w:val="00597043"/>
    <w:rsid w:val="005972F2"/>
    <w:rsid w:val="00597C67"/>
    <w:rsid w:val="005A0F4F"/>
    <w:rsid w:val="005A240C"/>
    <w:rsid w:val="005A49A8"/>
    <w:rsid w:val="005A5109"/>
    <w:rsid w:val="005A599F"/>
    <w:rsid w:val="005A7E79"/>
    <w:rsid w:val="005A7F8C"/>
    <w:rsid w:val="005B1A57"/>
    <w:rsid w:val="005B1C9D"/>
    <w:rsid w:val="005B258A"/>
    <w:rsid w:val="005B2A04"/>
    <w:rsid w:val="005B3026"/>
    <w:rsid w:val="005C074B"/>
    <w:rsid w:val="005C2814"/>
    <w:rsid w:val="005C4447"/>
    <w:rsid w:val="005C4BF4"/>
    <w:rsid w:val="005C4F6D"/>
    <w:rsid w:val="005C71D0"/>
    <w:rsid w:val="005C7C75"/>
    <w:rsid w:val="005C7CE0"/>
    <w:rsid w:val="005D13A9"/>
    <w:rsid w:val="005D2C60"/>
    <w:rsid w:val="005D5AD9"/>
    <w:rsid w:val="005D70CB"/>
    <w:rsid w:val="005E09C2"/>
    <w:rsid w:val="005E0D5D"/>
    <w:rsid w:val="005E731E"/>
    <w:rsid w:val="005F1C87"/>
    <w:rsid w:val="005F65AD"/>
    <w:rsid w:val="005F67CC"/>
    <w:rsid w:val="005F6E43"/>
    <w:rsid w:val="005F7B1A"/>
    <w:rsid w:val="00600406"/>
    <w:rsid w:val="00601AA9"/>
    <w:rsid w:val="00610ABD"/>
    <w:rsid w:val="006127CB"/>
    <w:rsid w:val="00614434"/>
    <w:rsid w:val="006147C1"/>
    <w:rsid w:val="00615236"/>
    <w:rsid w:val="00615375"/>
    <w:rsid w:val="0061583B"/>
    <w:rsid w:val="00615858"/>
    <w:rsid w:val="00624EC3"/>
    <w:rsid w:val="0062743C"/>
    <w:rsid w:val="00630904"/>
    <w:rsid w:val="006327CA"/>
    <w:rsid w:val="00632831"/>
    <w:rsid w:val="00632AA0"/>
    <w:rsid w:val="00632F18"/>
    <w:rsid w:val="006344C4"/>
    <w:rsid w:val="006400B7"/>
    <w:rsid w:val="00640632"/>
    <w:rsid w:val="00642AEC"/>
    <w:rsid w:val="0064397E"/>
    <w:rsid w:val="00644184"/>
    <w:rsid w:val="00646029"/>
    <w:rsid w:val="006461CF"/>
    <w:rsid w:val="0065037D"/>
    <w:rsid w:val="00651738"/>
    <w:rsid w:val="00651E12"/>
    <w:rsid w:val="0065296E"/>
    <w:rsid w:val="00653487"/>
    <w:rsid w:val="006558AD"/>
    <w:rsid w:val="00657748"/>
    <w:rsid w:val="006632B7"/>
    <w:rsid w:val="00663A23"/>
    <w:rsid w:val="00667D94"/>
    <w:rsid w:val="00670685"/>
    <w:rsid w:val="0067238F"/>
    <w:rsid w:val="00672E3C"/>
    <w:rsid w:val="00675789"/>
    <w:rsid w:val="00676CF5"/>
    <w:rsid w:val="00681BCB"/>
    <w:rsid w:val="00686092"/>
    <w:rsid w:val="006918DC"/>
    <w:rsid w:val="00691F58"/>
    <w:rsid w:val="00692CA8"/>
    <w:rsid w:val="00694D80"/>
    <w:rsid w:val="00695227"/>
    <w:rsid w:val="0069563F"/>
    <w:rsid w:val="006972FE"/>
    <w:rsid w:val="00697616"/>
    <w:rsid w:val="00697783"/>
    <w:rsid w:val="006A1026"/>
    <w:rsid w:val="006A3BD6"/>
    <w:rsid w:val="006A4D90"/>
    <w:rsid w:val="006A5C36"/>
    <w:rsid w:val="006A5F39"/>
    <w:rsid w:val="006B04F8"/>
    <w:rsid w:val="006B61F4"/>
    <w:rsid w:val="006C0619"/>
    <w:rsid w:val="006C1EB9"/>
    <w:rsid w:val="006C3899"/>
    <w:rsid w:val="006C38EA"/>
    <w:rsid w:val="006C3F9F"/>
    <w:rsid w:val="006C41AE"/>
    <w:rsid w:val="006C5B9A"/>
    <w:rsid w:val="006C64F8"/>
    <w:rsid w:val="006C748F"/>
    <w:rsid w:val="006D0AE0"/>
    <w:rsid w:val="006D0FAB"/>
    <w:rsid w:val="006D69B4"/>
    <w:rsid w:val="006D6AF4"/>
    <w:rsid w:val="006E06C3"/>
    <w:rsid w:val="006E094F"/>
    <w:rsid w:val="006E0DC8"/>
    <w:rsid w:val="006E2D01"/>
    <w:rsid w:val="006F4C4A"/>
    <w:rsid w:val="006F4F8A"/>
    <w:rsid w:val="006F719D"/>
    <w:rsid w:val="00702CA1"/>
    <w:rsid w:val="00707BF0"/>
    <w:rsid w:val="007101BA"/>
    <w:rsid w:val="007118B7"/>
    <w:rsid w:val="007118F7"/>
    <w:rsid w:val="0071469E"/>
    <w:rsid w:val="00714761"/>
    <w:rsid w:val="00714E70"/>
    <w:rsid w:val="00715AB5"/>
    <w:rsid w:val="00720575"/>
    <w:rsid w:val="007208F2"/>
    <w:rsid w:val="00723193"/>
    <w:rsid w:val="00723A80"/>
    <w:rsid w:val="00724C84"/>
    <w:rsid w:val="00725781"/>
    <w:rsid w:val="007310D0"/>
    <w:rsid w:val="00733081"/>
    <w:rsid w:val="00734771"/>
    <w:rsid w:val="00734B25"/>
    <w:rsid w:val="00734E65"/>
    <w:rsid w:val="00737CBC"/>
    <w:rsid w:val="00740732"/>
    <w:rsid w:val="00740946"/>
    <w:rsid w:val="00742B4C"/>
    <w:rsid w:val="007435FF"/>
    <w:rsid w:val="00744361"/>
    <w:rsid w:val="00750446"/>
    <w:rsid w:val="007513D9"/>
    <w:rsid w:val="00754FD7"/>
    <w:rsid w:val="00757905"/>
    <w:rsid w:val="00763F0A"/>
    <w:rsid w:val="00770213"/>
    <w:rsid w:val="00771E33"/>
    <w:rsid w:val="007739AA"/>
    <w:rsid w:val="00774A92"/>
    <w:rsid w:val="0077614A"/>
    <w:rsid w:val="00776C80"/>
    <w:rsid w:val="007777A6"/>
    <w:rsid w:val="0078051D"/>
    <w:rsid w:val="00780AB7"/>
    <w:rsid w:val="00780C90"/>
    <w:rsid w:val="0078103A"/>
    <w:rsid w:val="0078443F"/>
    <w:rsid w:val="007862B0"/>
    <w:rsid w:val="00786421"/>
    <w:rsid w:val="00791C22"/>
    <w:rsid w:val="00792A20"/>
    <w:rsid w:val="007951B3"/>
    <w:rsid w:val="00795E5C"/>
    <w:rsid w:val="0079632B"/>
    <w:rsid w:val="00796EC2"/>
    <w:rsid w:val="007A599F"/>
    <w:rsid w:val="007A5D48"/>
    <w:rsid w:val="007A64DE"/>
    <w:rsid w:val="007A6812"/>
    <w:rsid w:val="007A6FA3"/>
    <w:rsid w:val="007A776B"/>
    <w:rsid w:val="007B05ED"/>
    <w:rsid w:val="007B0B86"/>
    <w:rsid w:val="007B3E3D"/>
    <w:rsid w:val="007B653D"/>
    <w:rsid w:val="007B65EA"/>
    <w:rsid w:val="007B6D34"/>
    <w:rsid w:val="007B70B2"/>
    <w:rsid w:val="007C1352"/>
    <w:rsid w:val="007C3D83"/>
    <w:rsid w:val="007C4014"/>
    <w:rsid w:val="007C4F78"/>
    <w:rsid w:val="007C587F"/>
    <w:rsid w:val="007C5BB6"/>
    <w:rsid w:val="007C61A0"/>
    <w:rsid w:val="007C6E60"/>
    <w:rsid w:val="007C7CD9"/>
    <w:rsid w:val="007D0124"/>
    <w:rsid w:val="007D14BA"/>
    <w:rsid w:val="007D2B1F"/>
    <w:rsid w:val="007D30CA"/>
    <w:rsid w:val="007D3CAA"/>
    <w:rsid w:val="007D60F4"/>
    <w:rsid w:val="007E19CD"/>
    <w:rsid w:val="007E4BD1"/>
    <w:rsid w:val="007F0688"/>
    <w:rsid w:val="007F1BFC"/>
    <w:rsid w:val="007F6670"/>
    <w:rsid w:val="00801752"/>
    <w:rsid w:val="00802AA8"/>
    <w:rsid w:val="0080459B"/>
    <w:rsid w:val="00804C54"/>
    <w:rsid w:val="008108DA"/>
    <w:rsid w:val="008123BA"/>
    <w:rsid w:val="00812434"/>
    <w:rsid w:val="008125E9"/>
    <w:rsid w:val="00813B30"/>
    <w:rsid w:val="0081632D"/>
    <w:rsid w:val="00816FE5"/>
    <w:rsid w:val="00820D9C"/>
    <w:rsid w:val="00823D3F"/>
    <w:rsid w:val="00831D28"/>
    <w:rsid w:val="00832783"/>
    <w:rsid w:val="00836438"/>
    <w:rsid w:val="008367E9"/>
    <w:rsid w:val="008369B4"/>
    <w:rsid w:val="00837268"/>
    <w:rsid w:val="008378DD"/>
    <w:rsid w:val="00840EF9"/>
    <w:rsid w:val="0084241D"/>
    <w:rsid w:val="008431C0"/>
    <w:rsid w:val="00844BF0"/>
    <w:rsid w:val="00847C95"/>
    <w:rsid w:val="00850088"/>
    <w:rsid w:val="0085008E"/>
    <w:rsid w:val="00850DEA"/>
    <w:rsid w:val="008523B3"/>
    <w:rsid w:val="008533BA"/>
    <w:rsid w:val="008553A1"/>
    <w:rsid w:val="00855DE7"/>
    <w:rsid w:val="00856144"/>
    <w:rsid w:val="008570CD"/>
    <w:rsid w:val="00857B1A"/>
    <w:rsid w:val="00857CAF"/>
    <w:rsid w:val="00860E9C"/>
    <w:rsid w:val="008659B3"/>
    <w:rsid w:val="008724DA"/>
    <w:rsid w:val="00874FEB"/>
    <w:rsid w:val="00876EA0"/>
    <w:rsid w:val="0087721A"/>
    <w:rsid w:val="00880127"/>
    <w:rsid w:val="00880311"/>
    <w:rsid w:val="008813DD"/>
    <w:rsid w:val="00881830"/>
    <w:rsid w:val="00883960"/>
    <w:rsid w:val="00883CFD"/>
    <w:rsid w:val="008869F6"/>
    <w:rsid w:val="00890194"/>
    <w:rsid w:val="00891AA8"/>
    <w:rsid w:val="0089210B"/>
    <w:rsid w:val="008932F8"/>
    <w:rsid w:val="0089489A"/>
    <w:rsid w:val="0089563B"/>
    <w:rsid w:val="008A1B96"/>
    <w:rsid w:val="008A5483"/>
    <w:rsid w:val="008A766C"/>
    <w:rsid w:val="008B0691"/>
    <w:rsid w:val="008B55A8"/>
    <w:rsid w:val="008B629D"/>
    <w:rsid w:val="008C46D5"/>
    <w:rsid w:val="008C6723"/>
    <w:rsid w:val="008C700D"/>
    <w:rsid w:val="008D0DA1"/>
    <w:rsid w:val="008D0DBD"/>
    <w:rsid w:val="008D11A1"/>
    <w:rsid w:val="008D14E8"/>
    <w:rsid w:val="008D21B7"/>
    <w:rsid w:val="008D438D"/>
    <w:rsid w:val="008D43DC"/>
    <w:rsid w:val="008D6DB5"/>
    <w:rsid w:val="008D6FB3"/>
    <w:rsid w:val="008E064B"/>
    <w:rsid w:val="008E0CAF"/>
    <w:rsid w:val="008E129B"/>
    <w:rsid w:val="008E1BF5"/>
    <w:rsid w:val="008E3631"/>
    <w:rsid w:val="008E3F66"/>
    <w:rsid w:val="008E4A6A"/>
    <w:rsid w:val="008E5D38"/>
    <w:rsid w:val="008E7D36"/>
    <w:rsid w:val="008F3537"/>
    <w:rsid w:val="008F4160"/>
    <w:rsid w:val="008F4C9C"/>
    <w:rsid w:val="008F5C8E"/>
    <w:rsid w:val="00900B72"/>
    <w:rsid w:val="00900E81"/>
    <w:rsid w:val="009024D6"/>
    <w:rsid w:val="0090398E"/>
    <w:rsid w:val="00905EBE"/>
    <w:rsid w:val="00906152"/>
    <w:rsid w:val="00907B6E"/>
    <w:rsid w:val="0091019B"/>
    <w:rsid w:val="009111D2"/>
    <w:rsid w:val="009122E2"/>
    <w:rsid w:val="00912461"/>
    <w:rsid w:val="00912703"/>
    <w:rsid w:val="009132B2"/>
    <w:rsid w:val="0091361C"/>
    <w:rsid w:val="0091383A"/>
    <w:rsid w:val="009155BC"/>
    <w:rsid w:val="00915D54"/>
    <w:rsid w:val="00916A50"/>
    <w:rsid w:val="00917065"/>
    <w:rsid w:val="00917DF9"/>
    <w:rsid w:val="00923D6F"/>
    <w:rsid w:val="009329C3"/>
    <w:rsid w:val="0093441C"/>
    <w:rsid w:val="00935BC6"/>
    <w:rsid w:val="009434A7"/>
    <w:rsid w:val="009450E6"/>
    <w:rsid w:val="00945DF5"/>
    <w:rsid w:val="00946EDA"/>
    <w:rsid w:val="009531B7"/>
    <w:rsid w:val="00954A8B"/>
    <w:rsid w:val="009621BE"/>
    <w:rsid w:val="00962FCB"/>
    <w:rsid w:val="00963E0F"/>
    <w:rsid w:val="00964D2F"/>
    <w:rsid w:val="00966D58"/>
    <w:rsid w:val="00971BA8"/>
    <w:rsid w:val="0097294A"/>
    <w:rsid w:val="00974415"/>
    <w:rsid w:val="00975446"/>
    <w:rsid w:val="00982A4D"/>
    <w:rsid w:val="00985659"/>
    <w:rsid w:val="00985989"/>
    <w:rsid w:val="009873F8"/>
    <w:rsid w:val="00987E89"/>
    <w:rsid w:val="00991CA4"/>
    <w:rsid w:val="00991F20"/>
    <w:rsid w:val="00993FDB"/>
    <w:rsid w:val="00994C4A"/>
    <w:rsid w:val="00995920"/>
    <w:rsid w:val="009969F7"/>
    <w:rsid w:val="00996E4F"/>
    <w:rsid w:val="009A1427"/>
    <w:rsid w:val="009A17D7"/>
    <w:rsid w:val="009A49D8"/>
    <w:rsid w:val="009A67A1"/>
    <w:rsid w:val="009B046C"/>
    <w:rsid w:val="009B1186"/>
    <w:rsid w:val="009B5538"/>
    <w:rsid w:val="009B566F"/>
    <w:rsid w:val="009B6161"/>
    <w:rsid w:val="009B6F77"/>
    <w:rsid w:val="009B7899"/>
    <w:rsid w:val="009B78B1"/>
    <w:rsid w:val="009B7F43"/>
    <w:rsid w:val="009C024C"/>
    <w:rsid w:val="009C05DD"/>
    <w:rsid w:val="009C25C2"/>
    <w:rsid w:val="009C2980"/>
    <w:rsid w:val="009C38E4"/>
    <w:rsid w:val="009C6BFE"/>
    <w:rsid w:val="009D1065"/>
    <w:rsid w:val="009D4158"/>
    <w:rsid w:val="009D759E"/>
    <w:rsid w:val="009D7B66"/>
    <w:rsid w:val="009E1B4C"/>
    <w:rsid w:val="009E4175"/>
    <w:rsid w:val="009E595D"/>
    <w:rsid w:val="009E5CDC"/>
    <w:rsid w:val="009E5FB2"/>
    <w:rsid w:val="009F1D9A"/>
    <w:rsid w:val="009F2911"/>
    <w:rsid w:val="009F2E56"/>
    <w:rsid w:val="009F485F"/>
    <w:rsid w:val="009F5CB2"/>
    <w:rsid w:val="009F6413"/>
    <w:rsid w:val="009F7714"/>
    <w:rsid w:val="00A01A6F"/>
    <w:rsid w:val="00A01BF7"/>
    <w:rsid w:val="00A0242E"/>
    <w:rsid w:val="00A02EB3"/>
    <w:rsid w:val="00A02F0D"/>
    <w:rsid w:val="00A047A7"/>
    <w:rsid w:val="00A05D4C"/>
    <w:rsid w:val="00A073BD"/>
    <w:rsid w:val="00A108F2"/>
    <w:rsid w:val="00A12755"/>
    <w:rsid w:val="00A15638"/>
    <w:rsid w:val="00A16E2A"/>
    <w:rsid w:val="00A177A9"/>
    <w:rsid w:val="00A2147C"/>
    <w:rsid w:val="00A21881"/>
    <w:rsid w:val="00A23421"/>
    <w:rsid w:val="00A24F2B"/>
    <w:rsid w:val="00A25313"/>
    <w:rsid w:val="00A2540D"/>
    <w:rsid w:val="00A25A41"/>
    <w:rsid w:val="00A268E8"/>
    <w:rsid w:val="00A3332C"/>
    <w:rsid w:val="00A33A9A"/>
    <w:rsid w:val="00A362F6"/>
    <w:rsid w:val="00A36E73"/>
    <w:rsid w:val="00A4466B"/>
    <w:rsid w:val="00A44C34"/>
    <w:rsid w:val="00A468FB"/>
    <w:rsid w:val="00A47F42"/>
    <w:rsid w:val="00A534E2"/>
    <w:rsid w:val="00A537C8"/>
    <w:rsid w:val="00A53B3E"/>
    <w:rsid w:val="00A55D50"/>
    <w:rsid w:val="00A566DD"/>
    <w:rsid w:val="00A56A98"/>
    <w:rsid w:val="00A6235E"/>
    <w:rsid w:val="00A628FF"/>
    <w:rsid w:val="00A62CC7"/>
    <w:rsid w:val="00A63AD9"/>
    <w:rsid w:val="00A64934"/>
    <w:rsid w:val="00A65AE7"/>
    <w:rsid w:val="00A668A3"/>
    <w:rsid w:val="00A66E23"/>
    <w:rsid w:val="00A6724A"/>
    <w:rsid w:val="00A749F1"/>
    <w:rsid w:val="00A760BD"/>
    <w:rsid w:val="00A7675E"/>
    <w:rsid w:val="00A767AB"/>
    <w:rsid w:val="00A81882"/>
    <w:rsid w:val="00A81E9F"/>
    <w:rsid w:val="00A81EA1"/>
    <w:rsid w:val="00A8281B"/>
    <w:rsid w:val="00A82EBC"/>
    <w:rsid w:val="00A835C0"/>
    <w:rsid w:val="00A83CD7"/>
    <w:rsid w:val="00A875DA"/>
    <w:rsid w:val="00A92BD9"/>
    <w:rsid w:val="00A9403F"/>
    <w:rsid w:val="00A95EFF"/>
    <w:rsid w:val="00A96508"/>
    <w:rsid w:val="00A9660E"/>
    <w:rsid w:val="00AA4BD3"/>
    <w:rsid w:val="00AA4FE8"/>
    <w:rsid w:val="00AA51A1"/>
    <w:rsid w:val="00AA60DB"/>
    <w:rsid w:val="00AA6E78"/>
    <w:rsid w:val="00AA7671"/>
    <w:rsid w:val="00AB2B8B"/>
    <w:rsid w:val="00AB4601"/>
    <w:rsid w:val="00AB469B"/>
    <w:rsid w:val="00AB4E93"/>
    <w:rsid w:val="00AB5609"/>
    <w:rsid w:val="00AB57B0"/>
    <w:rsid w:val="00AB6ABE"/>
    <w:rsid w:val="00AB6AFA"/>
    <w:rsid w:val="00AC0195"/>
    <w:rsid w:val="00AC0CDC"/>
    <w:rsid w:val="00AC0E69"/>
    <w:rsid w:val="00AC23FD"/>
    <w:rsid w:val="00AC3F86"/>
    <w:rsid w:val="00AC6A2C"/>
    <w:rsid w:val="00AE22B4"/>
    <w:rsid w:val="00AE31A1"/>
    <w:rsid w:val="00AE33B2"/>
    <w:rsid w:val="00AE3EA3"/>
    <w:rsid w:val="00AE4316"/>
    <w:rsid w:val="00AE5234"/>
    <w:rsid w:val="00AE790D"/>
    <w:rsid w:val="00AF3C55"/>
    <w:rsid w:val="00AF3C6D"/>
    <w:rsid w:val="00AF4673"/>
    <w:rsid w:val="00AF47E3"/>
    <w:rsid w:val="00AF761E"/>
    <w:rsid w:val="00B02F45"/>
    <w:rsid w:val="00B04419"/>
    <w:rsid w:val="00B0766A"/>
    <w:rsid w:val="00B105B8"/>
    <w:rsid w:val="00B11534"/>
    <w:rsid w:val="00B129D1"/>
    <w:rsid w:val="00B1451A"/>
    <w:rsid w:val="00B147FE"/>
    <w:rsid w:val="00B20A00"/>
    <w:rsid w:val="00B20BB4"/>
    <w:rsid w:val="00B20E39"/>
    <w:rsid w:val="00B2349E"/>
    <w:rsid w:val="00B2512C"/>
    <w:rsid w:val="00B26041"/>
    <w:rsid w:val="00B267F0"/>
    <w:rsid w:val="00B26B91"/>
    <w:rsid w:val="00B31FF7"/>
    <w:rsid w:val="00B357F4"/>
    <w:rsid w:val="00B358F6"/>
    <w:rsid w:val="00B369F2"/>
    <w:rsid w:val="00B371E5"/>
    <w:rsid w:val="00B403DC"/>
    <w:rsid w:val="00B404FA"/>
    <w:rsid w:val="00B409A9"/>
    <w:rsid w:val="00B43168"/>
    <w:rsid w:val="00B445C0"/>
    <w:rsid w:val="00B51314"/>
    <w:rsid w:val="00B51484"/>
    <w:rsid w:val="00B536C0"/>
    <w:rsid w:val="00B54BF1"/>
    <w:rsid w:val="00B55CD9"/>
    <w:rsid w:val="00B55EB8"/>
    <w:rsid w:val="00B56BD3"/>
    <w:rsid w:val="00B576BC"/>
    <w:rsid w:val="00B6095C"/>
    <w:rsid w:val="00B61AF5"/>
    <w:rsid w:val="00B636AD"/>
    <w:rsid w:val="00B6459D"/>
    <w:rsid w:val="00B65630"/>
    <w:rsid w:val="00B718C8"/>
    <w:rsid w:val="00B71B48"/>
    <w:rsid w:val="00B7293A"/>
    <w:rsid w:val="00B76DF9"/>
    <w:rsid w:val="00B81917"/>
    <w:rsid w:val="00B81C8E"/>
    <w:rsid w:val="00B82792"/>
    <w:rsid w:val="00B8403D"/>
    <w:rsid w:val="00B862F9"/>
    <w:rsid w:val="00B866D3"/>
    <w:rsid w:val="00B90E86"/>
    <w:rsid w:val="00B949B5"/>
    <w:rsid w:val="00B95B39"/>
    <w:rsid w:val="00B95B98"/>
    <w:rsid w:val="00B96142"/>
    <w:rsid w:val="00B972CF"/>
    <w:rsid w:val="00B9758B"/>
    <w:rsid w:val="00B97F1C"/>
    <w:rsid w:val="00BA089B"/>
    <w:rsid w:val="00BA1792"/>
    <w:rsid w:val="00BA2E1F"/>
    <w:rsid w:val="00BA3A7B"/>
    <w:rsid w:val="00BA47CB"/>
    <w:rsid w:val="00BB0522"/>
    <w:rsid w:val="00BB1941"/>
    <w:rsid w:val="00BB547D"/>
    <w:rsid w:val="00BB7734"/>
    <w:rsid w:val="00BC4CE1"/>
    <w:rsid w:val="00BD0387"/>
    <w:rsid w:val="00BD1672"/>
    <w:rsid w:val="00BD386F"/>
    <w:rsid w:val="00BD45E7"/>
    <w:rsid w:val="00BD596A"/>
    <w:rsid w:val="00BE1EC7"/>
    <w:rsid w:val="00BE21C6"/>
    <w:rsid w:val="00BE574E"/>
    <w:rsid w:val="00BE574F"/>
    <w:rsid w:val="00BE5E8A"/>
    <w:rsid w:val="00BE79F2"/>
    <w:rsid w:val="00BF22F0"/>
    <w:rsid w:val="00BF2814"/>
    <w:rsid w:val="00BF2E2D"/>
    <w:rsid w:val="00BF31D1"/>
    <w:rsid w:val="00BF4BFE"/>
    <w:rsid w:val="00BF59AC"/>
    <w:rsid w:val="00C02975"/>
    <w:rsid w:val="00C04FAC"/>
    <w:rsid w:val="00C059EF"/>
    <w:rsid w:val="00C077E4"/>
    <w:rsid w:val="00C07F1C"/>
    <w:rsid w:val="00C10B41"/>
    <w:rsid w:val="00C116EB"/>
    <w:rsid w:val="00C122CC"/>
    <w:rsid w:val="00C12FB2"/>
    <w:rsid w:val="00C15EBF"/>
    <w:rsid w:val="00C162CF"/>
    <w:rsid w:val="00C16C22"/>
    <w:rsid w:val="00C228D3"/>
    <w:rsid w:val="00C23678"/>
    <w:rsid w:val="00C24AFE"/>
    <w:rsid w:val="00C277AB"/>
    <w:rsid w:val="00C2784D"/>
    <w:rsid w:val="00C30F3C"/>
    <w:rsid w:val="00C33A7E"/>
    <w:rsid w:val="00C348B5"/>
    <w:rsid w:val="00C34CD7"/>
    <w:rsid w:val="00C34FA3"/>
    <w:rsid w:val="00C353A1"/>
    <w:rsid w:val="00C356E4"/>
    <w:rsid w:val="00C35BDE"/>
    <w:rsid w:val="00C37498"/>
    <w:rsid w:val="00C41528"/>
    <w:rsid w:val="00C41B69"/>
    <w:rsid w:val="00C41F85"/>
    <w:rsid w:val="00C43427"/>
    <w:rsid w:val="00C43634"/>
    <w:rsid w:val="00C447FB"/>
    <w:rsid w:val="00C44AA9"/>
    <w:rsid w:val="00C4622D"/>
    <w:rsid w:val="00C5049F"/>
    <w:rsid w:val="00C51199"/>
    <w:rsid w:val="00C53FF7"/>
    <w:rsid w:val="00C54A1E"/>
    <w:rsid w:val="00C54D1B"/>
    <w:rsid w:val="00C571FB"/>
    <w:rsid w:val="00C67428"/>
    <w:rsid w:val="00C67A06"/>
    <w:rsid w:val="00C73374"/>
    <w:rsid w:val="00C74882"/>
    <w:rsid w:val="00C75786"/>
    <w:rsid w:val="00C774D4"/>
    <w:rsid w:val="00C808A4"/>
    <w:rsid w:val="00C811B9"/>
    <w:rsid w:val="00C81499"/>
    <w:rsid w:val="00C81C6F"/>
    <w:rsid w:val="00C82655"/>
    <w:rsid w:val="00C82744"/>
    <w:rsid w:val="00C82ECE"/>
    <w:rsid w:val="00C872FE"/>
    <w:rsid w:val="00C90198"/>
    <w:rsid w:val="00C9081A"/>
    <w:rsid w:val="00C91289"/>
    <w:rsid w:val="00C91C04"/>
    <w:rsid w:val="00C943ED"/>
    <w:rsid w:val="00C9485B"/>
    <w:rsid w:val="00C9568D"/>
    <w:rsid w:val="00C9591E"/>
    <w:rsid w:val="00CA4E3C"/>
    <w:rsid w:val="00CA6677"/>
    <w:rsid w:val="00CB05BB"/>
    <w:rsid w:val="00CB1F7A"/>
    <w:rsid w:val="00CB2191"/>
    <w:rsid w:val="00CB2556"/>
    <w:rsid w:val="00CB46BB"/>
    <w:rsid w:val="00CB4CCF"/>
    <w:rsid w:val="00CB78E6"/>
    <w:rsid w:val="00CB7B18"/>
    <w:rsid w:val="00CC12B4"/>
    <w:rsid w:val="00CC2250"/>
    <w:rsid w:val="00CC3DD5"/>
    <w:rsid w:val="00CC41D4"/>
    <w:rsid w:val="00CC44E4"/>
    <w:rsid w:val="00CC6497"/>
    <w:rsid w:val="00CC6AE4"/>
    <w:rsid w:val="00CD1F5A"/>
    <w:rsid w:val="00CD26E1"/>
    <w:rsid w:val="00CD2B87"/>
    <w:rsid w:val="00CD35BB"/>
    <w:rsid w:val="00CD3DB6"/>
    <w:rsid w:val="00CD49AD"/>
    <w:rsid w:val="00CD582F"/>
    <w:rsid w:val="00CD6D1D"/>
    <w:rsid w:val="00CE0777"/>
    <w:rsid w:val="00CE2C22"/>
    <w:rsid w:val="00CE5C40"/>
    <w:rsid w:val="00CE5EFD"/>
    <w:rsid w:val="00CE67F3"/>
    <w:rsid w:val="00CF29A0"/>
    <w:rsid w:val="00CF3C9D"/>
    <w:rsid w:val="00CF435A"/>
    <w:rsid w:val="00CF48D2"/>
    <w:rsid w:val="00CF6E9E"/>
    <w:rsid w:val="00CF7055"/>
    <w:rsid w:val="00CF7335"/>
    <w:rsid w:val="00CF7469"/>
    <w:rsid w:val="00D0004C"/>
    <w:rsid w:val="00D006C8"/>
    <w:rsid w:val="00D0143C"/>
    <w:rsid w:val="00D02B71"/>
    <w:rsid w:val="00D05877"/>
    <w:rsid w:val="00D06C50"/>
    <w:rsid w:val="00D11199"/>
    <w:rsid w:val="00D113FF"/>
    <w:rsid w:val="00D13DC9"/>
    <w:rsid w:val="00D13F70"/>
    <w:rsid w:val="00D14A01"/>
    <w:rsid w:val="00D14F24"/>
    <w:rsid w:val="00D15BF0"/>
    <w:rsid w:val="00D21D70"/>
    <w:rsid w:val="00D22B75"/>
    <w:rsid w:val="00D23663"/>
    <w:rsid w:val="00D240DD"/>
    <w:rsid w:val="00D257AD"/>
    <w:rsid w:val="00D25A72"/>
    <w:rsid w:val="00D2722F"/>
    <w:rsid w:val="00D278FE"/>
    <w:rsid w:val="00D304F7"/>
    <w:rsid w:val="00D30635"/>
    <w:rsid w:val="00D31359"/>
    <w:rsid w:val="00D3337B"/>
    <w:rsid w:val="00D36AA6"/>
    <w:rsid w:val="00D37C51"/>
    <w:rsid w:val="00D404E8"/>
    <w:rsid w:val="00D406A4"/>
    <w:rsid w:val="00D4083B"/>
    <w:rsid w:val="00D41BBB"/>
    <w:rsid w:val="00D426E9"/>
    <w:rsid w:val="00D4331D"/>
    <w:rsid w:val="00D46391"/>
    <w:rsid w:val="00D46DEF"/>
    <w:rsid w:val="00D5005D"/>
    <w:rsid w:val="00D502CB"/>
    <w:rsid w:val="00D52987"/>
    <w:rsid w:val="00D52F5C"/>
    <w:rsid w:val="00D52FA0"/>
    <w:rsid w:val="00D54F37"/>
    <w:rsid w:val="00D55833"/>
    <w:rsid w:val="00D565E7"/>
    <w:rsid w:val="00D56E90"/>
    <w:rsid w:val="00D57CF7"/>
    <w:rsid w:val="00D64A65"/>
    <w:rsid w:val="00D67537"/>
    <w:rsid w:val="00D70118"/>
    <w:rsid w:val="00D70501"/>
    <w:rsid w:val="00D71BCE"/>
    <w:rsid w:val="00D72872"/>
    <w:rsid w:val="00D74882"/>
    <w:rsid w:val="00D74F0D"/>
    <w:rsid w:val="00D759BF"/>
    <w:rsid w:val="00D80127"/>
    <w:rsid w:val="00D80397"/>
    <w:rsid w:val="00D80452"/>
    <w:rsid w:val="00D82B5C"/>
    <w:rsid w:val="00D84DB0"/>
    <w:rsid w:val="00D91B86"/>
    <w:rsid w:val="00D9366B"/>
    <w:rsid w:val="00D9471A"/>
    <w:rsid w:val="00D94E30"/>
    <w:rsid w:val="00D950FA"/>
    <w:rsid w:val="00D96091"/>
    <w:rsid w:val="00DA6CE6"/>
    <w:rsid w:val="00DA759D"/>
    <w:rsid w:val="00DB136D"/>
    <w:rsid w:val="00DB2EE7"/>
    <w:rsid w:val="00DB365F"/>
    <w:rsid w:val="00DB5B45"/>
    <w:rsid w:val="00DB6DB5"/>
    <w:rsid w:val="00DB7099"/>
    <w:rsid w:val="00DC012A"/>
    <w:rsid w:val="00DC3A28"/>
    <w:rsid w:val="00DC4359"/>
    <w:rsid w:val="00DC47E4"/>
    <w:rsid w:val="00DC6EDC"/>
    <w:rsid w:val="00DC7FA9"/>
    <w:rsid w:val="00DD04B5"/>
    <w:rsid w:val="00DD2B05"/>
    <w:rsid w:val="00DD64A0"/>
    <w:rsid w:val="00DE1C12"/>
    <w:rsid w:val="00DE2E2B"/>
    <w:rsid w:val="00DE76AF"/>
    <w:rsid w:val="00DE76F0"/>
    <w:rsid w:val="00DF1F45"/>
    <w:rsid w:val="00DF6B0F"/>
    <w:rsid w:val="00DF7DF9"/>
    <w:rsid w:val="00DF7EDD"/>
    <w:rsid w:val="00E00894"/>
    <w:rsid w:val="00E00BD7"/>
    <w:rsid w:val="00E0279B"/>
    <w:rsid w:val="00E03928"/>
    <w:rsid w:val="00E06BFC"/>
    <w:rsid w:val="00E104EE"/>
    <w:rsid w:val="00E1059D"/>
    <w:rsid w:val="00E117D6"/>
    <w:rsid w:val="00E118BF"/>
    <w:rsid w:val="00E12581"/>
    <w:rsid w:val="00E128E1"/>
    <w:rsid w:val="00E12ABF"/>
    <w:rsid w:val="00E15E01"/>
    <w:rsid w:val="00E22941"/>
    <w:rsid w:val="00E24EB7"/>
    <w:rsid w:val="00E26458"/>
    <w:rsid w:val="00E26BCE"/>
    <w:rsid w:val="00E310A4"/>
    <w:rsid w:val="00E325B5"/>
    <w:rsid w:val="00E34A99"/>
    <w:rsid w:val="00E360B9"/>
    <w:rsid w:val="00E36E24"/>
    <w:rsid w:val="00E454E4"/>
    <w:rsid w:val="00E45D7E"/>
    <w:rsid w:val="00E46093"/>
    <w:rsid w:val="00E47C61"/>
    <w:rsid w:val="00E517B0"/>
    <w:rsid w:val="00E55030"/>
    <w:rsid w:val="00E55044"/>
    <w:rsid w:val="00E55812"/>
    <w:rsid w:val="00E55DEF"/>
    <w:rsid w:val="00E55EBC"/>
    <w:rsid w:val="00E61A2D"/>
    <w:rsid w:val="00E61B46"/>
    <w:rsid w:val="00E61EE1"/>
    <w:rsid w:val="00E63B08"/>
    <w:rsid w:val="00E66B2D"/>
    <w:rsid w:val="00E704ED"/>
    <w:rsid w:val="00E70C9D"/>
    <w:rsid w:val="00E72B10"/>
    <w:rsid w:val="00E75C5A"/>
    <w:rsid w:val="00E77A69"/>
    <w:rsid w:val="00E81683"/>
    <w:rsid w:val="00E8306D"/>
    <w:rsid w:val="00E844AB"/>
    <w:rsid w:val="00E855AE"/>
    <w:rsid w:val="00E85E93"/>
    <w:rsid w:val="00E860C9"/>
    <w:rsid w:val="00E861E2"/>
    <w:rsid w:val="00E86B82"/>
    <w:rsid w:val="00E90370"/>
    <w:rsid w:val="00E91691"/>
    <w:rsid w:val="00E933DB"/>
    <w:rsid w:val="00E94C02"/>
    <w:rsid w:val="00E9665B"/>
    <w:rsid w:val="00E967D8"/>
    <w:rsid w:val="00EA085E"/>
    <w:rsid w:val="00EA1671"/>
    <w:rsid w:val="00EA194B"/>
    <w:rsid w:val="00EA3B76"/>
    <w:rsid w:val="00EA50C7"/>
    <w:rsid w:val="00EA74E2"/>
    <w:rsid w:val="00EB7CD1"/>
    <w:rsid w:val="00EC16E4"/>
    <w:rsid w:val="00EC2255"/>
    <w:rsid w:val="00EC43B5"/>
    <w:rsid w:val="00ED0139"/>
    <w:rsid w:val="00ED0835"/>
    <w:rsid w:val="00ED22FC"/>
    <w:rsid w:val="00ED5830"/>
    <w:rsid w:val="00ED6422"/>
    <w:rsid w:val="00ED6730"/>
    <w:rsid w:val="00ED711A"/>
    <w:rsid w:val="00EE0883"/>
    <w:rsid w:val="00EE11DB"/>
    <w:rsid w:val="00EE1713"/>
    <w:rsid w:val="00EE47D7"/>
    <w:rsid w:val="00EE5E11"/>
    <w:rsid w:val="00EF015F"/>
    <w:rsid w:val="00EF1A66"/>
    <w:rsid w:val="00EF225C"/>
    <w:rsid w:val="00EF51E4"/>
    <w:rsid w:val="00EF6242"/>
    <w:rsid w:val="00EF6775"/>
    <w:rsid w:val="00EF7C13"/>
    <w:rsid w:val="00F01815"/>
    <w:rsid w:val="00F02059"/>
    <w:rsid w:val="00F0475C"/>
    <w:rsid w:val="00F05FB8"/>
    <w:rsid w:val="00F071A6"/>
    <w:rsid w:val="00F104F2"/>
    <w:rsid w:val="00F10A22"/>
    <w:rsid w:val="00F13559"/>
    <w:rsid w:val="00F14B17"/>
    <w:rsid w:val="00F2039D"/>
    <w:rsid w:val="00F21219"/>
    <w:rsid w:val="00F2287F"/>
    <w:rsid w:val="00F24C62"/>
    <w:rsid w:val="00F24D2B"/>
    <w:rsid w:val="00F26985"/>
    <w:rsid w:val="00F305B7"/>
    <w:rsid w:val="00F30FD0"/>
    <w:rsid w:val="00F32130"/>
    <w:rsid w:val="00F32DD0"/>
    <w:rsid w:val="00F44DF0"/>
    <w:rsid w:val="00F45721"/>
    <w:rsid w:val="00F460C3"/>
    <w:rsid w:val="00F46DD6"/>
    <w:rsid w:val="00F50CF6"/>
    <w:rsid w:val="00F50FF4"/>
    <w:rsid w:val="00F51A01"/>
    <w:rsid w:val="00F5201C"/>
    <w:rsid w:val="00F527F2"/>
    <w:rsid w:val="00F5308A"/>
    <w:rsid w:val="00F531DE"/>
    <w:rsid w:val="00F535CF"/>
    <w:rsid w:val="00F5517B"/>
    <w:rsid w:val="00F55DBB"/>
    <w:rsid w:val="00F57BA9"/>
    <w:rsid w:val="00F60A6E"/>
    <w:rsid w:val="00F62BCF"/>
    <w:rsid w:val="00F6375C"/>
    <w:rsid w:val="00F63B5C"/>
    <w:rsid w:val="00F64C51"/>
    <w:rsid w:val="00F6598D"/>
    <w:rsid w:val="00F67DAC"/>
    <w:rsid w:val="00F74790"/>
    <w:rsid w:val="00F84CED"/>
    <w:rsid w:val="00F859C8"/>
    <w:rsid w:val="00F86C1E"/>
    <w:rsid w:val="00F912DD"/>
    <w:rsid w:val="00F94EA4"/>
    <w:rsid w:val="00F94F52"/>
    <w:rsid w:val="00F970A1"/>
    <w:rsid w:val="00FA020A"/>
    <w:rsid w:val="00FA11EB"/>
    <w:rsid w:val="00FA2EEC"/>
    <w:rsid w:val="00FA33CD"/>
    <w:rsid w:val="00FA7E9F"/>
    <w:rsid w:val="00FB2475"/>
    <w:rsid w:val="00FB25DB"/>
    <w:rsid w:val="00FB4399"/>
    <w:rsid w:val="00FB5FA2"/>
    <w:rsid w:val="00FB68B5"/>
    <w:rsid w:val="00FB707A"/>
    <w:rsid w:val="00FB7B17"/>
    <w:rsid w:val="00FC4AE2"/>
    <w:rsid w:val="00FC59E5"/>
    <w:rsid w:val="00FC5B51"/>
    <w:rsid w:val="00FC79EC"/>
    <w:rsid w:val="00FD0BDA"/>
    <w:rsid w:val="00FD1512"/>
    <w:rsid w:val="00FD34E1"/>
    <w:rsid w:val="00FD3CD1"/>
    <w:rsid w:val="00FD485D"/>
    <w:rsid w:val="00FD55F9"/>
    <w:rsid w:val="00FD56CA"/>
    <w:rsid w:val="00FD7EBD"/>
    <w:rsid w:val="00FE06AD"/>
    <w:rsid w:val="00FE14A7"/>
    <w:rsid w:val="00FE41C7"/>
    <w:rsid w:val="00FE4DAD"/>
    <w:rsid w:val="00FE788F"/>
    <w:rsid w:val="00FE7ACA"/>
    <w:rsid w:val="00FF003C"/>
    <w:rsid w:val="00FF279A"/>
    <w:rsid w:val="00FF639B"/>
    <w:rsid w:val="02497D3B"/>
    <w:rsid w:val="02AC7AF7"/>
    <w:rsid w:val="03F87FAD"/>
    <w:rsid w:val="07C1012A"/>
    <w:rsid w:val="07F91CA9"/>
    <w:rsid w:val="09070E31"/>
    <w:rsid w:val="093A79A6"/>
    <w:rsid w:val="09D27E0F"/>
    <w:rsid w:val="0B882231"/>
    <w:rsid w:val="0BF67D7A"/>
    <w:rsid w:val="0C1142E6"/>
    <w:rsid w:val="0FB80F4E"/>
    <w:rsid w:val="10F675E7"/>
    <w:rsid w:val="128D30E7"/>
    <w:rsid w:val="1363234D"/>
    <w:rsid w:val="15437366"/>
    <w:rsid w:val="15A703A2"/>
    <w:rsid w:val="1A505FDB"/>
    <w:rsid w:val="1B185A0B"/>
    <w:rsid w:val="1B6B1A13"/>
    <w:rsid w:val="1D1803ED"/>
    <w:rsid w:val="1EA336D1"/>
    <w:rsid w:val="1FD32F10"/>
    <w:rsid w:val="2022029E"/>
    <w:rsid w:val="217C392D"/>
    <w:rsid w:val="27162D62"/>
    <w:rsid w:val="29171D44"/>
    <w:rsid w:val="2A6D4DAB"/>
    <w:rsid w:val="2C9D1721"/>
    <w:rsid w:val="2CC11A6D"/>
    <w:rsid w:val="2DC77A6D"/>
    <w:rsid w:val="2EE81319"/>
    <w:rsid w:val="2FF3270A"/>
    <w:rsid w:val="307D2FCF"/>
    <w:rsid w:val="31B9407E"/>
    <w:rsid w:val="32DA370D"/>
    <w:rsid w:val="336C5A75"/>
    <w:rsid w:val="338C3D33"/>
    <w:rsid w:val="33AB50A9"/>
    <w:rsid w:val="341B0E90"/>
    <w:rsid w:val="344F0F52"/>
    <w:rsid w:val="34542802"/>
    <w:rsid w:val="34D10B40"/>
    <w:rsid w:val="34E374C4"/>
    <w:rsid w:val="35ED756B"/>
    <w:rsid w:val="37735EDE"/>
    <w:rsid w:val="38451032"/>
    <w:rsid w:val="3A9E15B6"/>
    <w:rsid w:val="3B0878C2"/>
    <w:rsid w:val="3B1708AE"/>
    <w:rsid w:val="3C0C3417"/>
    <w:rsid w:val="3E7C3D56"/>
    <w:rsid w:val="400D605F"/>
    <w:rsid w:val="40C839CD"/>
    <w:rsid w:val="40C86F7A"/>
    <w:rsid w:val="410127AD"/>
    <w:rsid w:val="42A94D50"/>
    <w:rsid w:val="449B41DA"/>
    <w:rsid w:val="44E74BAD"/>
    <w:rsid w:val="45BD5C58"/>
    <w:rsid w:val="47347438"/>
    <w:rsid w:val="475A7FF8"/>
    <w:rsid w:val="4AEA1543"/>
    <w:rsid w:val="4B15132F"/>
    <w:rsid w:val="4D335848"/>
    <w:rsid w:val="4E8F765E"/>
    <w:rsid w:val="4FDA66A3"/>
    <w:rsid w:val="51D446DA"/>
    <w:rsid w:val="52602E66"/>
    <w:rsid w:val="52C353E3"/>
    <w:rsid w:val="53EE6BC1"/>
    <w:rsid w:val="556A6B1F"/>
    <w:rsid w:val="55AD2140"/>
    <w:rsid w:val="55E96595"/>
    <w:rsid w:val="58500354"/>
    <w:rsid w:val="59E52814"/>
    <w:rsid w:val="5A617A5F"/>
    <w:rsid w:val="5EBC30A5"/>
    <w:rsid w:val="5F7B7731"/>
    <w:rsid w:val="5FB16998"/>
    <w:rsid w:val="60771CEC"/>
    <w:rsid w:val="623A61BF"/>
    <w:rsid w:val="63057A83"/>
    <w:rsid w:val="63DB4FE9"/>
    <w:rsid w:val="64DA76C8"/>
    <w:rsid w:val="64F71105"/>
    <w:rsid w:val="6698278F"/>
    <w:rsid w:val="678E47CE"/>
    <w:rsid w:val="682652B6"/>
    <w:rsid w:val="691A77EA"/>
    <w:rsid w:val="69574B58"/>
    <w:rsid w:val="6B376A57"/>
    <w:rsid w:val="6B78445E"/>
    <w:rsid w:val="6C55019B"/>
    <w:rsid w:val="6C775361"/>
    <w:rsid w:val="6C8D7661"/>
    <w:rsid w:val="6CBD3D6E"/>
    <w:rsid w:val="6D4D1AD0"/>
    <w:rsid w:val="6D535F8B"/>
    <w:rsid w:val="6DAE47A5"/>
    <w:rsid w:val="6E667E5D"/>
    <w:rsid w:val="6EBA56CA"/>
    <w:rsid w:val="6FE77068"/>
    <w:rsid w:val="706A51EC"/>
    <w:rsid w:val="711A0B9D"/>
    <w:rsid w:val="72D9285F"/>
    <w:rsid w:val="733E6DC5"/>
    <w:rsid w:val="7377660F"/>
    <w:rsid w:val="7396068C"/>
    <w:rsid w:val="746B0CA1"/>
    <w:rsid w:val="748F5FD5"/>
    <w:rsid w:val="75E17881"/>
    <w:rsid w:val="773010AE"/>
    <w:rsid w:val="78105060"/>
    <w:rsid w:val="79142376"/>
    <w:rsid w:val="797272AE"/>
    <w:rsid w:val="7A494FF1"/>
    <w:rsid w:val="7B102FF4"/>
    <w:rsid w:val="7C0A709A"/>
    <w:rsid w:val="7C490589"/>
    <w:rsid w:val="7C54242B"/>
    <w:rsid w:val="7E0659F1"/>
    <w:rsid w:val="7E633B84"/>
    <w:rsid w:val="7F0C5FC9"/>
    <w:rsid w:val="7F38252A"/>
    <w:rsid w:val="7F567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100" w:after="90" w:line="240" w:lineRule="auto"/>
      <w:jc w:val="center"/>
      <w:outlineLvl w:val="0"/>
    </w:pPr>
    <w:rPr>
      <w:rFonts w:eastAsia="黑体"/>
      <w:b/>
      <w:kern w:val="44"/>
      <w:sz w:val="36"/>
    </w:rPr>
  </w:style>
  <w:style w:type="paragraph" w:styleId="3">
    <w:name w:val="heading 2"/>
    <w:basedOn w:val="1"/>
    <w:next w:val="1"/>
    <w:link w:val="34"/>
    <w:unhideWhenUsed/>
    <w:qFormat/>
    <w:uiPriority w:val="9"/>
    <w:pPr>
      <w:keepNext/>
      <w:keepLines/>
      <w:spacing w:before="260" w:after="260" w:line="240" w:lineRule="auto"/>
      <w:jc w:val="left"/>
      <w:outlineLvl w:val="1"/>
    </w:pPr>
    <w:rPr>
      <w:rFonts w:ascii="Arial" w:hAnsi="Arial" w:eastAsia="黑体"/>
      <w:sz w:val="32"/>
    </w:rPr>
  </w:style>
  <w:style w:type="paragraph" w:styleId="4">
    <w:name w:val="heading 3"/>
    <w:basedOn w:val="1"/>
    <w:next w:val="1"/>
    <w:unhideWhenUsed/>
    <w:qFormat/>
    <w:uiPriority w:val="9"/>
    <w:pPr>
      <w:keepNext/>
      <w:keepLines/>
      <w:spacing w:before="260" w:after="260" w:line="240" w:lineRule="auto"/>
      <w:jc w:val="left"/>
      <w:outlineLvl w:val="2"/>
    </w:pPr>
    <w:rPr>
      <w:rFonts w:eastAsia="仿宋"/>
      <w:b/>
      <w:sz w:val="24"/>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semiHidden/>
    <w:unhideWhenUsed/>
    <w:qFormat/>
    <w:uiPriority w:val="39"/>
    <w:pPr>
      <w:widowControl/>
      <w:spacing w:after="100"/>
      <w:ind w:left="440"/>
      <w:jc w:val="left"/>
    </w:pPr>
    <w:rPr>
      <w:kern w:val="0"/>
      <w:sz w:val="22"/>
    </w:rPr>
  </w:style>
  <w:style w:type="paragraph" w:styleId="6">
    <w:name w:val="Balloon Text"/>
    <w:basedOn w:val="1"/>
    <w:link w:val="18"/>
    <w:semiHidden/>
    <w:unhideWhenUsed/>
    <w:qFormat/>
    <w:uiPriority w:val="99"/>
    <w:pPr>
      <w:spacing w:line="240" w:lineRule="auto"/>
    </w:pPr>
    <w:rPr>
      <w:sz w:val="18"/>
      <w:szCs w:val="18"/>
    </w:rPr>
  </w:style>
  <w:style w:type="paragraph" w:styleId="7">
    <w:name w:val="footer"/>
    <w:basedOn w:val="1"/>
    <w:link w:val="20"/>
    <w:unhideWhenUsed/>
    <w:qFormat/>
    <w:uiPriority w:val="99"/>
    <w:pPr>
      <w:tabs>
        <w:tab w:val="center" w:pos="4153"/>
        <w:tab w:val="right" w:pos="8306"/>
      </w:tabs>
      <w:snapToGrid w:val="0"/>
      <w:spacing w:line="240" w:lineRule="auto"/>
      <w:jc w:val="left"/>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9">
    <w:name w:val="toc 1"/>
    <w:basedOn w:val="1"/>
    <w:next w:val="1"/>
    <w:unhideWhenUsed/>
    <w:qFormat/>
    <w:uiPriority w:val="39"/>
    <w:pPr>
      <w:spacing w:line="240" w:lineRule="auto"/>
    </w:pPr>
  </w:style>
  <w:style w:type="paragraph" w:styleId="10">
    <w:name w:val="toc 2"/>
    <w:basedOn w:val="1"/>
    <w:next w:val="1"/>
    <w:unhideWhenUsed/>
    <w:qFormat/>
    <w:uiPriority w:val="39"/>
    <w:pPr>
      <w:ind w:left="420" w:leftChars="200"/>
    </w:pPr>
  </w:style>
  <w:style w:type="paragraph" w:styleId="11">
    <w:name w:val="HTML Preformatted"/>
    <w:basedOn w:val="1"/>
    <w:link w:val="37"/>
    <w:semiHidden/>
    <w:unhideWhenUsed/>
    <w:qFormat/>
    <w:uiPriority w:val="99"/>
    <w:rPr>
      <w:rFonts w:ascii="Courier New" w:hAnsi="Courier New" w:cs="Courier New"/>
      <w:sz w:val="20"/>
      <w:szCs w:val="20"/>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字符"/>
    <w:basedOn w:val="14"/>
    <w:link w:val="6"/>
    <w:semiHidden/>
    <w:qFormat/>
    <w:uiPriority w:val="99"/>
    <w:rPr>
      <w:sz w:val="18"/>
      <w:szCs w:val="18"/>
    </w:rPr>
  </w:style>
  <w:style w:type="character" w:customStyle="1" w:styleId="19">
    <w:name w:val="页眉 字符"/>
    <w:basedOn w:val="14"/>
    <w:link w:val="8"/>
    <w:qFormat/>
    <w:uiPriority w:val="99"/>
    <w:rPr>
      <w:sz w:val="18"/>
      <w:szCs w:val="18"/>
    </w:rPr>
  </w:style>
  <w:style w:type="character" w:customStyle="1" w:styleId="20">
    <w:name w:val="页脚 字符"/>
    <w:basedOn w:val="14"/>
    <w:link w:val="7"/>
    <w:qFormat/>
    <w:uiPriority w:val="99"/>
    <w:rPr>
      <w:sz w:val="18"/>
      <w:szCs w:val="18"/>
    </w:rPr>
  </w:style>
  <w:style w:type="paragraph" w:styleId="21">
    <w:name w:val="No Spacing"/>
    <w:link w:val="22"/>
    <w:qFormat/>
    <w:uiPriority w:val="1"/>
    <w:rPr>
      <w:rFonts w:asciiTheme="minorHAnsi" w:hAnsiTheme="minorHAnsi" w:eastAsiaTheme="minorEastAsia" w:cstheme="minorBidi"/>
      <w:sz w:val="22"/>
      <w:szCs w:val="22"/>
      <w:lang w:val="en-US" w:eastAsia="zh-CN" w:bidi="ar-SA"/>
    </w:rPr>
  </w:style>
  <w:style w:type="character" w:customStyle="1" w:styleId="22">
    <w:name w:val="无间隔 字符"/>
    <w:basedOn w:val="14"/>
    <w:link w:val="21"/>
    <w:qFormat/>
    <w:uiPriority w:val="1"/>
    <w:rPr>
      <w:kern w:val="0"/>
      <w:sz w:val="22"/>
    </w:rPr>
  </w:style>
  <w:style w:type="character" w:customStyle="1" w:styleId="23">
    <w:name w:val="font01"/>
    <w:basedOn w:val="14"/>
    <w:qFormat/>
    <w:uiPriority w:val="0"/>
    <w:rPr>
      <w:rFonts w:ascii="Arial" w:hAnsi="Arial" w:cs="Arial"/>
      <w:color w:val="000000"/>
      <w:sz w:val="20"/>
      <w:szCs w:val="20"/>
      <w:u w:val="none"/>
    </w:rPr>
  </w:style>
  <w:style w:type="character" w:customStyle="1" w:styleId="24">
    <w:name w:val="font41"/>
    <w:basedOn w:val="14"/>
    <w:qFormat/>
    <w:uiPriority w:val="0"/>
    <w:rPr>
      <w:rFonts w:hint="eastAsia" w:ascii="宋体" w:hAnsi="宋体" w:eastAsia="宋体" w:cs="宋体"/>
      <w:color w:val="000000"/>
      <w:sz w:val="20"/>
      <w:szCs w:val="20"/>
      <w:u w:val="none"/>
    </w:rPr>
  </w:style>
  <w:style w:type="character" w:customStyle="1" w:styleId="25">
    <w:name w:val="font61"/>
    <w:basedOn w:val="14"/>
    <w:qFormat/>
    <w:uiPriority w:val="0"/>
    <w:rPr>
      <w:rFonts w:hint="eastAsia" w:ascii="宋体" w:hAnsi="宋体" w:eastAsia="宋体" w:cs="宋体"/>
      <w:color w:val="000000"/>
      <w:sz w:val="22"/>
      <w:szCs w:val="22"/>
      <w:u w:val="none"/>
    </w:rPr>
  </w:style>
  <w:style w:type="character" w:customStyle="1" w:styleId="26">
    <w:name w:val="font51"/>
    <w:basedOn w:val="14"/>
    <w:qFormat/>
    <w:uiPriority w:val="0"/>
    <w:rPr>
      <w:rFonts w:hint="eastAsia" w:ascii="宋体" w:hAnsi="宋体" w:eastAsia="宋体" w:cs="宋体"/>
      <w:color w:val="000000"/>
      <w:sz w:val="24"/>
      <w:szCs w:val="24"/>
      <w:u w:val="none"/>
    </w:rPr>
  </w:style>
  <w:style w:type="character" w:customStyle="1" w:styleId="27">
    <w:name w:val="font31"/>
    <w:basedOn w:val="14"/>
    <w:qFormat/>
    <w:uiPriority w:val="0"/>
    <w:rPr>
      <w:rFonts w:hint="eastAsia" w:ascii="宋体" w:hAnsi="宋体" w:eastAsia="宋体" w:cs="宋体"/>
      <w:color w:val="000000"/>
      <w:sz w:val="21"/>
      <w:szCs w:val="21"/>
      <w:u w:val="none"/>
    </w:rPr>
  </w:style>
  <w:style w:type="character" w:customStyle="1" w:styleId="28">
    <w:name w:val="font81"/>
    <w:basedOn w:val="14"/>
    <w:qFormat/>
    <w:uiPriority w:val="0"/>
    <w:rPr>
      <w:rFonts w:hint="default" w:ascii="Calibri" w:hAnsi="Calibri" w:cs="Calibri"/>
      <w:color w:val="000000"/>
      <w:sz w:val="18"/>
      <w:szCs w:val="18"/>
      <w:u w:val="none"/>
    </w:rPr>
  </w:style>
  <w:style w:type="character" w:customStyle="1" w:styleId="29">
    <w:name w:val="font91"/>
    <w:basedOn w:val="14"/>
    <w:qFormat/>
    <w:uiPriority w:val="0"/>
    <w:rPr>
      <w:rFonts w:hint="eastAsia" w:ascii="宋体" w:hAnsi="宋体" w:eastAsia="宋体" w:cs="宋体"/>
      <w:color w:val="000000"/>
      <w:sz w:val="18"/>
      <w:szCs w:val="18"/>
      <w:u w:val="none"/>
    </w:rPr>
  </w:style>
  <w:style w:type="character" w:customStyle="1" w:styleId="30">
    <w:name w:val="font21"/>
    <w:basedOn w:val="14"/>
    <w:qFormat/>
    <w:uiPriority w:val="0"/>
    <w:rPr>
      <w:rFonts w:hint="default" w:ascii="Arial" w:hAnsi="Arial" w:cs="Arial"/>
      <w:color w:val="000000"/>
      <w:sz w:val="20"/>
      <w:szCs w:val="20"/>
      <w:u w:val="none"/>
    </w:rPr>
  </w:style>
  <w:style w:type="paragraph" w:customStyle="1" w:styleId="31">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sz w:val="28"/>
      <w:szCs w:val="28"/>
    </w:rPr>
  </w:style>
  <w:style w:type="paragraph" w:customStyle="1" w:styleId="32">
    <w:name w:val="WPSOffice手动目录 1"/>
    <w:qFormat/>
    <w:uiPriority w:val="0"/>
    <w:rPr>
      <w:rFonts w:ascii="Times New Roman" w:hAnsi="Times New Roman" w:eastAsia="宋体" w:cs="Times New Roman"/>
      <w:lang w:val="en-US" w:eastAsia="zh-CN" w:bidi="ar-SA"/>
    </w:rPr>
  </w:style>
  <w:style w:type="paragraph" w:customStyle="1" w:styleId="33">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4">
    <w:name w:val="标题 2 字符"/>
    <w:basedOn w:val="14"/>
    <w:link w:val="3"/>
    <w:qFormat/>
    <w:uiPriority w:val="9"/>
    <w:rPr>
      <w:rFonts w:ascii="Arial" w:hAnsi="Arial" w:eastAsia="黑体" w:cstheme="minorBidi"/>
      <w:kern w:val="2"/>
      <w:sz w:val="32"/>
      <w:szCs w:val="22"/>
    </w:rPr>
  </w:style>
  <w:style w:type="character" w:customStyle="1" w:styleId="35">
    <w:name w:val="indent"/>
    <w:basedOn w:val="14"/>
    <w:qFormat/>
    <w:uiPriority w:val="0"/>
  </w:style>
  <w:style w:type="character" w:customStyle="1" w:styleId="36">
    <w:name w:val="pattern"/>
    <w:basedOn w:val="14"/>
    <w:qFormat/>
    <w:uiPriority w:val="0"/>
  </w:style>
  <w:style w:type="character" w:customStyle="1" w:styleId="37">
    <w:name w:val="HTML 预设格式 字符"/>
    <w:basedOn w:val="14"/>
    <w:link w:val="11"/>
    <w:semiHidden/>
    <w:qFormat/>
    <w:uiPriority w:val="99"/>
    <w:rPr>
      <w:rFonts w:ascii="Courier New" w:hAnsi="Courier New" w:cs="Courier New" w:eastAsiaTheme="minorEastAsia"/>
      <w:kern w:val="2"/>
    </w:rPr>
  </w:style>
  <w:style w:type="paragraph" w:customStyle="1" w:styleId="38">
    <w:name w:val="Normal1"/>
    <w:qFormat/>
    <w:uiPriority w:val="0"/>
    <w:pPr>
      <w:widowControl w:val="0"/>
      <w:jc w:val="both"/>
    </w:pPr>
    <w:rPr>
      <w:rFonts w:ascii="Calibri" w:hAnsi="Calibri" w:eastAsia="宋体" w:cs="Times New Roman"/>
      <w:kern w:val="2"/>
      <w:sz w:val="21"/>
      <w:szCs w:val="24"/>
      <w:lang w:val="en-US" w:eastAsia="zh-CN" w:bidi="ar-SA"/>
    </w:rPr>
  </w:style>
  <w:style w:type="character" w:customStyle="1" w:styleId="39">
    <w:name w:val="Default Paragraph Font5"/>
    <w:semiHidden/>
    <w:unhideWhenUsed/>
    <w:qFormat/>
    <w:uiPriority w:val="1"/>
  </w:style>
  <w:style w:type="table" w:customStyle="1" w:styleId="40">
    <w:name w:val="Normal Table4"/>
    <w:semiHidden/>
    <w:unhideWhenUsed/>
    <w:qFormat/>
    <w:uiPriority w:val="99"/>
    <w:tblPr>
      <w:tblCellMar>
        <w:top w:w="0" w:type="dxa"/>
        <w:left w:w="108" w:type="dxa"/>
        <w:bottom w:w="0" w:type="dxa"/>
        <w:right w:w="108" w:type="dxa"/>
      </w:tblCellMar>
    </w:tblPr>
  </w:style>
  <w:style w:type="paragraph" w:customStyle="1" w:styleId="41">
    <w:name w:val="footer56a0beef"/>
    <w:basedOn w:val="38"/>
    <w:qFormat/>
    <w:uiPriority w:val="0"/>
    <w:pPr>
      <w:snapToGrid w:val="0"/>
      <w:jc w:val="left"/>
    </w:pPr>
    <w:rPr>
      <w:sz w:val="18"/>
      <w:szCs w:val="18"/>
    </w:rPr>
  </w:style>
  <w:style w:type="paragraph" w:customStyle="1" w:styleId="42">
    <w:name w:val="HTML Preformatted3"/>
    <w:basedOn w:val="3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customStyle="1" w:styleId="43">
    <w:name w:val="Normalbc3b40a5"/>
    <w:qFormat/>
    <w:uiPriority w:val="0"/>
    <w:pPr>
      <w:widowControl w:val="0"/>
      <w:jc w:val="both"/>
    </w:pPr>
    <w:rPr>
      <w:rFonts w:ascii="Calibri" w:hAnsi="Calibri" w:eastAsia="宋体" w:cs="Times New Roman"/>
      <w:kern w:val="2"/>
      <w:sz w:val="21"/>
      <w:szCs w:val="24"/>
      <w:lang w:val="en-US" w:eastAsia="zh-CN" w:bidi="ar-SA"/>
    </w:rPr>
  </w:style>
  <w:style w:type="character" w:customStyle="1" w:styleId="44">
    <w:name w:val="Default Paragraph Fontd2922d95"/>
    <w:semiHidden/>
    <w:unhideWhenUsed/>
    <w:qFormat/>
    <w:uiPriority w:val="1"/>
  </w:style>
  <w:style w:type="table" w:customStyle="1" w:styleId="45">
    <w:name w:val="Normal Tablea9f2e025"/>
    <w:semiHidden/>
    <w:unhideWhenUsed/>
    <w:uiPriority w:val="99"/>
    <w:tblPr>
      <w:tblCellMar>
        <w:top w:w="0" w:type="dxa"/>
        <w:left w:w="108" w:type="dxa"/>
        <w:bottom w:w="0" w:type="dxa"/>
        <w:right w:w="108" w:type="dxa"/>
      </w:tblCellMar>
    </w:tblPr>
  </w:style>
  <w:style w:type="paragraph" w:customStyle="1" w:styleId="46">
    <w:name w:val="footer05bf9293"/>
    <w:basedOn w:val="43"/>
    <w:qFormat/>
    <w:uiPriority w:val="0"/>
    <w:pPr>
      <w:snapToGrid w:val="0"/>
      <w:jc w:val="left"/>
    </w:pPr>
    <w:rPr>
      <w:sz w:val="18"/>
      <w:szCs w:val="18"/>
    </w:rPr>
  </w:style>
  <w:style w:type="paragraph" w:customStyle="1" w:styleId="47">
    <w:name w:val="HTML Preformattede4b7addb"/>
    <w:basedOn w:val="4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customStyle="1" w:styleId="48">
    <w:name w:val="Normalb38a528e6"/>
    <w:qFormat/>
    <w:uiPriority w:val="0"/>
    <w:pPr>
      <w:widowControl w:val="0"/>
      <w:jc w:val="both"/>
    </w:pPr>
    <w:rPr>
      <w:rFonts w:ascii="Calibri" w:hAnsi="Calibri" w:eastAsia="宋体" w:cs="Times New Roman"/>
      <w:kern w:val="2"/>
      <w:sz w:val="21"/>
      <w:szCs w:val="24"/>
      <w:lang w:val="en-US" w:eastAsia="zh-CN" w:bidi="ar-SA"/>
    </w:rPr>
  </w:style>
  <w:style w:type="paragraph" w:customStyle="1" w:styleId="49">
    <w:name w:val="Normalde91dded"/>
    <w:qFormat/>
    <w:uiPriority w:val="0"/>
    <w:pPr>
      <w:widowControl w:val="0"/>
      <w:jc w:val="both"/>
    </w:pPr>
    <w:rPr>
      <w:rFonts w:ascii="Calibri" w:hAnsi="Calibri" w:eastAsia="宋体" w:cs="Times New Roman"/>
      <w:kern w:val="2"/>
      <w:sz w:val="21"/>
      <w:szCs w:val="24"/>
      <w:lang w:val="en-US" w:eastAsia="zh-CN" w:bidi="ar-SA"/>
    </w:rPr>
  </w:style>
  <w:style w:type="character" w:customStyle="1" w:styleId="50">
    <w:name w:val="Default Paragraph Fontd3b6d35c"/>
    <w:semiHidden/>
    <w:unhideWhenUsed/>
    <w:qFormat/>
    <w:uiPriority w:val="1"/>
  </w:style>
  <w:style w:type="table" w:customStyle="1" w:styleId="51">
    <w:name w:val="Normal Tableafed0885"/>
    <w:semiHidden/>
    <w:unhideWhenUsed/>
    <w:uiPriority w:val="99"/>
    <w:tblPr>
      <w:tblCellMar>
        <w:top w:w="0" w:type="dxa"/>
        <w:left w:w="108" w:type="dxa"/>
        <w:bottom w:w="0" w:type="dxa"/>
        <w:right w:w="108" w:type="dxa"/>
      </w:tblCellMar>
    </w:tblPr>
  </w:style>
  <w:style w:type="paragraph" w:customStyle="1" w:styleId="52">
    <w:name w:val="footercc072a26"/>
    <w:basedOn w:val="49"/>
    <w:qFormat/>
    <w:uiPriority w:val="0"/>
    <w:pPr>
      <w:snapToGrid w:val="0"/>
      <w:jc w:val="left"/>
    </w:pPr>
    <w:rPr>
      <w:sz w:val="18"/>
      <w:szCs w:val="18"/>
    </w:rPr>
  </w:style>
  <w:style w:type="paragraph" w:customStyle="1" w:styleId="53">
    <w:name w:val="HTML Preformatted245f93b8"/>
    <w:basedOn w:val="4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1D1453-81C8-4B6E-B815-1E3FAD066517}">
  <ds:schemaRefs/>
</ds:datastoreItem>
</file>

<file path=docProps/app.xml><?xml version="1.0" encoding="utf-8"?>
<Properties xmlns="http://schemas.openxmlformats.org/officeDocument/2006/extended-properties" xmlns:vt="http://schemas.openxmlformats.org/officeDocument/2006/docPropsVTypes">
  <Template>Normal.dotm</Template>
  <Company>dell</Company>
  <Pages>57</Pages>
  <Words>19545</Words>
  <Characters>25357</Characters>
  <Lines>81</Lines>
  <Paragraphs>22</Paragraphs>
  <TotalTime>258</TotalTime>
  <ScaleCrop>false</ScaleCrop>
  <LinksUpToDate>false</LinksUpToDate>
  <CharactersWithSpaces>26248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2024-06-28T09:11:00Z</dcterms:created>
  <dc:creator>刘菁</dc:creator>
  <cp:lastModifiedBy>丢丢</cp:lastModifiedBy>
  <cp:lastPrinted>2021-11-30T07:30:00Z</cp:lastPrinted>
  <dcterms:modified xsi:type="dcterms:W3CDTF">2026-09-16T08:27:00Z</dcterms:modified>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BCF77FBE8CB04702AFA823AAF44C33F0</vt:lpwstr>
  </property>
  <property fmtid="{D5CDD505-2E9C-101B-9397-08002B2CF9AE}" pid="3" name="KSOProductBuildVer">
    <vt:lpwstr>2052-12.1.0.24034</vt:lpwstr>
  </property>
  <property fmtid="{D5CDD505-2E9C-101B-9397-08002B2CF9AE}" pid="4" name="KSOTemplateDocerSaveRecord">
    <vt:lpwstr>eyJoZGlkIjoiNzdkNGRjMTc1YWEwYzEyNzc0N2YwMDRkZDhlMGEzNWYiLCJ1c2VySWQiOiIzNzEyODg5MjYifQ==</vt:lpwstr>
  </property>
</Properties>
</file>