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2</w:t>
      </w:r>
    </w:p>
    <w:p>
      <w:pPr>
        <w:spacing w:beforeLines="50" w:afterLines="50"/>
        <w:jc w:val="center"/>
        <w:rPr>
          <w:rFonts w:ascii="方正小标宋_GBK" w:eastAsia="方正小标宋_GBK" w:cs="Times New Roman"/>
          <w:sz w:val="32"/>
          <w:szCs w:val="32"/>
        </w:rPr>
      </w:pPr>
      <w:r>
        <w:rPr>
          <w:rFonts w:ascii="方正小标宋_GBK" w:eastAsia="方正小标宋_GBK" w:cs="方正小标宋_GBK"/>
          <w:sz w:val="32"/>
          <w:szCs w:val="32"/>
        </w:rPr>
        <w:t>20</w:t>
      </w:r>
      <w:r>
        <w:rPr>
          <w:rFonts w:hint="eastAsia" w:ascii="方正小标宋_GBK" w:eastAsia="方正小标宋_GBK" w:cs="方正小标宋_GBK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32"/>
          <w:szCs w:val="32"/>
        </w:rPr>
        <w:t>年德化县政府预算相关重要事项说明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 w:cs="Times New Roman"/>
          <w:sz w:val="32"/>
          <w:szCs w:val="32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一、德化</w:t>
      </w:r>
      <w:r>
        <w:rPr>
          <w:rFonts w:hint="eastAsia" w:ascii="方正黑体_GBK" w:hAnsi="仿宋" w:eastAsia="方正黑体_GBK" w:cs="方正黑体_GBK"/>
          <w:kern w:val="0"/>
          <w:sz w:val="32"/>
          <w:szCs w:val="32"/>
        </w:rPr>
        <w:t>县财政支出预算说明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年度德化县财政一般公共预算支出数为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235377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</w:t>
      </w: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18494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8.53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（一）一般公共服务支出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26174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2523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和专项业务项目支出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人大事务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882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。主要原因是人员经费增加。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政协事务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33.9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。主要原因是人员经费增加。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政府办公厅（室）及相关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机构事务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6339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kern w:val="0"/>
          <w:sz w:val="32"/>
          <w:szCs w:val="32"/>
        </w:rPr>
        <w:t>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发展与改革事务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568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统计信息事务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41.2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普查业务经费减少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财政事务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2898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342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kern w:val="0"/>
          <w:sz w:val="32"/>
          <w:szCs w:val="32"/>
        </w:rPr>
        <w:t>人员经费增加。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税收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kern w:val="0"/>
          <w:sz w:val="32"/>
          <w:szCs w:val="32"/>
        </w:rPr>
        <w:t>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审计事务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kern w:val="0"/>
          <w:sz w:val="32"/>
          <w:szCs w:val="32"/>
        </w:rPr>
        <w:t>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9.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纪检监察事务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2142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361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商贸事务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572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档案事务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民主党派及工商联事务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群众团体事务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768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党委办公厅（室）及相关机构事务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4052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组织事务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473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。主要原因是增加人员经费支出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和专项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宣传事务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17.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统战事务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18.5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市场监督管理事务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其他一般公共服务支出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年预留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）公共安全支出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11975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2210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人员经费和专项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减少及科目支出调整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武装警察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公安支出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13213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和专项业务经费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left="105" w:leftChars="50" w:firstLine="480" w:firstLineChars="15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司法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1063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人员经费和专项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法院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）教育支出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68002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6093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。主要原因是人员经费支出增加、县级财政加大教育投入等。其中：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教育管理事务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1743万元，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12.5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。主要原因是人员经费支出增加、县级财政加大教育投入等。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普通教育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59268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5871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。主要原因是人员经费支出增加、县级财政加大教育投入等。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职业教育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5172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49.3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要原因是人员经费支出增加、县级财政加大教育投入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特殊教育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人员经费和专项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进修及培训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44.5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要原因是人员经费支出增加、县级财政加大教育投入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教育费附加安排的支出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科目支出调整。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）科学技术支出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4430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，主要原因是按法定投入规定，县财政加大科技经费投入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人员经费支出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科学技术管理事务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技术研究与开发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370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。主要原因是县级财政加大科研经费投入。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科学技术普及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业务经费支出减少。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其他科学技术支出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业务经费支出减少。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）文化旅游体育与传媒支出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3163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文化和旅游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31.3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。主要原因是上级提前下达博物馆免费开放资金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的增加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体育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上级加大专项业务活动投入。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新闻出版影视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广播电视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业务经费支出减少。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6.其他文化体育与传媒支出300万元，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25773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3424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人力资源和社会保障管理事务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1057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业务经费支出减少。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民政管理事务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行政事业单位离退休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6566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1049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19.1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就业补助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200万，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抚恤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退役安置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36.4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。主要原因是今年上级提前下达专项资金增加。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社会福利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及县财政投入增加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残疾人事业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1361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435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红十字事业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57万元，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增加。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最低生活保障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53.6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临时救助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特困人员救助供养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其他生活救助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财政对基本养老保险基金的补助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7286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上级加大专项业务活动投入。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退役军人管理事务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要原因是人员经费支出增加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及上级加大专项业务活动投入。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财政代缴社会保险费支出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130万，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其他社会保障和就业支出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636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0.2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）卫生健康支出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13593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1948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上级提前下达专项资金增加。其中：</w:t>
      </w:r>
    </w:p>
    <w:p>
      <w:pPr>
        <w:numPr>
          <w:ilvl w:val="0"/>
          <w:numId w:val="0"/>
        </w:num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卫生健康管理事务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572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公立医院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676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基层医疗卫生机构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2559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公共卫生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2320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90.3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及县级财政投入增加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中医药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120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及县级财政投入增加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计划生育事务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3958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行政事业单位医疗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财政对基本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医疗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保险基金的补助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3046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医疗救助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优抚对象医疗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300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老龄卫生健康事务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。主要原因是今年上级提前下达专项资金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）节能环保支出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及县级财政投入增加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污染防治2575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自然生态保护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天然林保护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）城乡社区支出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4738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城乡社区管理事务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2047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　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城乡社区公共设施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城乡社区环境卫生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1387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其他城乡社区支出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（十）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农林水支出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18805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2770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。主要原因是按法定投入要求增加县级财政投入、上级提前下达农林水支出补助资金等。其中：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8466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392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、上级提前下达专项资金等增加。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林业和草原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4227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1087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34.6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，主要是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上级提前下达的生态效益补偿等转移支付增加。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水利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347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35.4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巩固脱贫衔接乡村振兴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。主要原因是增加县级财政投入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农村综合改革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3286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874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36.2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。主要原因是按县级财政投入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上级下达专项资金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的增加。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普惠金融发展支出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）交通运输支出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3263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新增公路建设专项支出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1.公路水路运输2263万元，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新增公路建设专项支出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2.成品油价格改革对交通运输的补贴1000万元，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3.其他交通运输支出0万元，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万元。主要原因是上级提前下达专项资金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）资源勘探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信息等支出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17914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3238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上级提前下达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1.国有资产监管21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支持中小企业发展和管理支出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17893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3244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15.3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上级提前下达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）商业服务业等支出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251.9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人员经费及上级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spacing w:line="600" w:lineRule="exact"/>
        <w:ind w:firstLine="800" w:firstLineChars="25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商业流通事务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251.9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人员经费及上级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numId w:val="0"/>
        </w:num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援助其他地区支出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293万，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与上年预算数持平。其中：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一般公共服务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293万，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）自然资源海洋气象等支出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1998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。其中：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自然资源事务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1767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人员经费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numPr>
          <w:numId w:val="0"/>
        </w:num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气象事务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87.8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）粮油物资储备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5.8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油储备专项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粮油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物资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790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县级粮食风险基金支出。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粮油储备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万元，与上年预算数持平。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）灾害防治及应急管理支出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。主要原因是增加人员经费支出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上级提前下达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专项项目支出。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应急管理事务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1452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61.9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。主要原因是增加人员支出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上级提前下达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专项项目支出。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消防事务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1179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万元，较上年预算数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25.6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上级提前下达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专项项目支出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预备费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与上年预算数持平。</w:t>
      </w:r>
    </w:p>
    <w:p>
      <w:pPr>
        <w:spacing w:line="600" w:lineRule="exact"/>
        <w:ind w:firstLine="64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十九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）其他支出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较上年预算数增加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599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525.4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。主要原因是增加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预留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专项项目支出。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（二十）债务付息支出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14501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万元，较上年预算数增加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20.8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。主要原因是应支付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kern w:val="0"/>
          <w:sz w:val="32"/>
          <w:szCs w:val="32"/>
        </w:rPr>
        <w:t>债务利息增加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）上解支出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7800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与上年预算数持平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本县所辖乡镇未单独编制政府预算，为此未有对下税收返还和转移支付预算数据。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三、举借政府债务情况</w:t>
      </w:r>
    </w:p>
    <w:p>
      <w:pPr>
        <w:spacing w:line="600" w:lineRule="exact"/>
        <w:ind w:firstLine="620"/>
        <w:rPr>
          <w:rFonts w:ascii="仿宋" w:hAnsi="仿宋" w:eastAsia="仿宋" w:cs="Times New Roman"/>
          <w:snapToGrid w:val="0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snapToGrid w:val="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，德化县新增政府债务限额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159871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万元，实际发行新增债券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159416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（一般债券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21169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，专项债券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138247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eastAsia="zh-CN"/>
        </w:rPr>
        <w:t>，新增政府外债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（用于医改促进项目）455万元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。截至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底，德化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政府债务余额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6528405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（一般债务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304345.5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，专项债务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348495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），债务余额严格控制在上级核定的限额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887411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内。</w:t>
      </w:r>
    </w:p>
    <w:p>
      <w:pPr>
        <w:spacing w:line="600" w:lineRule="exact"/>
        <w:ind w:firstLine="6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四、德</w:t>
      </w:r>
      <w:r>
        <w:rPr>
          <w:rFonts w:hint="eastAsia" w:ascii="黑体" w:hAnsi="黑体" w:eastAsia="黑体" w:cs="黑体"/>
          <w:sz w:val="32"/>
          <w:szCs w:val="32"/>
        </w:rPr>
        <w:t>化县本级“三公经费”经费支出安排情况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spacing w:line="600" w:lineRule="exact"/>
        <w:ind w:firstLine="6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经汇总，本级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年使用一般公共预算拨款安排的“三公”经费预算数为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696</w:t>
      </w:r>
      <w:r>
        <w:rPr>
          <w:rFonts w:hint="eastAsia" w:ascii="仿宋" w:hAnsi="仿宋" w:eastAsia="仿宋" w:cs="仿宋"/>
          <w:sz w:val="32"/>
          <w:szCs w:val="32"/>
        </w:rPr>
        <w:t>万元，比上年预算数减少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万元。其中，因公出国（境）经费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万元，与上年预算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Fonts w:hint="eastAsia" w:ascii="仿宋" w:hAnsi="仿宋" w:eastAsia="仿宋" w:cs="仿宋"/>
          <w:sz w:val="32"/>
          <w:szCs w:val="32"/>
        </w:rPr>
        <w:t>；公务接待费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 w:cs="仿宋"/>
          <w:sz w:val="32"/>
          <w:szCs w:val="32"/>
        </w:rPr>
        <w:t>万元，与上年预算数相比下降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0.81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；公务用车购置经费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万元，与上年预算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Fonts w:hint="eastAsia" w:ascii="仿宋" w:hAnsi="仿宋" w:eastAsia="仿宋" w:cs="仿宋"/>
          <w:sz w:val="32"/>
          <w:szCs w:val="32"/>
        </w:rPr>
        <w:t>；公务用车运行经费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570</w:t>
      </w:r>
      <w:r>
        <w:rPr>
          <w:rFonts w:hint="eastAsia" w:ascii="仿宋" w:hAnsi="仿宋" w:eastAsia="仿宋" w:cs="仿宋"/>
          <w:sz w:val="32"/>
          <w:szCs w:val="32"/>
        </w:rPr>
        <w:t>万元，与上年预算数相比下降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0.87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。“三公”经费预算下降的主要原因是接待上级部门检查、调研人数及使用公务用车减少。</w:t>
      </w:r>
    </w:p>
    <w:p>
      <w:pPr>
        <w:spacing w:line="600" w:lineRule="exact"/>
        <w:ind w:firstLine="620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1C33"/>
    <w:multiLevelType w:val="singleLevel"/>
    <w:tmpl w:val="5E211C33"/>
    <w:lvl w:ilvl="0" w:tentative="0">
      <w:start w:val="11"/>
      <w:numFmt w:val="decimal"/>
      <w:suff w:val="nothing"/>
      <w:lvlText w:val="%1."/>
      <w:lvlJc w:val="left"/>
    </w:lvl>
  </w:abstractNum>
  <w:abstractNum w:abstractNumId="1">
    <w:nsid w:val="5E215A8D"/>
    <w:multiLevelType w:val="singleLevel"/>
    <w:tmpl w:val="5E215A8D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FF518EE"/>
    <w:multiLevelType w:val="singleLevel"/>
    <w:tmpl w:val="5FF518EE"/>
    <w:lvl w:ilvl="0" w:tentative="0">
      <w:start w:val="15"/>
      <w:numFmt w:val="decimal"/>
      <w:suff w:val="nothing"/>
      <w:lvlText w:val="%1."/>
      <w:lvlJc w:val="left"/>
    </w:lvl>
  </w:abstractNum>
  <w:abstractNum w:abstractNumId="3">
    <w:nsid w:val="640995AB"/>
    <w:multiLevelType w:val="singleLevel"/>
    <w:tmpl w:val="640995AB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409A581"/>
    <w:multiLevelType w:val="singleLevel"/>
    <w:tmpl w:val="6409A58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4A6"/>
    <w:rsid w:val="0000247D"/>
    <w:rsid w:val="000204A3"/>
    <w:rsid w:val="00033652"/>
    <w:rsid w:val="000363A2"/>
    <w:rsid w:val="000363D8"/>
    <w:rsid w:val="00040E29"/>
    <w:rsid w:val="00057A3C"/>
    <w:rsid w:val="000B2F41"/>
    <w:rsid w:val="000D762B"/>
    <w:rsid w:val="00102DF0"/>
    <w:rsid w:val="00105554"/>
    <w:rsid w:val="001154E2"/>
    <w:rsid w:val="00117A2F"/>
    <w:rsid w:val="001447E4"/>
    <w:rsid w:val="00146774"/>
    <w:rsid w:val="00163934"/>
    <w:rsid w:val="001875F3"/>
    <w:rsid w:val="001C1A73"/>
    <w:rsid w:val="001C4C9F"/>
    <w:rsid w:val="001D1D29"/>
    <w:rsid w:val="00211978"/>
    <w:rsid w:val="002404A3"/>
    <w:rsid w:val="00240FC4"/>
    <w:rsid w:val="002411BA"/>
    <w:rsid w:val="00241C64"/>
    <w:rsid w:val="002466D4"/>
    <w:rsid w:val="00252446"/>
    <w:rsid w:val="002F289B"/>
    <w:rsid w:val="00302C1F"/>
    <w:rsid w:val="0030345F"/>
    <w:rsid w:val="00304E01"/>
    <w:rsid w:val="00313891"/>
    <w:rsid w:val="00326E49"/>
    <w:rsid w:val="003407B2"/>
    <w:rsid w:val="00354AA9"/>
    <w:rsid w:val="0035714B"/>
    <w:rsid w:val="00376058"/>
    <w:rsid w:val="003808AD"/>
    <w:rsid w:val="003B1DB0"/>
    <w:rsid w:val="003B483A"/>
    <w:rsid w:val="003C3FC9"/>
    <w:rsid w:val="003D3C50"/>
    <w:rsid w:val="003D66B4"/>
    <w:rsid w:val="003E2C0E"/>
    <w:rsid w:val="00403690"/>
    <w:rsid w:val="00410E7F"/>
    <w:rsid w:val="004135CD"/>
    <w:rsid w:val="00416E9D"/>
    <w:rsid w:val="00417241"/>
    <w:rsid w:val="00444F54"/>
    <w:rsid w:val="0046400D"/>
    <w:rsid w:val="004753BE"/>
    <w:rsid w:val="004B16B9"/>
    <w:rsid w:val="004D4EA8"/>
    <w:rsid w:val="004F044C"/>
    <w:rsid w:val="00527BBF"/>
    <w:rsid w:val="005367CE"/>
    <w:rsid w:val="00550F0F"/>
    <w:rsid w:val="00563473"/>
    <w:rsid w:val="005775D9"/>
    <w:rsid w:val="00580AD9"/>
    <w:rsid w:val="005B5C1F"/>
    <w:rsid w:val="005D12B2"/>
    <w:rsid w:val="005D5683"/>
    <w:rsid w:val="00644123"/>
    <w:rsid w:val="00651375"/>
    <w:rsid w:val="0066658E"/>
    <w:rsid w:val="00697777"/>
    <w:rsid w:val="006A06ED"/>
    <w:rsid w:val="006C44F7"/>
    <w:rsid w:val="00701952"/>
    <w:rsid w:val="0076070B"/>
    <w:rsid w:val="007672DB"/>
    <w:rsid w:val="00770010"/>
    <w:rsid w:val="00792918"/>
    <w:rsid w:val="007A0B3E"/>
    <w:rsid w:val="007B37DC"/>
    <w:rsid w:val="007D34C7"/>
    <w:rsid w:val="007D490B"/>
    <w:rsid w:val="007E1D8F"/>
    <w:rsid w:val="00801C33"/>
    <w:rsid w:val="008470E6"/>
    <w:rsid w:val="00874465"/>
    <w:rsid w:val="0087535B"/>
    <w:rsid w:val="00884901"/>
    <w:rsid w:val="008D40B2"/>
    <w:rsid w:val="00915A8A"/>
    <w:rsid w:val="009161D5"/>
    <w:rsid w:val="009242EE"/>
    <w:rsid w:val="00927724"/>
    <w:rsid w:val="00930103"/>
    <w:rsid w:val="00947396"/>
    <w:rsid w:val="00966AC9"/>
    <w:rsid w:val="009807F6"/>
    <w:rsid w:val="00987EA2"/>
    <w:rsid w:val="0099253E"/>
    <w:rsid w:val="009B7825"/>
    <w:rsid w:val="009C624E"/>
    <w:rsid w:val="009D1839"/>
    <w:rsid w:val="009D34A6"/>
    <w:rsid w:val="00A2301E"/>
    <w:rsid w:val="00A23499"/>
    <w:rsid w:val="00A25ADC"/>
    <w:rsid w:val="00A34EA2"/>
    <w:rsid w:val="00A6058C"/>
    <w:rsid w:val="00B0096E"/>
    <w:rsid w:val="00B03E7C"/>
    <w:rsid w:val="00B25718"/>
    <w:rsid w:val="00B6037D"/>
    <w:rsid w:val="00B73FFE"/>
    <w:rsid w:val="00B96B40"/>
    <w:rsid w:val="00BB57E1"/>
    <w:rsid w:val="00BE44B8"/>
    <w:rsid w:val="00C117AE"/>
    <w:rsid w:val="00C60E23"/>
    <w:rsid w:val="00CC514A"/>
    <w:rsid w:val="00CE5233"/>
    <w:rsid w:val="00D27EC3"/>
    <w:rsid w:val="00D460C7"/>
    <w:rsid w:val="00D64CDB"/>
    <w:rsid w:val="00D75413"/>
    <w:rsid w:val="00D80F11"/>
    <w:rsid w:val="00D905AB"/>
    <w:rsid w:val="00D95871"/>
    <w:rsid w:val="00DE7C69"/>
    <w:rsid w:val="00DE7E48"/>
    <w:rsid w:val="00DF48B5"/>
    <w:rsid w:val="00E23567"/>
    <w:rsid w:val="00E30957"/>
    <w:rsid w:val="00E31761"/>
    <w:rsid w:val="00E41D2A"/>
    <w:rsid w:val="00E43E09"/>
    <w:rsid w:val="00E469B6"/>
    <w:rsid w:val="00E81CEF"/>
    <w:rsid w:val="00E84B74"/>
    <w:rsid w:val="00E85951"/>
    <w:rsid w:val="00EE32C3"/>
    <w:rsid w:val="00EE575F"/>
    <w:rsid w:val="00EF5397"/>
    <w:rsid w:val="00F10FDD"/>
    <w:rsid w:val="00F42A78"/>
    <w:rsid w:val="00F5588B"/>
    <w:rsid w:val="00F877D2"/>
    <w:rsid w:val="00FC6FDA"/>
    <w:rsid w:val="00FF1D93"/>
    <w:rsid w:val="01007C8F"/>
    <w:rsid w:val="01011E9B"/>
    <w:rsid w:val="0187164C"/>
    <w:rsid w:val="02CE0A74"/>
    <w:rsid w:val="02FD2B29"/>
    <w:rsid w:val="033C06A6"/>
    <w:rsid w:val="033E0340"/>
    <w:rsid w:val="03634714"/>
    <w:rsid w:val="042431A3"/>
    <w:rsid w:val="04553693"/>
    <w:rsid w:val="05C6635A"/>
    <w:rsid w:val="062C0D97"/>
    <w:rsid w:val="070E1497"/>
    <w:rsid w:val="08774542"/>
    <w:rsid w:val="08A24C33"/>
    <w:rsid w:val="091A25DF"/>
    <w:rsid w:val="0A011AF7"/>
    <w:rsid w:val="0A5014F6"/>
    <w:rsid w:val="0A995080"/>
    <w:rsid w:val="0AAE6616"/>
    <w:rsid w:val="0AD84323"/>
    <w:rsid w:val="0B1D6B68"/>
    <w:rsid w:val="0B316DFA"/>
    <w:rsid w:val="0C7A75B7"/>
    <w:rsid w:val="0CCD7D98"/>
    <w:rsid w:val="0D727C85"/>
    <w:rsid w:val="0DB8445D"/>
    <w:rsid w:val="0DC577B4"/>
    <w:rsid w:val="0E613797"/>
    <w:rsid w:val="0ECA3E97"/>
    <w:rsid w:val="0ED92D63"/>
    <w:rsid w:val="103F2FF4"/>
    <w:rsid w:val="1090326B"/>
    <w:rsid w:val="11271750"/>
    <w:rsid w:val="121A2CF9"/>
    <w:rsid w:val="12BC1506"/>
    <w:rsid w:val="14615FDA"/>
    <w:rsid w:val="14AD27BF"/>
    <w:rsid w:val="14AD5264"/>
    <w:rsid w:val="14C40A6A"/>
    <w:rsid w:val="152824A9"/>
    <w:rsid w:val="15352D52"/>
    <w:rsid w:val="157B7A45"/>
    <w:rsid w:val="15F44DB6"/>
    <w:rsid w:val="164D4682"/>
    <w:rsid w:val="16661BED"/>
    <w:rsid w:val="169E3498"/>
    <w:rsid w:val="16D846B5"/>
    <w:rsid w:val="16F3227E"/>
    <w:rsid w:val="170A591F"/>
    <w:rsid w:val="17621BA2"/>
    <w:rsid w:val="187278A5"/>
    <w:rsid w:val="18B068C6"/>
    <w:rsid w:val="18C52CB5"/>
    <w:rsid w:val="19706DE8"/>
    <w:rsid w:val="19FB46EB"/>
    <w:rsid w:val="1A0E25AE"/>
    <w:rsid w:val="1A2F526D"/>
    <w:rsid w:val="1A8B5580"/>
    <w:rsid w:val="1AD86C85"/>
    <w:rsid w:val="1AF77A78"/>
    <w:rsid w:val="1B0801E5"/>
    <w:rsid w:val="1B592707"/>
    <w:rsid w:val="1B725308"/>
    <w:rsid w:val="1C0522A8"/>
    <w:rsid w:val="1C4D1654"/>
    <w:rsid w:val="1C7742A8"/>
    <w:rsid w:val="1D1B6F72"/>
    <w:rsid w:val="1D80012C"/>
    <w:rsid w:val="1DB10F7A"/>
    <w:rsid w:val="1E842CC1"/>
    <w:rsid w:val="1EEA4091"/>
    <w:rsid w:val="1FB74B55"/>
    <w:rsid w:val="20F976BB"/>
    <w:rsid w:val="22614A46"/>
    <w:rsid w:val="23153B5E"/>
    <w:rsid w:val="23A90A68"/>
    <w:rsid w:val="23E7267D"/>
    <w:rsid w:val="259A0A44"/>
    <w:rsid w:val="26403A7C"/>
    <w:rsid w:val="26B66760"/>
    <w:rsid w:val="26BB624D"/>
    <w:rsid w:val="26D43274"/>
    <w:rsid w:val="288A7F27"/>
    <w:rsid w:val="288F77F3"/>
    <w:rsid w:val="289B7CEA"/>
    <w:rsid w:val="28B122F6"/>
    <w:rsid w:val="28CB696D"/>
    <w:rsid w:val="296219B2"/>
    <w:rsid w:val="2A364F06"/>
    <w:rsid w:val="2A7E5E52"/>
    <w:rsid w:val="2BED2096"/>
    <w:rsid w:val="2C1F609F"/>
    <w:rsid w:val="2C4B2294"/>
    <w:rsid w:val="2C7221EB"/>
    <w:rsid w:val="2D0F1855"/>
    <w:rsid w:val="2D6329C3"/>
    <w:rsid w:val="2DD82C22"/>
    <w:rsid w:val="2EBE7A1F"/>
    <w:rsid w:val="2F224BA8"/>
    <w:rsid w:val="2F2A4EAD"/>
    <w:rsid w:val="2F732AC0"/>
    <w:rsid w:val="302D2FCB"/>
    <w:rsid w:val="309521CE"/>
    <w:rsid w:val="315B0900"/>
    <w:rsid w:val="31E51327"/>
    <w:rsid w:val="322C19B1"/>
    <w:rsid w:val="332A5937"/>
    <w:rsid w:val="33AB12C9"/>
    <w:rsid w:val="33CD4D5B"/>
    <w:rsid w:val="347520D2"/>
    <w:rsid w:val="34850855"/>
    <w:rsid w:val="35397E8D"/>
    <w:rsid w:val="35A84325"/>
    <w:rsid w:val="35D41FD1"/>
    <w:rsid w:val="35F961A2"/>
    <w:rsid w:val="36806DAD"/>
    <w:rsid w:val="36B659C2"/>
    <w:rsid w:val="36C53DD2"/>
    <w:rsid w:val="37EF2F2A"/>
    <w:rsid w:val="38204A63"/>
    <w:rsid w:val="38667811"/>
    <w:rsid w:val="3A9D57D9"/>
    <w:rsid w:val="3B13574D"/>
    <w:rsid w:val="3B5B0B0B"/>
    <w:rsid w:val="3C80540F"/>
    <w:rsid w:val="3CD65123"/>
    <w:rsid w:val="3CE64D29"/>
    <w:rsid w:val="3D11529E"/>
    <w:rsid w:val="3D125A86"/>
    <w:rsid w:val="3D5547B8"/>
    <w:rsid w:val="3D6564EA"/>
    <w:rsid w:val="3DA54C5F"/>
    <w:rsid w:val="3DF67DB0"/>
    <w:rsid w:val="3DF76C4E"/>
    <w:rsid w:val="3EC76ECD"/>
    <w:rsid w:val="3EE23854"/>
    <w:rsid w:val="3FE8420A"/>
    <w:rsid w:val="3FF02F2B"/>
    <w:rsid w:val="3FF175EF"/>
    <w:rsid w:val="3FF27ED5"/>
    <w:rsid w:val="40A91B44"/>
    <w:rsid w:val="40AC6775"/>
    <w:rsid w:val="40CA710E"/>
    <w:rsid w:val="40D750D2"/>
    <w:rsid w:val="42FD4770"/>
    <w:rsid w:val="43025763"/>
    <w:rsid w:val="44604C8A"/>
    <w:rsid w:val="448908DC"/>
    <w:rsid w:val="44D15D55"/>
    <w:rsid w:val="45247B52"/>
    <w:rsid w:val="45586A75"/>
    <w:rsid w:val="463E59B4"/>
    <w:rsid w:val="46926D0B"/>
    <w:rsid w:val="469D4746"/>
    <w:rsid w:val="46C31FC6"/>
    <w:rsid w:val="46DE5D8A"/>
    <w:rsid w:val="470C3A67"/>
    <w:rsid w:val="47F3537C"/>
    <w:rsid w:val="481347B2"/>
    <w:rsid w:val="4841028A"/>
    <w:rsid w:val="48D64F2C"/>
    <w:rsid w:val="49261FC5"/>
    <w:rsid w:val="4949578E"/>
    <w:rsid w:val="495F0F94"/>
    <w:rsid w:val="4A5C0257"/>
    <w:rsid w:val="4A5D71FF"/>
    <w:rsid w:val="4A771181"/>
    <w:rsid w:val="4A8C312D"/>
    <w:rsid w:val="4AA62986"/>
    <w:rsid w:val="4BE82A8D"/>
    <w:rsid w:val="4BF36D24"/>
    <w:rsid w:val="4D301CC0"/>
    <w:rsid w:val="4D9042FC"/>
    <w:rsid w:val="4D9E2177"/>
    <w:rsid w:val="4E555A95"/>
    <w:rsid w:val="4E957F2C"/>
    <w:rsid w:val="4EA5578E"/>
    <w:rsid w:val="5233316D"/>
    <w:rsid w:val="535F6DF5"/>
    <w:rsid w:val="536C0EDF"/>
    <w:rsid w:val="54BC6404"/>
    <w:rsid w:val="56204FE8"/>
    <w:rsid w:val="565652F5"/>
    <w:rsid w:val="56BA1DA8"/>
    <w:rsid w:val="578B16D2"/>
    <w:rsid w:val="57911D4A"/>
    <w:rsid w:val="57F7424C"/>
    <w:rsid w:val="58150B32"/>
    <w:rsid w:val="58B060E9"/>
    <w:rsid w:val="5A0424B6"/>
    <w:rsid w:val="5A6548BD"/>
    <w:rsid w:val="5A767522"/>
    <w:rsid w:val="5C6608C0"/>
    <w:rsid w:val="5D4E679E"/>
    <w:rsid w:val="5E171950"/>
    <w:rsid w:val="5F891335"/>
    <w:rsid w:val="5F931E20"/>
    <w:rsid w:val="5FC055CA"/>
    <w:rsid w:val="5FFD1B51"/>
    <w:rsid w:val="61066C74"/>
    <w:rsid w:val="61883B83"/>
    <w:rsid w:val="61E571FB"/>
    <w:rsid w:val="61EE0BFF"/>
    <w:rsid w:val="628B22F1"/>
    <w:rsid w:val="62B36A3B"/>
    <w:rsid w:val="62D10D9D"/>
    <w:rsid w:val="649143DA"/>
    <w:rsid w:val="64F70E27"/>
    <w:rsid w:val="65F67706"/>
    <w:rsid w:val="66C63687"/>
    <w:rsid w:val="678A0E4D"/>
    <w:rsid w:val="683E6A27"/>
    <w:rsid w:val="69061B1D"/>
    <w:rsid w:val="69713449"/>
    <w:rsid w:val="69E27554"/>
    <w:rsid w:val="6A252749"/>
    <w:rsid w:val="6AC20941"/>
    <w:rsid w:val="6B5C7BF0"/>
    <w:rsid w:val="6D234ADA"/>
    <w:rsid w:val="6DC04929"/>
    <w:rsid w:val="6DF901B8"/>
    <w:rsid w:val="6E872D0B"/>
    <w:rsid w:val="6F6B1E37"/>
    <w:rsid w:val="6FB04C6A"/>
    <w:rsid w:val="702F1CAA"/>
    <w:rsid w:val="70773781"/>
    <w:rsid w:val="70BF517A"/>
    <w:rsid w:val="717912DF"/>
    <w:rsid w:val="72C605BC"/>
    <w:rsid w:val="7327102B"/>
    <w:rsid w:val="7371158F"/>
    <w:rsid w:val="73965301"/>
    <w:rsid w:val="73E721D4"/>
    <w:rsid w:val="745A4698"/>
    <w:rsid w:val="754C6FEA"/>
    <w:rsid w:val="75C0742A"/>
    <w:rsid w:val="763C6E70"/>
    <w:rsid w:val="768D4E1D"/>
    <w:rsid w:val="76913E7C"/>
    <w:rsid w:val="76AC66BD"/>
    <w:rsid w:val="77440E67"/>
    <w:rsid w:val="776D0ADE"/>
    <w:rsid w:val="778405C8"/>
    <w:rsid w:val="7820474A"/>
    <w:rsid w:val="78232800"/>
    <w:rsid w:val="784410B8"/>
    <w:rsid w:val="79274096"/>
    <w:rsid w:val="79F00116"/>
    <w:rsid w:val="79FB247E"/>
    <w:rsid w:val="7AAA4C86"/>
    <w:rsid w:val="7B087D4F"/>
    <w:rsid w:val="7B635413"/>
    <w:rsid w:val="7C5E308F"/>
    <w:rsid w:val="7C617BC7"/>
    <w:rsid w:val="7DAF24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b/>
      <w:bCs/>
    </w:rPr>
  </w:style>
  <w:style w:type="character" w:customStyle="1" w:styleId="7">
    <w:name w:val="Footer Char"/>
    <w:basedOn w:val="4"/>
    <w:link w:val="2"/>
    <w:qFormat/>
    <w:locked/>
    <w:uiPriority w:val="99"/>
    <w:rPr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1006</Words>
  <Characters>5737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Administrator</cp:lastModifiedBy>
  <cp:lastPrinted>2018-01-09T06:37:00Z</cp:lastPrinted>
  <dcterms:modified xsi:type="dcterms:W3CDTF">2023-03-09T09:33:41Z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