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A7" w:rsidRDefault="0066096E">
      <w:pPr>
        <w:autoSpaceDE w:val="0"/>
        <w:autoSpaceDN w:val="0"/>
        <w:spacing w:line="560" w:lineRule="exact"/>
        <w:jc w:val="left"/>
        <w:rPr>
          <w:rFonts w:ascii="黑体" w:eastAsia="黑体" w:hAnsi="黑体" w:cs="黑体"/>
          <w:sz w:val="32"/>
          <w:szCs w:val="32"/>
        </w:rPr>
      </w:pPr>
      <w:r>
        <w:rPr>
          <w:rFonts w:ascii="黑体" w:eastAsia="黑体" w:hAnsi="黑体" w:cs="黑体" w:hint="eastAsia"/>
          <w:sz w:val="32"/>
          <w:szCs w:val="32"/>
        </w:rPr>
        <w:t>附件1</w:t>
      </w:r>
    </w:p>
    <w:p w:rsidR="005408A7" w:rsidRDefault="005408A7">
      <w:pPr>
        <w:ind w:firstLine="560"/>
      </w:pP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德化县2021年度第十</w:t>
      </w:r>
      <w:r w:rsidR="001C1B17">
        <w:rPr>
          <w:rFonts w:ascii="方正小标宋简体" w:eastAsia="方正小标宋简体" w:hAnsi="宋体" w:cs="方正小标宋简体" w:hint="eastAsia"/>
          <w:sz w:val="44"/>
          <w:szCs w:val="44"/>
        </w:rPr>
        <w:t>四</w:t>
      </w:r>
      <w:r>
        <w:rPr>
          <w:rFonts w:ascii="方正小标宋简体" w:eastAsia="方正小标宋简体" w:hAnsi="宋体" w:cs="方正小标宋简体" w:hint="eastAsia"/>
          <w:sz w:val="44"/>
          <w:szCs w:val="44"/>
        </w:rPr>
        <w:t>批次土地征收</w:t>
      </w: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成片开发方案（草案）</w:t>
      </w:r>
    </w:p>
    <w:p w:rsidR="005408A7" w:rsidRDefault="005408A7">
      <w:pPr>
        <w:ind w:firstLine="560"/>
      </w:pP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一、编制依据</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依据德化县国民经济和社会发展规划和年度计划、《德化县土地利用总体规划》（2006-2020年）、《德化县城市总体规划》（</w:t>
      </w:r>
      <w:r w:rsidR="00BE3CF1">
        <w:rPr>
          <w:rFonts w:ascii="仿宋_GB2312" w:eastAsia="仿宋_GB2312" w:hAnsi="宋体" w:cs="仿宋_GB2312" w:hint="eastAsia"/>
          <w:sz w:val="32"/>
          <w:szCs w:val="32"/>
          <w:lang w:val="zh-CN"/>
        </w:rPr>
        <w:t>2018-203</w:t>
      </w:r>
      <w:r>
        <w:rPr>
          <w:rFonts w:ascii="仿宋_GB2312" w:eastAsia="仿宋_GB2312" w:hAnsi="宋体" w:cs="仿宋_GB2312" w:hint="eastAsia"/>
          <w:sz w:val="32"/>
          <w:szCs w:val="32"/>
          <w:lang w:val="zh-CN"/>
        </w:rPr>
        <w:t>0）、《德化县</w:t>
      </w:r>
      <w:r w:rsidR="001C1B17">
        <w:rPr>
          <w:rFonts w:ascii="仿宋_GB2312" w:eastAsia="仿宋_GB2312" w:hAnsi="宋体" w:cs="仿宋_GB2312" w:hint="eastAsia"/>
          <w:sz w:val="32"/>
          <w:szCs w:val="32"/>
          <w:lang w:val="zh-CN"/>
        </w:rPr>
        <w:t>龙门滩镇硕儒安置小区地块</w:t>
      </w:r>
      <w:r>
        <w:rPr>
          <w:rFonts w:ascii="仿宋_GB2312" w:eastAsia="仿宋_GB2312" w:hAnsi="宋体" w:cs="仿宋_GB2312" w:hint="eastAsia"/>
          <w:sz w:val="32"/>
          <w:szCs w:val="32"/>
          <w:lang w:val="zh-CN"/>
        </w:rPr>
        <w:t>控制性详细规划》，编制《德化县2021年度第十</w:t>
      </w:r>
      <w:r w:rsidR="001C1B17">
        <w:rPr>
          <w:rFonts w:ascii="仿宋_GB2312" w:eastAsia="仿宋_GB2312" w:hAnsi="宋体" w:cs="仿宋_GB2312" w:hint="eastAsia"/>
          <w:sz w:val="32"/>
          <w:szCs w:val="32"/>
          <w:lang w:val="zh-CN"/>
        </w:rPr>
        <w:t>四</w:t>
      </w:r>
      <w:r>
        <w:rPr>
          <w:rFonts w:ascii="仿宋_GB2312" w:eastAsia="仿宋_GB2312" w:hAnsi="宋体" w:cs="仿宋_GB2312" w:hint="eastAsia"/>
          <w:sz w:val="32"/>
          <w:szCs w:val="32"/>
          <w:lang w:val="zh-CN"/>
        </w:rPr>
        <w:t>批次土地征收成片开发方案（草案）》。</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二、基本情况</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本次成片开发区域涉及1个镇2个村及</w:t>
      </w:r>
      <w:r w:rsidR="001C1B17">
        <w:rPr>
          <w:rFonts w:ascii="仿宋_GB2312" w:eastAsia="仿宋_GB2312" w:hAnsi="宋体" w:cs="仿宋_GB2312" w:hint="eastAsia"/>
          <w:sz w:val="32"/>
          <w:szCs w:val="32"/>
        </w:rPr>
        <w:t>1</w:t>
      </w:r>
      <w:r>
        <w:rPr>
          <w:rFonts w:ascii="仿宋_GB2312" w:eastAsia="仿宋_GB2312" w:hAnsi="宋体" w:cs="仿宋_GB2312" w:hint="eastAsia"/>
          <w:sz w:val="32"/>
          <w:szCs w:val="32"/>
        </w:rPr>
        <w:t>个国有单位</w:t>
      </w:r>
      <w:r>
        <w:rPr>
          <w:rFonts w:ascii="仿宋_GB2312" w:eastAsia="仿宋_GB2312" w:hAnsi="宋体" w:cs="仿宋_GB2312" w:hint="eastAsia"/>
          <w:sz w:val="32"/>
          <w:szCs w:val="32"/>
          <w:lang w:val="zh-CN"/>
        </w:rPr>
        <w:t>。成片开发区域总面积</w:t>
      </w:r>
      <w:r w:rsidR="001C1B17">
        <w:rPr>
          <w:rFonts w:ascii="仿宋_GB2312" w:eastAsia="仿宋_GB2312" w:hAnsi="宋体" w:cs="仿宋_GB2312" w:hint="eastAsia"/>
          <w:sz w:val="32"/>
          <w:szCs w:val="32"/>
          <w:lang w:val="zh-CN"/>
        </w:rPr>
        <w:t>6.4456</w:t>
      </w:r>
      <w:r>
        <w:rPr>
          <w:rFonts w:ascii="仿宋_GB2312" w:eastAsia="仿宋_GB2312" w:hAnsi="宋体" w:cs="仿宋_GB2312" w:hint="eastAsia"/>
          <w:sz w:val="32"/>
          <w:szCs w:val="32"/>
          <w:lang w:val="zh-CN"/>
        </w:rPr>
        <w:t>公顷，涉及</w:t>
      </w:r>
      <w:r w:rsidR="001C1B17">
        <w:rPr>
          <w:rFonts w:ascii="仿宋_GB2312" w:eastAsia="仿宋_GB2312" w:hAnsi="宋体" w:cs="仿宋_GB2312" w:hint="eastAsia"/>
          <w:sz w:val="32"/>
          <w:szCs w:val="32"/>
          <w:lang w:val="zh-CN"/>
        </w:rPr>
        <w:t>龙门滩镇硕儒村</w:t>
      </w:r>
      <w:r>
        <w:rPr>
          <w:rFonts w:ascii="仿宋_GB2312" w:eastAsia="仿宋_GB2312" w:hAnsi="宋体" w:cs="仿宋_GB2312" w:hint="eastAsia"/>
          <w:sz w:val="32"/>
          <w:szCs w:val="32"/>
          <w:lang w:val="zh-CN"/>
        </w:rPr>
        <w:t>集体土地</w:t>
      </w:r>
      <w:r w:rsidR="001C1B17">
        <w:rPr>
          <w:rFonts w:ascii="仿宋_GB2312" w:eastAsia="仿宋_GB2312" w:hAnsi="宋体" w:cs="仿宋_GB2312" w:hint="eastAsia"/>
          <w:sz w:val="32"/>
          <w:szCs w:val="32"/>
          <w:lang w:val="zh-CN"/>
        </w:rPr>
        <w:t>6.2881</w:t>
      </w:r>
      <w:r>
        <w:rPr>
          <w:rFonts w:ascii="仿宋_GB2312" w:eastAsia="仿宋_GB2312" w:hAnsi="宋体" w:cs="仿宋_GB2312" w:hint="eastAsia"/>
          <w:sz w:val="32"/>
          <w:szCs w:val="32"/>
          <w:lang w:val="zh-CN"/>
        </w:rPr>
        <w:t>公顷、</w:t>
      </w:r>
      <w:r w:rsidR="001C1B17">
        <w:rPr>
          <w:rFonts w:ascii="仿宋_GB2312" w:eastAsia="仿宋_GB2312" w:hAnsi="宋体" w:cs="仿宋_GB2312" w:hint="eastAsia"/>
          <w:sz w:val="32"/>
          <w:szCs w:val="32"/>
          <w:lang w:val="zh-CN"/>
        </w:rPr>
        <w:t>霞碧村</w:t>
      </w:r>
      <w:r>
        <w:rPr>
          <w:rFonts w:ascii="仿宋_GB2312" w:eastAsia="仿宋_GB2312" w:hAnsi="宋体" w:cs="仿宋_GB2312" w:hint="eastAsia"/>
          <w:sz w:val="32"/>
          <w:szCs w:val="32"/>
          <w:lang w:val="zh-CN"/>
        </w:rPr>
        <w:t>集体土地</w:t>
      </w:r>
      <w:r w:rsidR="001C1B17">
        <w:rPr>
          <w:rFonts w:ascii="仿宋_GB2312" w:eastAsia="仿宋_GB2312" w:hAnsi="宋体" w:cs="仿宋_GB2312" w:hint="eastAsia"/>
          <w:sz w:val="32"/>
          <w:szCs w:val="32"/>
          <w:lang w:val="zh-CN"/>
        </w:rPr>
        <w:t>0.0026</w:t>
      </w:r>
      <w:r>
        <w:rPr>
          <w:rFonts w:ascii="仿宋_GB2312" w:eastAsia="仿宋_GB2312" w:hAnsi="宋体" w:cs="仿宋_GB2312" w:hint="eastAsia"/>
          <w:sz w:val="32"/>
          <w:szCs w:val="32"/>
          <w:lang w:val="zh-CN"/>
        </w:rPr>
        <w:t>公顷、国有土地</w:t>
      </w:r>
      <w:r w:rsidR="001C1B17">
        <w:rPr>
          <w:rFonts w:ascii="仿宋_GB2312" w:eastAsia="仿宋_GB2312" w:hAnsi="宋体" w:cs="仿宋_GB2312" w:hint="eastAsia"/>
          <w:sz w:val="32"/>
          <w:szCs w:val="32"/>
          <w:lang w:val="zh-CN"/>
        </w:rPr>
        <w:t>0.1549</w:t>
      </w:r>
      <w:r>
        <w:rPr>
          <w:rFonts w:ascii="仿宋_GB2312" w:eastAsia="仿宋_GB2312" w:hAnsi="宋体" w:cs="仿宋_GB2312" w:hint="eastAsia"/>
          <w:sz w:val="32"/>
          <w:szCs w:val="32"/>
          <w:lang w:val="zh-CN"/>
        </w:rPr>
        <w:t>公顷。其中农用地</w:t>
      </w:r>
      <w:r w:rsidR="001C1B17">
        <w:rPr>
          <w:rFonts w:ascii="仿宋_GB2312" w:eastAsia="仿宋_GB2312" w:hAnsi="宋体" w:cs="仿宋_GB2312" w:hint="eastAsia"/>
          <w:sz w:val="32"/>
          <w:szCs w:val="32"/>
          <w:lang w:val="zh-CN"/>
        </w:rPr>
        <w:t>6.0640</w:t>
      </w:r>
      <w:r>
        <w:rPr>
          <w:rFonts w:ascii="仿宋_GB2312" w:eastAsia="仿宋_GB2312" w:hAnsi="宋体" w:cs="仿宋_GB2312" w:hint="eastAsia"/>
          <w:sz w:val="32"/>
          <w:szCs w:val="32"/>
          <w:lang w:val="zh-CN"/>
        </w:rPr>
        <w:t>公顷</w:t>
      </w:r>
      <w:r w:rsidR="001C1B17">
        <w:rPr>
          <w:rFonts w:ascii="仿宋_GB2312" w:eastAsia="仿宋_GB2312" w:hAnsi="宋体" w:cs="仿宋_GB2312" w:hint="eastAsia"/>
          <w:sz w:val="32"/>
          <w:szCs w:val="32"/>
          <w:lang w:val="zh-CN"/>
        </w:rPr>
        <w:t>（其中耕地0.9949公顷）</w:t>
      </w:r>
      <w:r>
        <w:rPr>
          <w:rFonts w:ascii="仿宋_GB2312" w:eastAsia="仿宋_GB2312" w:hAnsi="宋体" w:cs="仿宋_GB2312" w:hint="eastAsia"/>
          <w:sz w:val="32"/>
          <w:szCs w:val="32"/>
          <w:lang w:val="zh-CN"/>
        </w:rPr>
        <w:t>、建设用地</w:t>
      </w:r>
      <w:r w:rsidR="001C1B17">
        <w:rPr>
          <w:rFonts w:ascii="仿宋_GB2312" w:eastAsia="仿宋_GB2312" w:hAnsi="宋体" w:cs="仿宋_GB2312" w:hint="eastAsia"/>
          <w:sz w:val="32"/>
          <w:szCs w:val="32"/>
          <w:lang w:val="zh-CN"/>
        </w:rPr>
        <w:t>0.2497</w:t>
      </w:r>
      <w:r>
        <w:rPr>
          <w:rFonts w:ascii="仿宋_GB2312" w:eastAsia="仿宋_GB2312" w:hAnsi="宋体" w:cs="仿宋_GB2312" w:hint="eastAsia"/>
          <w:sz w:val="32"/>
          <w:szCs w:val="32"/>
          <w:lang w:val="zh-CN"/>
        </w:rPr>
        <w:t>公顷、未利用地</w:t>
      </w:r>
      <w:r w:rsidR="001C1B17">
        <w:rPr>
          <w:rFonts w:ascii="仿宋_GB2312" w:eastAsia="仿宋_GB2312" w:hAnsi="宋体" w:cs="仿宋_GB2312" w:hint="eastAsia"/>
          <w:sz w:val="32"/>
          <w:szCs w:val="32"/>
          <w:lang w:val="zh-CN"/>
        </w:rPr>
        <w:t>0.1319公</w:t>
      </w:r>
      <w:r>
        <w:rPr>
          <w:rFonts w:ascii="仿宋_GB2312" w:eastAsia="仿宋_GB2312" w:hAnsi="宋体" w:cs="仿宋_GB2312" w:hint="eastAsia"/>
          <w:sz w:val="32"/>
          <w:szCs w:val="32"/>
          <w:lang w:val="zh-CN"/>
        </w:rPr>
        <w:t>顷。</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三、成片开发必要性</w:t>
      </w:r>
    </w:p>
    <w:p w:rsidR="00DF637C" w:rsidRPr="00DF637C" w:rsidRDefault="00DF637C" w:rsidP="00DF637C">
      <w:pPr>
        <w:pStyle w:val="a3"/>
        <w:spacing w:line="560" w:lineRule="exact"/>
        <w:ind w:left="621" w:firstLineChars="0" w:firstLine="0"/>
        <w:rPr>
          <w:rFonts w:ascii="楷体_GB2312" w:eastAsia="楷体_GB2312" w:hAnsi="楷体_GB2312" w:cs="楷体_GB2312"/>
          <w:sz w:val="32"/>
          <w:szCs w:val="32"/>
          <w:lang w:val="zh-CN"/>
        </w:rPr>
      </w:pPr>
      <w:bookmarkStart w:id="0" w:name="_Toc63606558"/>
      <w:r w:rsidRPr="00DF637C">
        <w:rPr>
          <w:rFonts w:ascii="楷体_GB2312" w:eastAsia="楷体_GB2312" w:hAnsi="楷体_GB2312" w:cs="楷体_GB2312" w:hint="eastAsia"/>
          <w:sz w:val="32"/>
          <w:szCs w:val="32"/>
          <w:lang w:val="zh-CN"/>
        </w:rPr>
        <w:t>（一）推进省道</w:t>
      </w:r>
      <w:r w:rsidRPr="00DF637C">
        <w:rPr>
          <w:rFonts w:ascii="楷体_GB2312" w:eastAsia="楷体_GB2312" w:hAnsi="楷体_GB2312" w:cs="楷体_GB2312"/>
          <w:sz w:val="32"/>
          <w:szCs w:val="32"/>
          <w:lang w:val="zh-CN"/>
        </w:rPr>
        <w:t>310线龙门滩路段建设</w:t>
      </w:r>
    </w:p>
    <w:bookmarkEnd w:id="0"/>
    <w:p w:rsidR="00DF637C" w:rsidRPr="00DF637C" w:rsidRDefault="00DF637C" w:rsidP="00DF637C">
      <w:pPr>
        <w:pStyle w:val="a6"/>
        <w:spacing w:line="360" w:lineRule="auto"/>
        <w:ind w:firstLine="640"/>
        <w:rPr>
          <w:rFonts w:ascii="仿宋_GB2312" w:eastAsia="仿宋_GB2312" w:hAnsi="宋体" w:cs="仿宋_GB2312"/>
          <w:sz w:val="32"/>
          <w:szCs w:val="32"/>
          <w:lang w:val="zh-CN"/>
        </w:rPr>
      </w:pPr>
      <w:r w:rsidRPr="00DF637C">
        <w:rPr>
          <w:rFonts w:ascii="仿宋_GB2312" w:eastAsia="仿宋_GB2312" w:hAnsi="宋体" w:cs="仿宋_GB2312" w:hint="eastAsia"/>
          <w:sz w:val="32"/>
          <w:szCs w:val="32"/>
          <w:lang w:val="zh-CN"/>
        </w:rPr>
        <w:t>因省道</w:t>
      </w:r>
      <w:r w:rsidRPr="00DF637C">
        <w:rPr>
          <w:rFonts w:ascii="仿宋_GB2312" w:eastAsia="仿宋_GB2312" w:hAnsi="宋体" w:cs="仿宋_GB2312"/>
          <w:sz w:val="32"/>
          <w:szCs w:val="32"/>
          <w:lang w:val="zh-CN"/>
        </w:rPr>
        <w:t>310线龙门滩段道路建设需要，</w:t>
      </w:r>
      <w:r w:rsidRPr="00DF637C">
        <w:rPr>
          <w:rFonts w:ascii="仿宋_GB2312" w:eastAsia="仿宋_GB2312" w:hAnsi="宋体" w:cs="仿宋_GB2312" w:hint="eastAsia"/>
          <w:sz w:val="32"/>
          <w:szCs w:val="32"/>
          <w:lang w:val="zh-CN"/>
        </w:rPr>
        <w:t>需</w:t>
      </w:r>
      <w:r w:rsidRPr="00DF637C">
        <w:rPr>
          <w:rFonts w:ascii="仿宋_GB2312" w:eastAsia="仿宋_GB2312" w:hAnsi="宋体" w:cs="仿宋_GB2312"/>
          <w:sz w:val="32"/>
          <w:szCs w:val="32"/>
          <w:lang w:val="zh-CN"/>
        </w:rPr>
        <w:t>对省道周边村民房屋、土地进行征收。</w:t>
      </w:r>
      <w:r w:rsidRPr="00DF637C">
        <w:rPr>
          <w:rFonts w:ascii="仿宋_GB2312" w:eastAsia="仿宋_GB2312" w:hAnsi="宋体" w:cs="仿宋_GB2312" w:hint="eastAsia"/>
          <w:sz w:val="32"/>
          <w:szCs w:val="32"/>
          <w:lang w:val="zh-CN"/>
        </w:rPr>
        <w:t>启动</w:t>
      </w:r>
      <w:r w:rsidRPr="00DF637C">
        <w:rPr>
          <w:rFonts w:ascii="仿宋_GB2312" w:eastAsia="仿宋_GB2312" w:hAnsi="宋体" w:cs="仿宋_GB2312"/>
          <w:sz w:val="32"/>
          <w:szCs w:val="32"/>
          <w:lang w:val="zh-CN"/>
        </w:rPr>
        <w:t>本</w:t>
      </w:r>
      <w:r w:rsidRPr="00DF637C">
        <w:rPr>
          <w:rFonts w:ascii="仿宋_GB2312" w:eastAsia="仿宋_GB2312" w:hAnsi="宋体" w:cs="仿宋_GB2312" w:hint="eastAsia"/>
          <w:sz w:val="32"/>
          <w:szCs w:val="32"/>
          <w:lang w:val="zh-CN"/>
        </w:rPr>
        <w:t>次成片</w:t>
      </w:r>
      <w:r w:rsidRPr="00DF637C">
        <w:rPr>
          <w:rFonts w:ascii="仿宋_GB2312" w:eastAsia="仿宋_GB2312" w:hAnsi="宋体" w:cs="仿宋_GB2312"/>
          <w:sz w:val="32"/>
          <w:szCs w:val="32"/>
          <w:lang w:val="zh-CN"/>
        </w:rPr>
        <w:t>开发建设，安置好征迁范围内的村民，保证其合法权益不会因为土地房屋征迁而受到损害</w:t>
      </w:r>
      <w:r w:rsidRPr="00DF637C">
        <w:rPr>
          <w:rFonts w:ascii="仿宋_GB2312" w:eastAsia="仿宋_GB2312" w:hAnsi="宋体" w:cs="仿宋_GB2312" w:hint="eastAsia"/>
          <w:sz w:val="32"/>
          <w:szCs w:val="32"/>
          <w:lang w:val="zh-CN"/>
        </w:rPr>
        <w:t>，</w:t>
      </w:r>
      <w:r w:rsidRPr="00DF637C">
        <w:rPr>
          <w:rFonts w:ascii="仿宋_GB2312" w:eastAsia="仿宋_GB2312" w:hAnsi="宋体" w:cs="仿宋_GB2312"/>
          <w:sz w:val="32"/>
          <w:szCs w:val="32"/>
          <w:lang w:val="zh-CN"/>
        </w:rPr>
        <w:t>确保省道310线建设项目顺利实施。</w:t>
      </w:r>
    </w:p>
    <w:p w:rsidR="00DF637C" w:rsidRPr="00DF637C" w:rsidRDefault="00DF637C" w:rsidP="00DF637C">
      <w:pPr>
        <w:pStyle w:val="a3"/>
        <w:spacing w:line="560" w:lineRule="exact"/>
        <w:ind w:left="621" w:firstLineChars="0" w:firstLine="0"/>
        <w:rPr>
          <w:rFonts w:ascii="楷体_GB2312" w:eastAsia="楷体_GB2312" w:hAnsi="楷体_GB2312" w:cs="楷体_GB2312"/>
          <w:sz w:val="32"/>
          <w:szCs w:val="32"/>
          <w:lang w:val="zh-CN"/>
        </w:rPr>
      </w:pPr>
      <w:r w:rsidRPr="00DF637C">
        <w:rPr>
          <w:rFonts w:ascii="楷体_GB2312" w:eastAsia="楷体_GB2312" w:hAnsi="楷体_GB2312" w:cs="楷体_GB2312" w:hint="eastAsia"/>
          <w:sz w:val="32"/>
          <w:szCs w:val="32"/>
          <w:lang w:val="zh-CN"/>
        </w:rPr>
        <w:t>（二）</w:t>
      </w:r>
      <w:r w:rsidRPr="00DF637C">
        <w:rPr>
          <w:rFonts w:ascii="楷体_GB2312" w:eastAsia="楷体_GB2312" w:hAnsi="楷体_GB2312" w:cs="楷体_GB2312"/>
          <w:sz w:val="32"/>
          <w:szCs w:val="32"/>
          <w:lang w:val="zh-CN"/>
        </w:rPr>
        <w:t>龙门滩镇城镇化发展的迫切要求</w:t>
      </w:r>
    </w:p>
    <w:p w:rsidR="00DF637C" w:rsidRPr="00DF637C" w:rsidRDefault="00DF637C" w:rsidP="00DF637C">
      <w:pPr>
        <w:pStyle w:val="a6"/>
        <w:spacing w:line="360" w:lineRule="auto"/>
        <w:ind w:firstLine="640"/>
        <w:rPr>
          <w:rFonts w:ascii="仿宋_GB2312" w:eastAsia="仿宋_GB2312" w:hAnsi="宋体" w:cs="仿宋_GB2312"/>
          <w:sz w:val="32"/>
          <w:szCs w:val="32"/>
          <w:lang w:val="zh-CN"/>
        </w:rPr>
      </w:pPr>
      <w:r w:rsidRPr="00DF637C">
        <w:rPr>
          <w:rFonts w:ascii="仿宋_GB2312" w:eastAsia="仿宋_GB2312" w:hAnsi="宋体" w:cs="仿宋_GB2312" w:hint="eastAsia"/>
          <w:sz w:val="32"/>
          <w:szCs w:val="32"/>
          <w:lang w:val="zh-CN"/>
        </w:rPr>
        <w:t>本次成片开发实施将</w:t>
      </w:r>
      <w:r w:rsidRPr="00DF637C">
        <w:rPr>
          <w:rFonts w:ascii="仿宋_GB2312" w:eastAsia="仿宋_GB2312" w:hAnsi="宋体" w:cs="仿宋_GB2312"/>
          <w:sz w:val="32"/>
          <w:szCs w:val="32"/>
          <w:lang w:val="zh-CN"/>
        </w:rPr>
        <w:t>完善龙门滩镇交通运输网，优化公</w:t>
      </w:r>
      <w:r w:rsidRPr="00DF637C">
        <w:rPr>
          <w:rFonts w:ascii="仿宋_GB2312" w:eastAsia="仿宋_GB2312" w:hAnsi="宋体" w:cs="仿宋_GB2312"/>
          <w:sz w:val="32"/>
          <w:szCs w:val="32"/>
          <w:lang w:val="zh-CN"/>
        </w:rPr>
        <w:lastRenderedPageBreak/>
        <w:t>共服务设施布局，改善城镇景观面貌，促进龙门滩</w:t>
      </w:r>
      <w:proofErr w:type="gramStart"/>
      <w:r w:rsidRPr="00DF637C">
        <w:rPr>
          <w:rFonts w:ascii="仿宋_GB2312" w:eastAsia="仿宋_GB2312" w:hAnsi="宋体" w:cs="仿宋_GB2312"/>
          <w:sz w:val="32"/>
          <w:szCs w:val="32"/>
          <w:lang w:val="zh-CN"/>
        </w:rPr>
        <w:t>镇整体</w:t>
      </w:r>
      <w:proofErr w:type="gramEnd"/>
      <w:r w:rsidRPr="00DF637C">
        <w:rPr>
          <w:rFonts w:ascii="仿宋_GB2312" w:eastAsia="仿宋_GB2312" w:hAnsi="宋体" w:cs="仿宋_GB2312"/>
          <w:sz w:val="32"/>
          <w:szCs w:val="32"/>
          <w:lang w:val="zh-CN"/>
        </w:rPr>
        <w:t>改造</w:t>
      </w:r>
      <w:r w:rsidRPr="00DF637C">
        <w:rPr>
          <w:rFonts w:ascii="仿宋_GB2312" w:eastAsia="仿宋_GB2312" w:hAnsi="宋体" w:cs="仿宋_GB2312" w:hint="eastAsia"/>
          <w:sz w:val="32"/>
          <w:szCs w:val="32"/>
          <w:lang w:val="zh-CN"/>
        </w:rPr>
        <w:t>。</w:t>
      </w:r>
    </w:p>
    <w:p w:rsidR="00DF637C" w:rsidRPr="00DF637C" w:rsidRDefault="00DF637C" w:rsidP="00DF637C">
      <w:pPr>
        <w:pStyle w:val="a3"/>
        <w:spacing w:line="560" w:lineRule="exact"/>
        <w:ind w:left="621" w:firstLineChars="0" w:firstLine="0"/>
        <w:rPr>
          <w:rFonts w:ascii="楷体_GB2312" w:eastAsia="楷体_GB2312" w:hAnsi="楷体_GB2312" w:cs="楷体_GB2312"/>
          <w:sz w:val="32"/>
          <w:szCs w:val="32"/>
          <w:lang w:val="zh-CN"/>
        </w:rPr>
      </w:pPr>
      <w:r w:rsidRPr="00DF637C">
        <w:rPr>
          <w:rFonts w:ascii="楷体_GB2312" w:eastAsia="楷体_GB2312" w:hAnsi="楷体_GB2312" w:cs="楷体_GB2312" w:hint="eastAsia"/>
          <w:sz w:val="32"/>
          <w:szCs w:val="32"/>
          <w:lang w:val="zh-CN"/>
        </w:rPr>
        <w:t>（三）</w:t>
      </w:r>
      <w:r w:rsidRPr="00DF637C">
        <w:rPr>
          <w:rFonts w:ascii="楷体_GB2312" w:eastAsia="楷体_GB2312" w:hAnsi="楷体_GB2312" w:cs="楷体_GB2312"/>
          <w:sz w:val="32"/>
          <w:szCs w:val="32"/>
          <w:lang w:val="zh-CN"/>
        </w:rPr>
        <w:t>维护社会安定稳定的需要</w:t>
      </w:r>
    </w:p>
    <w:p w:rsidR="00DF637C" w:rsidRPr="00DF637C" w:rsidRDefault="00DF637C" w:rsidP="00DF637C">
      <w:pPr>
        <w:pStyle w:val="a6"/>
        <w:spacing w:line="360" w:lineRule="auto"/>
        <w:ind w:firstLine="640"/>
        <w:rPr>
          <w:rFonts w:ascii="仿宋_GB2312" w:eastAsia="仿宋_GB2312" w:hAnsi="宋体" w:cs="仿宋_GB2312"/>
          <w:sz w:val="32"/>
          <w:szCs w:val="32"/>
          <w:lang w:val="zh-CN"/>
        </w:rPr>
      </w:pPr>
      <w:r w:rsidRPr="00DF637C">
        <w:rPr>
          <w:rFonts w:ascii="仿宋_GB2312" w:eastAsia="仿宋_GB2312" w:hAnsi="宋体" w:cs="仿宋_GB2312" w:hint="eastAsia"/>
          <w:sz w:val="32"/>
          <w:szCs w:val="32"/>
          <w:lang w:val="zh-CN"/>
        </w:rPr>
        <w:t>本次成片开发方案</w:t>
      </w:r>
      <w:r w:rsidRPr="00DF637C">
        <w:rPr>
          <w:rFonts w:ascii="仿宋_GB2312" w:eastAsia="仿宋_GB2312" w:hAnsi="宋体" w:cs="仿宋_GB2312"/>
          <w:sz w:val="32"/>
          <w:szCs w:val="32"/>
          <w:lang w:val="zh-CN"/>
        </w:rPr>
        <w:t>涉及被征迁群众切身利益和社会安</w:t>
      </w:r>
      <w:r w:rsidR="00266F2F">
        <w:rPr>
          <w:rFonts w:ascii="仿宋_GB2312" w:eastAsia="仿宋_GB2312" w:hAnsi="宋体" w:cs="仿宋_GB2312"/>
          <w:sz w:val="32"/>
          <w:szCs w:val="32"/>
          <w:lang w:val="zh-CN"/>
        </w:rPr>
        <w:t>稳</w:t>
      </w:r>
      <w:r w:rsidRPr="00DF637C">
        <w:rPr>
          <w:rFonts w:ascii="仿宋_GB2312" w:eastAsia="仿宋_GB2312" w:hAnsi="宋体" w:cs="仿宋_GB2312" w:hint="eastAsia"/>
          <w:sz w:val="32"/>
          <w:szCs w:val="32"/>
          <w:lang w:val="zh-CN"/>
        </w:rPr>
        <w:t>，</w:t>
      </w:r>
      <w:r w:rsidRPr="00DF637C">
        <w:rPr>
          <w:rFonts w:ascii="仿宋_GB2312" w:eastAsia="仿宋_GB2312" w:hAnsi="宋体" w:cs="仿宋_GB2312"/>
          <w:sz w:val="32"/>
          <w:szCs w:val="32"/>
          <w:lang w:val="zh-CN"/>
        </w:rPr>
        <w:t>目的就是最大限度地满足被征迁农民的住房要求，建成功能配套齐全、生态景观优越的</w:t>
      </w:r>
      <w:r w:rsidR="002C76DE">
        <w:rPr>
          <w:rFonts w:ascii="仿宋_GB2312" w:eastAsia="仿宋_GB2312" w:hAnsi="宋体" w:cs="仿宋_GB2312" w:hint="eastAsia"/>
          <w:sz w:val="32"/>
          <w:szCs w:val="32"/>
          <w:lang w:val="zh-CN"/>
        </w:rPr>
        <w:t>高质量</w:t>
      </w:r>
      <w:r w:rsidRPr="00DF637C">
        <w:rPr>
          <w:rFonts w:ascii="仿宋_GB2312" w:eastAsia="仿宋_GB2312" w:hAnsi="宋体" w:cs="仿宋_GB2312" w:hint="eastAsia"/>
          <w:sz w:val="32"/>
          <w:szCs w:val="32"/>
          <w:lang w:val="zh-CN"/>
        </w:rPr>
        <w:t>小区</w:t>
      </w:r>
      <w:r w:rsidRPr="00DF637C">
        <w:rPr>
          <w:rFonts w:ascii="仿宋_GB2312" w:eastAsia="仿宋_GB2312" w:hAnsi="宋体" w:cs="仿宋_GB2312"/>
          <w:sz w:val="32"/>
          <w:szCs w:val="32"/>
          <w:lang w:val="zh-CN"/>
        </w:rPr>
        <w:t>，有利于满足人民群众日益增长的高品质居住需求，不断提升人民群众的幸福感、认同感和获得感。</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四、功能分析</w:t>
      </w:r>
    </w:p>
    <w:p w:rsidR="002C76DE" w:rsidRPr="002C76DE" w:rsidRDefault="002C76DE" w:rsidP="002C76DE">
      <w:pPr>
        <w:pStyle w:val="a6"/>
        <w:spacing w:line="360" w:lineRule="auto"/>
        <w:ind w:firstLine="640"/>
        <w:rPr>
          <w:rFonts w:ascii="仿宋_GB2312" w:eastAsia="仿宋_GB2312" w:hAnsi="宋体" w:cs="仿宋_GB2312"/>
          <w:sz w:val="32"/>
          <w:szCs w:val="32"/>
          <w:lang w:val="zh-CN"/>
        </w:rPr>
      </w:pPr>
      <w:r w:rsidRPr="002C76DE">
        <w:rPr>
          <w:rFonts w:ascii="仿宋_GB2312" w:eastAsia="仿宋_GB2312" w:hAnsi="宋体" w:cs="仿宋_GB2312" w:hint="eastAsia"/>
          <w:sz w:val="32"/>
          <w:szCs w:val="32"/>
          <w:lang w:val="zh-CN"/>
        </w:rPr>
        <w:t>本次成片开发</w:t>
      </w:r>
      <w:r w:rsidRPr="002C76DE">
        <w:rPr>
          <w:rFonts w:ascii="仿宋_GB2312" w:eastAsia="仿宋_GB2312" w:hAnsi="宋体" w:cs="仿宋_GB2312"/>
          <w:sz w:val="32"/>
          <w:szCs w:val="32"/>
          <w:lang w:val="zh-CN"/>
        </w:rPr>
        <w:t>规划</w:t>
      </w:r>
      <w:r w:rsidRPr="002C76DE">
        <w:rPr>
          <w:rFonts w:ascii="仿宋_GB2312" w:eastAsia="仿宋_GB2312" w:hAnsi="宋体" w:cs="仿宋_GB2312" w:hint="eastAsia"/>
          <w:sz w:val="32"/>
          <w:szCs w:val="32"/>
          <w:lang w:val="zh-CN"/>
        </w:rPr>
        <w:t>以</w:t>
      </w:r>
      <w:r w:rsidRPr="002C76DE">
        <w:rPr>
          <w:rFonts w:ascii="仿宋_GB2312" w:eastAsia="仿宋_GB2312" w:hAnsi="宋体" w:cs="仿宋_GB2312"/>
          <w:sz w:val="32"/>
          <w:szCs w:val="32"/>
          <w:lang w:val="zh-CN"/>
        </w:rPr>
        <w:t>居住功能为主</w:t>
      </w:r>
      <w:r w:rsidRPr="002C76DE">
        <w:rPr>
          <w:rFonts w:ascii="仿宋_GB2312" w:eastAsia="仿宋_GB2312" w:hAnsi="宋体" w:cs="仿宋_GB2312" w:hint="eastAsia"/>
          <w:sz w:val="32"/>
          <w:szCs w:val="32"/>
          <w:lang w:val="zh-CN"/>
        </w:rPr>
        <w:t>。</w:t>
      </w:r>
    </w:p>
    <w:p w:rsidR="002C76DE" w:rsidRPr="002C76DE" w:rsidRDefault="002C76DE" w:rsidP="002C76DE">
      <w:pPr>
        <w:pStyle w:val="a6"/>
        <w:spacing w:line="360" w:lineRule="auto"/>
        <w:ind w:firstLine="640"/>
        <w:rPr>
          <w:rFonts w:ascii="仿宋_GB2312" w:eastAsia="仿宋_GB2312" w:hAnsi="宋体" w:cs="仿宋_GB2312"/>
          <w:sz w:val="32"/>
          <w:szCs w:val="32"/>
          <w:lang w:val="zh-CN"/>
        </w:rPr>
      </w:pPr>
      <w:r w:rsidRPr="002C76DE">
        <w:rPr>
          <w:rFonts w:ascii="仿宋_GB2312" w:eastAsia="仿宋_GB2312" w:hAnsi="宋体" w:cs="仿宋_GB2312" w:hint="eastAsia"/>
          <w:sz w:val="32"/>
          <w:szCs w:val="32"/>
          <w:lang w:val="zh-CN"/>
        </w:rPr>
        <w:t>成片开发</w:t>
      </w:r>
      <w:r w:rsidRPr="002C76DE">
        <w:rPr>
          <w:rFonts w:ascii="仿宋_GB2312" w:eastAsia="仿宋_GB2312" w:hAnsi="宋体" w:cs="仿宋_GB2312"/>
          <w:sz w:val="32"/>
          <w:szCs w:val="32"/>
          <w:lang w:val="zh-CN"/>
        </w:rPr>
        <w:t>总面积6.</w:t>
      </w:r>
      <w:r w:rsidRPr="002C76DE">
        <w:rPr>
          <w:rFonts w:ascii="仿宋_GB2312" w:eastAsia="仿宋_GB2312" w:hAnsi="宋体" w:cs="仿宋_GB2312" w:hint="eastAsia"/>
          <w:sz w:val="32"/>
          <w:szCs w:val="32"/>
          <w:lang w:val="zh-CN"/>
        </w:rPr>
        <w:t>4456</w:t>
      </w:r>
      <w:r w:rsidRPr="002C76DE">
        <w:rPr>
          <w:rFonts w:ascii="仿宋_GB2312" w:eastAsia="仿宋_GB2312" w:hAnsi="宋体" w:cs="仿宋_GB2312"/>
          <w:sz w:val="32"/>
          <w:szCs w:val="32"/>
          <w:lang w:val="zh-CN"/>
        </w:rPr>
        <w:t>公顷，</w:t>
      </w:r>
      <w:r w:rsidRPr="002C76DE">
        <w:rPr>
          <w:rFonts w:ascii="仿宋_GB2312" w:eastAsia="仿宋_GB2312" w:hAnsi="宋体" w:cs="仿宋_GB2312" w:hint="eastAsia"/>
          <w:sz w:val="32"/>
          <w:szCs w:val="32"/>
          <w:lang w:val="zh-CN"/>
        </w:rPr>
        <w:t>规划居住用地面积</w:t>
      </w:r>
      <w:r w:rsidRPr="002C76DE">
        <w:rPr>
          <w:rFonts w:ascii="仿宋_GB2312" w:eastAsia="仿宋_GB2312" w:hAnsi="宋体" w:cs="仿宋_GB2312"/>
          <w:sz w:val="32"/>
          <w:szCs w:val="32"/>
          <w:lang w:val="zh-CN"/>
        </w:rPr>
        <w:t>3.</w:t>
      </w:r>
      <w:r w:rsidRPr="002C76DE">
        <w:rPr>
          <w:rFonts w:ascii="仿宋_GB2312" w:eastAsia="仿宋_GB2312" w:hAnsi="宋体" w:cs="仿宋_GB2312" w:hint="eastAsia"/>
          <w:sz w:val="32"/>
          <w:szCs w:val="32"/>
          <w:lang w:val="zh-CN"/>
        </w:rPr>
        <w:t>8009</w:t>
      </w:r>
      <w:r w:rsidRPr="002C76DE">
        <w:rPr>
          <w:rFonts w:ascii="仿宋_GB2312" w:eastAsia="仿宋_GB2312" w:hAnsi="宋体" w:cs="仿宋_GB2312"/>
          <w:sz w:val="32"/>
          <w:szCs w:val="32"/>
          <w:lang w:val="zh-CN"/>
        </w:rPr>
        <w:t>公顷，</w:t>
      </w:r>
      <w:r w:rsidRPr="002C76DE">
        <w:rPr>
          <w:rFonts w:ascii="仿宋_GB2312" w:eastAsia="仿宋_GB2312" w:hAnsi="宋体" w:cs="仿宋_GB2312" w:hint="eastAsia"/>
          <w:sz w:val="32"/>
          <w:szCs w:val="32"/>
          <w:lang w:val="zh-CN"/>
        </w:rPr>
        <w:t>解决周边村庄拆迁安置需求。</w:t>
      </w:r>
      <w:r w:rsidRPr="002C76DE">
        <w:rPr>
          <w:rFonts w:ascii="仿宋_GB2312" w:eastAsia="仿宋_GB2312" w:hAnsi="宋体" w:cs="仿宋_GB2312"/>
          <w:sz w:val="32"/>
          <w:szCs w:val="32"/>
          <w:lang w:val="zh-CN"/>
        </w:rPr>
        <w:t>交通运输用地面积1.</w:t>
      </w:r>
      <w:r w:rsidRPr="002C76DE">
        <w:rPr>
          <w:rFonts w:ascii="仿宋_GB2312" w:eastAsia="仿宋_GB2312" w:hAnsi="宋体" w:cs="仿宋_GB2312" w:hint="eastAsia"/>
          <w:sz w:val="32"/>
          <w:szCs w:val="32"/>
          <w:lang w:val="zh-CN"/>
        </w:rPr>
        <w:t>0779</w:t>
      </w:r>
      <w:r w:rsidRPr="002C76DE">
        <w:rPr>
          <w:rFonts w:ascii="仿宋_GB2312" w:eastAsia="仿宋_GB2312" w:hAnsi="宋体" w:cs="仿宋_GB2312"/>
          <w:sz w:val="32"/>
          <w:szCs w:val="32"/>
          <w:lang w:val="zh-CN"/>
        </w:rPr>
        <w:t>公顷，</w:t>
      </w:r>
      <w:r w:rsidRPr="002C76DE">
        <w:rPr>
          <w:rFonts w:ascii="仿宋_GB2312" w:eastAsia="仿宋_GB2312" w:hAnsi="宋体" w:cs="仿宋_GB2312" w:hint="eastAsia"/>
          <w:sz w:val="32"/>
          <w:szCs w:val="32"/>
          <w:lang w:val="zh-CN"/>
        </w:rPr>
        <w:t>建设连接成片开发区域周边主要道路，为区内居民出行提供便利。</w:t>
      </w:r>
      <w:r w:rsidRPr="002C76DE">
        <w:rPr>
          <w:rFonts w:ascii="仿宋_GB2312" w:eastAsia="仿宋_GB2312" w:hAnsi="宋体" w:cs="仿宋_GB2312"/>
          <w:sz w:val="32"/>
          <w:szCs w:val="32"/>
          <w:lang w:val="zh-CN"/>
        </w:rPr>
        <w:t>绿地与开敞空间用地面积1.</w:t>
      </w:r>
      <w:r w:rsidRPr="002C76DE">
        <w:rPr>
          <w:rFonts w:ascii="仿宋_GB2312" w:eastAsia="仿宋_GB2312" w:hAnsi="宋体" w:cs="仿宋_GB2312" w:hint="eastAsia"/>
          <w:sz w:val="32"/>
          <w:szCs w:val="32"/>
          <w:lang w:val="zh-CN"/>
        </w:rPr>
        <w:t>5668</w:t>
      </w:r>
      <w:r w:rsidRPr="002C76DE">
        <w:rPr>
          <w:rFonts w:ascii="仿宋_GB2312" w:eastAsia="仿宋_GB2312" w:hAnsi="宋体" w:cs="仿宋_GB2312"/>
          <w:sz w:val="32"/>
          <w:szCs w:val="32"/>
          <w:lang w:val="zh-CN"/>
        </w:rPr>
        <w:t>公顷</w:t>
      </w:r>
      <w:r w:rsidRPr="002C76DE">
        <w:rPr>
          <w:rFonts w:ascii="仿宋_GB2312" w:eastAsia="仿宋_GB2312" w:hAnsi="宋体" w:cs="仿宋_GB2312" w:hint="eastAsia"/>
          <w:sz w:val="32"/>
          <w:szCs w:val="32"/>
          <w:lang w:val="zh-CN"/>
        </w:rPr>
        <w:t>，建设护坡防护绿地及公园绿地，为成片开发区域内居民提供游憩、避险等公共活动场地。</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五、项目的公建配比情况</w:t>
      </w:r>
    </w:p>
    <w:p w:rsidR="009946E5" w:rsidRPr="009946E5" w:rsidRDefault="009946E5" w:rsidP="009946E5">
      <w:pPr>
        <w:pStyle w:val="a6"/>
        <w:spacing w:line="360" w:lineRule="auto"/>
        <w:ind w:firstLine="640"/>
        <w:rPr>
          <w:rFonts w:ascii="仿宋_GB2312" w:eastAsia="仿宋_GB2312" w:hAnsi="宋体" w:cs="仿宋_GB2312"/>
          <w:sz w:val="32"/>
          <w:szCs w:val="32"/>
          <w:lang w:val="zh-CN"/>
        </w:rPr>
      </w:pPr>
      <w:r w:rsidRPr="009946E5">
        <w:rPr>
          <w:rFonts w:ascii="仿宋_GB2312" w:eastAsia="仿宋_GB2312" w:hAnsi="宋体" w:cs="仿宋_GB2312" w:hint="eastAsia"/>
          <w:sz w:val="32"/>
          <w:szCs w:val="32"/>
          <w:lang w:val="zh-CN"/>
        </w:rPr>
        <w:t>本次成片开发规划公益性用地，包括公路用地、防护绿地及公园绿地共</w:t>
      </w:r>
      <w:r w:rsidRPr="009946E5">
        <w:rPr>
          <w:rFonts w:ascii="仿宋_GB2312" w:eastAsia="仿宋_GB2312" w:hAnsi="宋体" w:cs="仿宋_GB2312"/>
          <w:sz w:val="32"/>
          <w:szCs w:val="32"/>
          <w:lang w:val="zh-CN"/>
        </w:rPr>
        <w:t>3类，面积合计2.</w:t>
      </w:r>
      <w:r w:rsidRPr="009946E5">
        <w:rPr>
          <w:rFonts w:ascii="仿宋_GB2312" w:eastAsia="仿宋_GB2312" w:hAnsi="宋体" w:cs="仿宋_GB2312" w:hint="eastAsia"/>
          <w:sz w:val="32"/>
          <w:szCs w:val="32"/>
          <w:lang w:val="zh-CN"/>
        </w:rPr>
        <w:t>6447</w:t>
      </w:r>
      <w:r w:rsidRPr="009946E5">
        <w:rPr>
          <w:rFonts w:ascii="仿宋_GB2312" w:eastAsia="仿宋_GB2312" w:hAnsi="宋体" w:cs="仿宋_GB2312"/>
          <w:sz w:val="32"/>
          <w:szCs w:val="32"/>
          <w:lang w:val="zh-CN"/>
        </w:rPr>
        <w:t>公顷，占用地总面积的41.</w:t>
      </w:r>
      <w:r w:rsidRPr="009946E5">
        <w:rPr>
          <w:rFonts w:ascii="仿宋_GB2312" w:eastAsia="仿宋_GB2312" w:hAnsi="宋体" w:cs="仿宋_GB2312" w:hint="eastAsia"/>
          <w:sz w:val="32"/>
          <w:szCs w:val="32"/>
          <w:lang w:val="zh-CN"/>
        </w:rPr>
        <w:t>03</w:t>
      </w:r>
      <w:r w:rsidRPr="009946E5">
        <w:rPr>
          <w:rFonts w:ascii="仿宋_GB2312" w:eastAsia="仿宋_GB2312" w:hAnsi="宋体" w:cs="仿宋_GB2312"/>
          <w:sz w:val="32"/>
          <w:szCs w:val="32"/>
          <w:lang w:val="zh-CN"/>
        </w:rPr>
        <w:t>%</w:t>
      </w:r>
      <w:r w:rsidRPr="009946E5">
        <w:rPr>
          <w:rFonts w:ascii="仿宋_GB2312" w:eastAsia="仿宋_GB2312" w:hAnsi="宋体" w:cs="仿宋_GB2312" w:hint="eastAsia"/>
          <w:sz w:val="32"/>
          <w:szCs w:val="32"/>
          <w:lang w:val="zh-CN"/>
        </w:rPr>
        <w:t>，符合自然资</w:t>
      </w:r>
      <w:proofErr w:type="gramStart"/>
      <w:r w:rsidRPr="009946E5">
        <w:rPr>
          <w:rFonts w:ascii="仿宋_GB2312" w:eastAsia="仿宋_GB2312" w:hAnsi="宋体" w:cs="仿宋_GB2312" w:hint="eastAsia"/>
          <w:sz w:val="32"/>
          <w:szCs w:val="32"/>
          <w:lang w:val="zh-CN"/>
        </w:rPr>
        <w:t>规</w:t>
      </w:r>
      <w:proofErr w:type="gramEnd"/>
      <w:r w:rsidRPr="009946E5">
        <w:rPr>
          <w:rFonts w:ascii="仿宋_GB2312" w:eastAsia="仿宋_GB2312" w:hAnsi="宋体" w:cs="仿宋_GB2312" w:hint="eastAsia"/>
          <w:sz w:val="32"/>
          <w:szCs w:val="32"/>
          <w:lang w:val="zh-CN"/>
        </w:rPr>
        <w:t>〔2020〕5号文公益性用地占比一般不低于40%的规定。</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六、效益评估</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lastRenderedPageBreak/>
        <w:t>（一）土地利用效益</w:t>
      </w:r>
    </w:p>
    <w:p w:rsidR="009946E5" w:rsidRPr="009946E5" w:rsidRDefault="009946E5" w:rsidP="009946E5">
      <w:pPr>
        <w:pStyle w:val="a6"/>
        <w:spacing w:line="360" w:lineRule="auto"/>
        <w:ind w:firstLine="640"/>
        <w:rPr>
          <w:rFonts w:ascii="仿宋_GB2312" w:eastAsia="仿宋_GB2312" w:hAnsi="宋体" w:cs="仿宋_GB2312"/>
          <w:sz w:val="32"/>
          <w:szCs w:val="32"/>
          <w:lang w:val="zh-CN"/>
        </w:rPr>
      </w:pPr>
      <w:bookmarkStart w:id="1" w:name="_Hlk80825344"/>
      <w:r w:rsidRPr="009946E5">
        <w:rPr>
          <w:rFonts w:ascii="仿宋_GB2312" w:eastAsia="仿宋_GB2312" w:hAnsi="宋体" w:cs="仿宋_GB2312" w:hint="eastAsia"/>
          <w:sz w:val="32"/>
          <w:szCs w:val="32"/>
          <w:lang w:val="zh-CN"/>
        </w:rPr>
        <w:t>通过本次成片开发，合理配置土地资源，</w:t>
      </w:r>
      <w:r w:rsidRPr="009946E5">
        <w:rPr>
          <w:rFonts w:ascii="仿宋_GB2312" w:eastAsia="仿宋_GB2312" w:hAnsi="宋体" w:cs="仿宋_GB2312"/>
          <w:sz w:val="32"/>
          <w:szCs w:val="32"/>
          <w:lang w:val="zh-CN"/>
        </w:rPr>
        <w:t>拟建居住小区容积率</w:t>
      </w:r>
      <w:r w:rsidRPr="009946E5">
        <w:rPr>
          <w:rFonts w:ascii="仿宋_GB2312" w:eastAsia="仿宋_GB2312" w:hAnsi="宋体" w:cs="仿宋_GB2312" w:hint="eastAsia"/>
          <w:sz w:val="32"/>
          <w:szCs w:val="32"/>
          <w:lang w:val="zh-CN"/>
        </w:rPr>
        <w:t>为</w:t>
      </w:r>
      <w:r w:rsidRPr="009946E5">
        <w:rPr>
          <w:rFonts w:ascii="仿宋_GB2312" w:eastAsia="仿宋_GB2312" w:hAnsi="宋体" w:cs="仿宋_GB2312"/>
          <w:sz w:val="32"/>
          <w:szCs w:val="32"/>
          <w:lang w:val="zh-CN"/>
        </w:rPr>
        <w:t>1.0-1.</w:t>
      </w:r>
      <w:r w:rsidRPr="009946E5">
        <w:rPr>
          <w:rFonts w:ascii="仿宋_GB2312" w:eastAsia="仿宋_GB2312" w:hAnsi="宋体" w:cs="仿宋_GB2312" w:hint="eastAsia"/>
          <w:sz w:val="32"/>
          <w:szCs w:val="32"/>
          <w:lang w:val="zh-CN"/>
        </w:rPr>
        <w:t>8</w:t>
      </w:r>
      <w:r w:rsidRPr="009946E5">
        <w:rPr>
          <w:rFonts w:ascii="仿宋_GB2312" w:eastAsia="仿宋_GB2312" w:hAnsi="宋体" w:cs="仿宋_GB2312"/>
          <w:sz w:val="32"/>
          <w:szCs w:val="32"/>
          <w:lang w:val="zh-CN"/>
        </w:rPr>
        <w:t>，建设区域更加集中，土地利用更加高效；规划住宅用地面积3.</w:t>
      </w:r>
      <w:r w:rsidRPr="009946E5">
        <w:rPr>
          <w:rFonts w:ascii="仿宋_GB2312" w:eastAsia="仿宋_GB2312" w:hAnsi="宋体" w:cs="仿宋_GB2312" w:hint="eastAsia"/>
          <w:sz w:val="32"/>
          <w:szCs w:val="32"/>
          <w:lang w:val="zh-CN"/>
        </w:rPr>
        <w:t>8009</w:t>
      </w:r>
      <w:r w:rsidRPr="009946E5">
        <w:rPr>
          <w:rFonts w:ascii="仿宋_GB2312" w:eastAsia="仿宋_GB2312" w:hAnsi="宋体" w:cs="仿宋_GB2312"/>
          <w:sz w:val="32"/>
          <w:szCs w:val="32"/>
          <w:lang w:val="zh-CN"/>
        </w:rPr>
        <w:t>公顷，规划居住人口约1100人，有效提升土地利用效率</w:t>
      </w:r>
      <w:bookmarkEnd w:id="1"/>
      <w:r w:rsidRPr="009946E5">
        <w:rPr>
          <w:rFonts w:ascii="仿宋_GB2312" w:eastAsia="仿宋_GB2312" w:hAnsi="宋体" w:cs="仿宋_GB2312"/>
          <w:sz w:val="32"/>
          <w:szCs w:val="32"/>
          <w:lang w:val="zh-CN"/>
        </w:rPr>
        <w:t>。</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（二）社会效益</w:t>
      </w:r>
    </w:p>
    <w:p w:rsidR="0093274C" w:rsidRPr="0093274C" w:rsidRDefault="0093274C" w:rsidP="0093274C">
      <w:pPr>
        <w:pStyle w:val="a6"/>
        <w:spacing w:line="360" w:lineRule="auto"/>
        <w:ind w:firstLine="640"/>
        <w:rPr>
          <w:rFonts w:ascii="仿宋_GB2312" w:eastAsia="仿宋_GB2312" w:hAnsi="宋体" w:cs="仿宋_GB2312"/>
          <w:sz w:val="32"/>
          <w:szCs w:val="32"/>
          <w:lang w:val="zh-CN"/>
        </w:rPr>
      </w:pPr>
      <w:bookmarkStart w:id="2" w:name="_Hlk80825414"/>
      <w:r w:rsidRPr="0093274C">
        <w:rPr>
          <w:rFonts w:ascii="仿宋_GB2312" w:eastAsia="仿宋_GB2312" w:hAnsi="宋体" w:cs="仿宋_GB2312" w:hint="eastAsia"/>
          <w:sz w:val="32"/>
          <w:szCs w:val="32"/>
          <w:lang w:val="zh-CN"/>
        </w:rPr>
        <w:t>成片开发的实施有利于推进省道</w:t>
      </w:r>
      <w:r w:rsidRPr="0093274C">
        <w:rPr>
          <w:rFonts w:ascii="仿宋_GB2312" w:eastAsia="仿宋_GB2312" w:hAnsi="宋体" w:cs="仿宋_GB2312"/>
          <w:sz w:val="32"/>
          <w:szCs w:val="32"/>
          <w:lang w:val="zh-CN"/>
        </w:rPr>
        <w:t>310线的建设，打通对外大通道</w:t>
      </w:r>
      <w:r w:rsidRPr="0093274C">
        <w:rPr>
          <w:rFonts w:ascii="仿宋_GB2312" w:eastAsia="仿宋_GB2312" w:hAnsi="宋体" w:cs="仿宋_GB2312" w:hint="eastAsia"/>
          <w:sz w:val="32"/>
          <w:szCs w:val="32"/>
          <w:lang w:val="zh-CN"/>
        </w:rPr>
        <w:t>，</w:t>
      </w:r>
      <w:r w:rsidRPr="0093274C">
        <w:rPr>
          <w:rFonts w:ascii="仿宋_GB2312" w:eastAsia="仿宋_GB2312" w:hAnsi="宋体" w:cs="仿宋_GB2312"/>
          <w:sz w:val="32"/>
          <w:szCs w:val="32"/>
          <w:lang w:val="zh-CN"/>
        </w:rPr>
        <w:t>对投资环境的改善</w:t>
      </w:r>
      <w:r w:rsidRPr="0093274C">
        <w:rPr>
          <w:rFonts w:ascii="仿宋_GB2312" w:eastAsia="仿宋_GB2312" w:hAnsi="宋体" w:cs="仿宋_GB2312" w:hint="eastAsia"/>
          <w:sz w:val="32"/>
          <w:szCs w:val="32"/>
          <w:lang w:val="zh-CN"/>
        </w:rPr>
        <w:t>、</w:t>
      </w:r>
      <w:r w:rsidRPr="0093274C">
        <w:rPr>
          <w:rFonts w:ascii="仿宋_GB2312" w:eastAsia="仿宋_GB2312" w:hAnsi="宋体" w:cs="仿宋_GB2312"/>
          <w:sz w:val="32"/>
          <w:szCs w:val="32"/>
          <w:lang w:val="zh-CN"/>
        </w:rPr>
        <w:t>区域经济的发展起到促进作用</w:t>
      </w:r>
      <w:r w:rsidRPr="0093274C">
        <w:rPr>
          <w:rFonts w:ascii="仿宋_GB2312" w:eastAsia="仿宋_GB2312" w:hAnsi="宋体" w:cs="仿宋_GB2312" w:hint="eastAsia"/>
          <w:sz w:val="32"/>
          <w:szCs w:val="32"/>
          <w:lang w:val="zh-CN"/>
        </w:rPr>
        <w:t>。</w:t>
      </w:r>
      <w:r w:rsidRPr="0093274C">
        <w:rPr>
          <w:rFonts w:ascii="仿宋_GB2312" w:eastAsia="仿宋_GB2312" w:hAnsi="宋体" w:cs="仿宋_GB2312"/>
          <w:sz w:val="32"/>
          <w:szCs w:val="32"/>
          <w:lang w:val="zh-CN"/>
        </w:rPr>
        <w:t>对安置小区进行高起点的规划</w:t>
      </w:r>
      <w:r w:rsidRPr="0093274C">
        <w:rPr>
          <w:rFonts w:ascii="仿宋_GB2312" w:eastAsia="仿宋_GB2312" w:hAnsi="宋体" w:cs="仿宋_GB2312" w:hint="eastAsia"/>
          <w:sz w:val="32"/>
          <w:szCs w:val="32"/>
          <w:lang w:val="zh-CN"/>
        </w:rPr>
        <w:t>，</w:t>
      </w:r>
      <w:r w:rsidRPr="0093274C">
        <w:rPr>
          <w:rFonts w:ascii="仿宋_GB2312" w:eastAsia="仿宋_GB2312" w:hAnsi="宋体" w:cs="仿宋_GB2312"/>
          <w:sz w:val="32"/>
          <w:szCs w:val="32"/>
          <w:lang w:val="zh-CN"/>
        </w:rPr>
        <w:t>建设现代化居住小区，村民居住水平和生活质量</w:t>
      </w:r>
      <w:r w:rsidRPr="0093274C">
        <w:rPr>
          <w:rFonts w:ascii="仿宋_GB2312" w:eastAsia="仿宋_GB2312" w:hAnsi="宋体" w:cs="仿宋_GB2312" w:hint="eastAsia"/>
          <w:sz w:val="32"/>
          <w:szCs w:val="32"/>
          <w:lang w:val="zh-CN"/>
        </w:rPr>
        <w:t>将得到</w:t>
      </w:r>
      <w:r w:rsidRPr="0093274C">
        <w:rPr>
          <w:rFonts w:ascii="仿宋_GB2312" w:eastAsia="仿宋_GB2312" w:hAnsi="宋体" w:cs="仿宋_GB2312"/>
          <w:sz w:val="32"/>
          <w:szCs w:val="32"/>
          <w:lang w:val="zh-CN"/>
        </w:rPr>
        <w:t>明显提高。</w:t>
      </w:r>
      <w:r w:rsidRPr="0093274C">
        <w:rPr>
          <w:rFonts w:ascii="仿宋_GB2312" w:eastAsia="仿宋_GB2312" w:hAnsi="宋体" w:cs="仿宋_GB2312" w:hint="eastAsia"/>
          <w:sz w:val="32"/>
          <w:szCs w:val="32"/>
          <w:lang w:val="zh-CN"/>
        </w:rPr>
        <w:t>该</w:t>
      </w:r>
      <w:r w:rsidRPr="0093274C">
        <w:rPr>
          <w:rFonts w:ascii="仿宋_GB2312" w:eastAsia="仿宋_GB2312" w:hAnsi="宋体" w:cs="仿宋_GB2312"/>
          <w:sz w:val="32"/>
          <w:szCs w:val="32"/>
          <w:lang w:val="zh-CN"/>
        </w:rPr>
        <w:t>区域配套完善</w:t>
      </w:r>
      <w:r w:rsidRPr="0093274C">
        <w:rPr>
          <w:rFonts w:ascii="仿宋_GB2312" w:eastAsia="仿宋_GB2312" w:hAnsi="宋体" w:cs="仿宋_GB2312" w:hint="eastAsia"/>
          <w:sz w:val="32"/>
          <w:szCs w:val="32"/>
          <w:lang w:val="zh-CN"/>
        </w:rPr>
        <w:t>的</w:t>
      </w:r>
      <w:r w:rsidRPr="0093274C">
        <w:rPr>
          <w:rFonts w:ascii="仿宋_GB2312" w:eastAsia="仿宋_GB2312" w:hAnsi="宋体" w:cs="仿宋_GB2312"/>
          <w:sz w:val="32"/>
          <w:szCs w:val="32"/>
          <w:lang w:val="zh-CN"/>
        </w:rPr>
        <w:t>基础设施，将提升周边的土地价值，并带动龙门滩</w:t>
      </w:r>
      <w:r w:rsidRPr="0093274C">
        <w:rPr>
          <w:rFonts w:ascii="仿宋_GB2312" w:eastAsia="仿宋_GB2312" w:hAnsi="宋体" w:cs="仿宋_GB2312" w:hint="eastAsia"/>
          <w:sz w:val="32"/>
          <w:szCs w:val="32"/>
          <w:lang w:val="zh-CN"/>
        </w:rPr>
        <w:t>库区</w:t>
      </w:r>
      <w:r w:rsidRPr="0093274C">
        <w:rPr>
          <w:rFonts w:ascii="仿宋_GB2312" w:eastAsia="仿宋_GB2312" w:hAnsi="宋体" w:cs="仿宋_GB2312"/>
          <w:sz w:val="32"/>
          <w:szCs w:val="32"/>
          <w:lang w:val="zh-CN"/>
        </w:rPr>
        <w:t>旅游业等相关产业</w:t>
      </w:r>
      <w:r w:rsidRPr="0093274C">
        <w:rPr>
          <w:rFonts w:ascii="仿宋_GB2312" w:eastAsia="仿宋_GB2312" w:hAnsi="宋体" w:cs="仿宋_GB2312" w:hint="eastAsia"/>
          <w:sz w:val="32"/>
          <w:szCs w:val="32"/>
          <w:lang w:val="zh-CN"/>
        </w:rPr>
        <w:t>发展</w:t>
      </w:r>
      <w:bookmarkEnd w:id="2"/>
      <w:r w:rsidRPr="0093274C">
        <w:rPr>
          <w:rFonts w:ascii="仿宋_GB2312" w:eastAsia="仿宋_GB2312" w:hAnsi="宋体" w:cs="仿宋_GB2312" w:hint="eastAsia"/>
          <w:sz w:val="32"/>
          <w:szCs w:val="32"/>
          <w:lang w:val="zh-CN"/>
        </w:rPr>
        <w:t>。</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（三）经济效益</w:t>
      </w:r>
    </w:p>
    <w:p w:rsidR="0093274C" w:rsidRPr="0093274C" w:rsidRDefault="0093274C" w:rsidP="0093274C">
      <w:pPr>
        <w:pStyle w:val="a6"/>
        <w:spacing w:line="360" w:lineRule="auto"/>
        <w:ind w:firstLine="640"/>
        <w:rPr>
          <w:rFonts w:ascii="仿宋_GB2312" w:eastAsia="仿宋_GB2312" w:hAnsi="宋体" w:cs="仿宋_GB2312"/>
          <w:sz w:val="32"/>
          <w:szCs w:val="32"/>
          <w:lang w:val="zh-CN"/>
        </w:rPr>
      </w:pPr>
      <w:bookmarkStart w:id="3" w:name="_Hlk80825387"/>
      <w:r w:rsidRPr="0093274C">
        <w:rPr>
          <w:rFonts w:ascii="仿宋_GB2312" w:eastAsia="仿宋_GB2312" w:hAnsi="宋体" w:cs="仿宋_GB2312" w:hint="eastAsia"/>
          <w:sz w:val="32"/>
          <w:szCs w:val="32"/>
          <w:lang w:val="zh-CN"/>
        </w:rPr>
        <w:t>本次成片开发可供安置住宅小区建设用地面积</w:t>
      </w:r>
      <w:r w:rsidRPr="0093274C">
        <w:rPr>
          <w:rFonts w:ascii="仿宋_GB2312" w:eastAsia="仿宋_GB2312" w:hAnsi="宋体" w:cs="仿宋_GB2312"/>
          <w:sz w:val="32"/>
          <w:szCs w:val="32"/>
          <w:lang w:val="zh-CN"/>
        </w:rPr>
        <w:t>3.</w:t>
      </w:r>
      <w:r w:rsidRPr="0093274C">
        <w:rPr>
          <w:rFonts w:ascii="仿宋_GB2312" w:eastAsia="仿宋_GB2312" w:hAnsi="宋体" w:cs="仿宋_GB2312" w:hint="eastAsia"/>
          <w:sz w:val="32"/>
          <w:szCs w:val="32"/>
          <w:lang w:val="zh-CN"/>
        </w:rPr>
        <w:t>8009</w:t>
      </w:r>
      <w:r w:rsidRPr="0093274C">
        <w:rPr>
          <w:rFonts w:ascii="仿宋_GB2312" w:eastAsia="仿宋_GB2312" w:hAnsi="宋体" w:cs="仿宋_GB2312"/>
          <w:sz w:val="32"/>
          <w:szCs w:val="32"/>
          <w:lang w:val="zh-CN"/>
        </w:rPr>
        <w:t>公顷，项目计划投资9794.32万元，</w:t>
      </w:r>
      <w:bookmarkEnd w:id="3"/>
      <w:r w:rsidRPr="0093274C">
        <w:rPr>
          <w:rFonts w:ascii="仿宋_GB2312" w:eastAsia="仿宋_GB2312" w:hAnsi="宋体" w:cs="仿宋_GB2312" w:hint="eastAsia"/>
          <w:sz w:val="32"/>
          <w:szCs w:val="32"/>
          <w:lang w:val="zh-CN"/>
        </w:rPr>
        <w:t>可有效解决村民的居住问题。对于被征迁的村民来说，可将多余的房屋进行出租，增加了他们的收入来源</w:t>
      </w:r>
      <w:r w:rsidRPr="0093274C">
        <w:rPr>
          <w:rFonts w:ascii="仿宋_GB2312" w:eastAsia="仿宋_GB2312" w:hAnsi="宋体" w:cs="仿宋_GB2312"/>
          <w:sz w:val="32"/>
          <w:szCs w:val="32"/>
          <w:lang w:val="zh-CN"/>
        </w:rPr>
        <w:t>。</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（四）生态效益</w:t>
      </w:r>
      <w:bookmarkStart w:id="4" w:name="_GoBack"/>
      <w:bookmarkEnd w:id="4"/>
    </w:p>
    <w:p w:rsidR="0093274C" w:rsidRPr="0093274C" w:rsidRDefault="0093274C" w:rsidP="0093274C">
      <w:pPr>
        <w:pStyle w:val="a6"/>
        <w:spacing w:line="360" w:lineRule="auto"/>
        <w:ind w:firstLine="640"/>
        <w:rPr>
          <w:rFonts w:ascii="仿宋_GB2312" w:eastAsia="仿宋_GB2312" w:hAnsi="宋体" w:cs="仿宋_GB2312"/>
          <w:sz w:val="32"/>
          <w:szCs w:val="32"/>
          <w:lang w:val="zh-CN"/>
        </w:rPr>
      </w:pPr>
      <w:bookmarkStart w:id="5" w:name="_Hlk80825433"/>
      <w:r w:rsidRPr="0093274C">
        <w:rPr>
          <w:rFonts w:ascii="仿宋_GB2312" w:eastAsia="仿宋_GB2312" w:hAnsi="宋体" w:cs="仿宋_GB2312" w:hint="eastAsia"/>
          <w:sz w:val="32"/>
          <w:szCs w:val="32"/>
          <w:lang w:val="zh-CN"/>
        </w:rPr>
        <w:t>本次成片开发注重生态保护。开发范围内未发现受国家及省市重点保护的文物古迹及古树名木等其它需要特殊保护的目标。片区规划具有生态保护功能的绿地与开敞空间用地等共计 1.5668 公顷，拟建居</w:t>
      </w:r>
      <w:r w:rsidRPr="0093274C">
        <w:rPr>
          <w:rFonts w:ascii="仿宋_GB2312" w:eastAsia="仿宋_GB2312" w:hAnsi="宋体" w:cs="仿宋_GB2312"/>
          <w:sz w:val="32"/>
          <w:szCs w:val="32"/>
          <w:lang w:val="zh-CN"/>
        </w:rPr>
        <w:t>住项目绿地率不低于 30%，</w:t>
      </w:r>
      <w:r w:rsidRPr="0093274C">
        <w:rPr>
          <w:rFonts w:ascii="仿宋_GB2312" w:eastAsia="仿宋_GB2312" w:hAnsi="宋体" w:cs="仿宋_GB2312"/>
          <w:sz w:val="32"/>
          <w:szCs w:val="32"/>
          <w:lang w:val="zh-CN"/>
        </w:rPr>
        <w:lastRenderedPageBreak/>
        <w:t>建成后</w:t>
      </w:r>
      <w:r w:rsidRPr="0093274C">
        <w:rPr>
          <w:rFonts w:ascii="仿宋_GB2312" w:eastAsia="仿宋_GB2312" w:hAnsi="宋体" w:cs="仿宋_GB2312" w:hint="eastAsia"/>
          <w:sz w:val="32"/>
          <w:szCs w:val="32"/>
          <w:lang w:val="zh-CN"/>
        </w:rPr>
        <w:t>可适当</w:t>
      </w:r>
      <w:r w:rsidRPr="0093274C">
        <w:rPr>
          <w:rFonts w:ascii="仿宋_GB2312" w:eastAsia="仿宋_GB2312" w:hAnsi="宋体" w:cs="仿宋_GB2312"/>
          <w:sz w:val="32"/>
          <w:szCs w:val="32"/>
          <w:lang w:val="zh-CN"/>
        </w:rPr>
        <w:t>提高</w:t>
      </w:r>
      <w:r w:rsidRPr="0093274C">
        <w:rPr>
          <w:rFonts w:ascii="仿宋_GB2312" w:eastAsia="仿宋_GB2312" w:hAnsi="宋体" w:cs="仿宋_GB2312" w:hint="eastAsia"/>
          <w:sz w:val="32"/>
          <w:szCs w:val="32"/>
          <w:lang w:val="zh-CN"/>
        </w:rPr>
        <w:t>龙门滩镇</w:t>
      </w:r>
      <w:r w:rsidRPr="0093274C">
        <w:rPr>
          <w:rFonts w:ascii="仿宋_GB2312" w:eastAsia="仿宋_GB2312" w:hAnsi="宋体" w:cs="仿宋_GB2312"/>
          <w:sz w:val="32"/>
          <w:szCs w:val="32"/>
          <w:lang w:val="zh-CN"/>
        </w:rPr>
        <w:t>人均绿地面积，片区周边整体环境质量和面貌也将有所</w:t>
      </w:r>
      <w:r w:rsidRPr="0093274C">
        <w:rPr>
          <w:rFonts w:ascii="仿宋_GB2312" w:eastAsia="仿宋_GB2312" w:hAnsi="宋体" w:cs="仿宋_GB2312" w:hint="eastAsia"/>
          <w:sz w:val="32"/>
          <w:szCs w:val="32"/>
          <w:lang w:val="zh-CN"/>
        </w:rPr>
        <w:t>改善。对</w:t>
      </w:r>
      <w:r w:rsidRPr="0093274C">
        <w:rPr>
          <w:rFonts w:ascii="仿宋_GB2312" w:eastAsia="仿宋_GB2312" w:hAnsi="宋体" w:cs="仿宋_GB2312"/>
          <w:sz w:val="32"/>
          <w:szCs w:val="32"/>
          <w:lang w:val="zh-CN"/>
        </w:rPr>
        <w:t>原有区</w:t>
      </w:r>
      <w:r w:rsidRPr="0093274C">
        <w:rPr>
          <w:rFonts w:ascii="仿宋_GB2312" w:eastAsia="仿宋_GB2312" w:hAnsi="宋体" w:cs="仿宋_GB2312" w:hint="eastAsia"/>
          <w:sz w:val="32"/>
          <w:szCs w:val="32"/>
          <w:lang w:val="zh-CN"/>
        </w:rPr>
        <w:t>域内散落的村民进行集中安置，将安置小区生活污水</w:t>
      </w:r>
      <w:r w:rsidR="002167B6" w:rsidRPr="0093274C">
        <w:rPr>
          <w:rFonts w:ascii="仿宋_GB2312" w:eastAsia="仿宋_GB2312" w:hAnsi="宋体" w:cs="仿宋_GB2312" w:hint="eastAsia"/>
          <w:sz w:val="32"/>
          <w:szCs w:val="32"/>
          <w:lang w:val="zh-CN"/>
        </w:rPr>
        <w:t>纳入规划</w:t>
      </w:r>
      <w:r w:rsidRPr="0093274C">
        <w:rPr>
          <w:rFonts w:ascii="仿宋_GB2312" w:eastAsia="仿宋_GB2312" w:hAnsi="宋体" w:cs="仿宋_GB2312" w:hint="eastAsia"/>
          <w:sz w:val="32"/>
          <w:szCs w:val="32"/>
          <w:lang w:val="zh-CN"/>
        </w:rPr>
        <w:t>集中处理，完善了生活污水处理系统，改善了水环境，保持片区良好的生态资源体系。</w:t>
      </w:r>
    </w:p>
    <w:bookmarkEnd w:id="5"/>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七、永久基本农田及生态保护情况</w:t>
      </w:r>
    </w:p>
    <w:p w:rsidR="002167B6" w:rsidRPr="002167B6" w:rsidRDefault="002167B6" w:rsidP="002167B6">
      <w:pPr>
        <w:pStyle w:val="a6"/>
        <w:spacing w:line="360" w:lineRule="auto"/>
        <w:ind w:firstLine="640"/>
        <w:rPr>
          <w:rFonts w:ascii="仿宋_GB2312" w:eastAsia="仿宋_GB2312" w:hAnsi="宋体" w:cs="仿宋_GB2312"/>
          <w:sz w:val="32"/>
          <w:szCs w:val="32"/>
          <w:lang w:val="zh-CN"/>
        </w:rPr>
      </w:pPr>
      <w:r w:rsidRPr="002167B6">
        <w:rPr>
          <w:rFonts w:ascii="仿宋_GB2312" w:eastAsia="仿宋_GB2312" w:hAnsi="宋体" w:cs="仿宋_GB2312" w:hint="eastAsia"/>
          <w:sz w:val="32"/>
          <w:szCs w:val="32"/>
          <w:lang w:val="zh-CN"/>
        </w:rPr>
        <w:t>本次成片开发范围不涉及占用基本农田、生态保护红线、自然保护地、生态公益林、饮用水源保护地等法律法规规定需严格保护的区域。</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八、结论</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《德化县2021年度第十</w:t>
      </w:r>
      <w:r w:rsidR="002167B6">
        <w:rPr>
          <w:rFonts w:ascii="仿宋_GB2312" w:eastAsia="仿宋_GB2312" w:hAnsi="宋体" w:cs="仿宋_GB2312" w:hint="eastAsia"/>
          <w:sz w:val="32"/>
          <w:szCs w:val="32"/>
          <w:lang w:val="zh-CN"/>
        </w:rPr>
        <w:t>四</w:t>
      </w:r>
      <w:r>
        <w:rPr>
          <w:rFonts w:ascii="仿宋_GB2312" w:eastAsia="仿宋_GB2312" w:hAnsi="宋体" w:cs="仿宋_GB2312" w:hint="eastAsia"/>
          <w:sz w:val="32"/>
          <w:szCs w:val="32"/>
          <w:lang w:val="zh-CN"/>
        </w:rPr>
        <w:t>批次土地征收成片开发方案(草案)》符合自然资源</w:t>
      </w:r>
      <w:proofErr w:type="gramStart"/>
      <w:r>
        <w:rPr>
          <w:rFonts w:ascii="仿宋_GB2312" w:eastAsia="仿宋_GB2312" w:hAnsi="宋体" w:cs="仿宋_GB2312" w:hint="eastAsia"/>
          <w:sz w:val="32"/>
          <w:szCs w:val="32"/>
          <w:lang w:val="zh-CN"/>
        </w:rPr>
        <w:t>部土地</w:t>
      </w:r>
      <w:proofErr w:type="gramEnd"/>
      <w:r>
        <w:rPr>
          <w:rFonts w:ascii="仿宋_GB2312" w:eastAsia="仿宋_GB2312" w:hAnsi="宋体" w:cs="仿宋_GB2312" w:hint="eastAsia"/>
          <w:sz w:val="32"/>
          <w:szCs w:val="32"/>
          <w:lang w:val="zh-CN"/>
        </w:rPr>
        <w:t>征收“成片开发”标准。</w:t>
      </w:r>
    </w:p>
    <w:sectPr w:rsidR="005408A7" w:rsidSect="005408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4C" w:rsidRDefault="0093274C" w:rsidP="005408A7">
      <w:r>
        <w:separator/>
      </w:r>
    </w:p>
  </w:endnote>
  <w:endnote w:type="continuationSeparator" w:id="0">
    <w:p w:rsidR="0093274C" w:rsidRDefault="0093274C" w:rsidP="00540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4C" w:rsidRDefault="00DD7E08">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93274C" w:rsidRDefault="00DD7E08">
                <w:pPr>
                  <w:pStyle w:val="a4"/>
                </w:pPr>
                <w:fldSimple w:instr=" PAGE  \* MERGEFORMAT ">
                  <w:r w:rsidR="00BE3CF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4C" w:rsidRDefault="0093274C" w:rsidP="005408A7">
      <w:r>
        <w:separator/>
      </w:r>
    </w:p>
  </w:footnote>
  <w:footnote w:type="continuationSeparator" w:id="0">
    <w:p w:rsidR="0093274C" w:rsidRDefault="0093274C" w:rsidP="00540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C79"/>
    <w:rsid w:val="00070160"/>
    <w:rsid w:val="00074172"/>
    <w:rsid w:val="001121C6"/>
    <w:rsid w:val="001C1B17"/>
    <w:rsid w:val="00200259"/>
    <w:rsid w:val="002167B6"/>
    <w:rsid w:val="00266F2F"/>
    <w:rsid w:val="002C76DE"/>
    <w:rsid w:val="002D27CA"/>
    <w:rsid w:val="003067C5"/>
    <w:rsid w:val="004B0A1E"/>
    <w:rsid w:val="004C00FA"/>
    <w:rsid w:val="004F5447"/>
    <w:rsid w:val="005226FA"/>
    <w:rsid w:val="00523C11"/>
    <w:rsid w:val="005408A7"/>
    <w:rsid w:val="005461E4"/>
    <w:rsid w:val="005772C5"/>
    <w:rsid w:val="005D5BA2"/>
    <w:rsid w:val="005F126F"/>
    <w:rsid w:val="0066096E"/>
    <w:rsid w:val="00675D71"/>
    <w:rsid w:val="006937E8"/>
    <w:rsid w:val="007C7F1E"/>
    <w:rsid w:val="008028A5"/>
    <w:rsid w:val="0088722D"/>
    <w:rsid w:val="008C111D"/>
    <w:rsid w:val="0093274C"/>
    <w:rsid w:val="0094466D"/>
    <w:rsid w:val="00953086"/>
    <w:rsid w:val="009911D3"/>
    <w:rsid w:val="009946E5"/>
    <w:rsid w:val="00A8034F"/>
    <w:rsid w:val="00AC6C79"/>
    <w:rsid w:val="00B56D28"/>
    <w:rsid w:val="00BA3B1F"/>
    <w:rsid w:val="00BE3CF1"/>
    <w:rsid w:val="00BF72B9"/>
    <w:rsid w:val="00CD7D12"/>
    <w:rsid w:val="00DD7E08"/>
    <w:rsid w:val="00DF637C"/>
    <w:rsid w:val="00F75FD3"/>
    <w:rsid w:val="437D1D92"/>
    <w:rsid w:val="671F7477"/>
    <w:rsid w:val="7B3D1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408A7"/>
    <w:pPr>
      <w:spacing w:line="360" w:lineRule="auto"/>
      <w:ind w:firstLineChars="200" w:firstLine="883"/>
    </w:pPr>
    <w:rPr>
      <w:rFonts w:ascii="Times New Roman" w:eastAsia="仿宋_GB2312" w:hAnsi="Times New Roman"/>
      <w:sz w:val="28"/>
    </w:rPr>
  </w:style>
  <w:style w:type="paragraph" w:styleId="a4">
    <w:name w:val="footer"/>
    <w:basedOn w:val="a"/>
    <w:link w:val="Char0"/>
    <w:uiPriority w:val="99"/>
    <w:semiHidden/>
    <w:unhideWhenUsed/>
    <w:rsid w:val="005408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40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408A7"/>
    <w:rPr>
      <w:sz w:val="18"/>
      <w:szCs w:val="18"/>
    </w:rPr>
  </w:style>
  <w:style w:type="character" w:customStyle="1" w:styleId="Char0">
    <w:name w:val="页脚 Char"/>
    <w:basedOn w:val="a0"/>
    <w:link w:val="a4"/>
    <w:uiPriority w:val="99"/>
    <w:semiHidden/>
    <w:rsid w:val="005408A7"/>
    <w:rPr>
      <w:sz w:val="18"/>
      <w:szCs w:val="18"/>
    </w:rPr>
  </w:style>
  <w:style w:type="character" w:customStyle="1" w:styleId="Char">
    <w:name w:val="正文文本 Char"/>
    <w:basedOn w:val="a0"/>
    <w:link w:val="a3"/>
    <w:rsid w:val="005408A7"/>
    <w:rPr>
      <w:rFonts w:ascii="Times New Roman" w:eastAsia="仿宋_GB2312" w:hAnsi="Times New Roman"/>
      <w:sz w:val="28"/>
    </w:rPr>
  </w:style>
  <w:style w:type="paragraph" w:styleId="a6">
    <w:name w:val="List Paragraph"/>
    <w:basedOn w:val="a"/>
    <w:uiPriority w:val="34"/>
    <w:qFormat/>
    <w:rsid w:val="00DF63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cp:lastPrinted>2021-09-15T10:01:00Z</cp:lastPrinted>
  <dcterms:created xsi:type="dcterms:W3CDTF">2021-09-15T02:44:00Z</dcterms:created>
  <dcterms:modified xsi:type="dcterms:W3CDTF">2021-11-23T07:01:00Z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