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0" w:lineRule="exact"/>
        <w:ind w:firstLine="0" w:firstLineChars="0"/>
        <w:jc w:val="left"/>
        <w:textAlignment w:val="auto"/>
        <w:rPr>
          <w:rFonts w:hint="default" w:ascii="方正小标宋简体" w:hAnsi="宋体" w:eastAsia="方正小标宋简体" w:cs="方正小标宋简体"/>
          <w:sz w:val="44"/>
          <w:szCs w:val="44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0" w:lineRule="exact"/>
        <w:ind w:firstLine="0" w:firstLineChars="0"/>
        <w:jc w:val="both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0" w:lineRule="exact"/>
        <w:ind w:firstLine="0" w:firstLineChars="0"/>
        <w:jc w:val="center"/>
        <w:textAlignment w:val="auto"/>
        <w:rPr>
          <w:rFonts w:hint="eastAsia" w:ascii="方正小标宋简体" w:hAnsi="宋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  <w:lang w:val="en-US" w:eastAsia="zh-CN"/>
        </w:rPr>
        <w:t>德化县2021年度第五批次土地征收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0" w:lineRule="exact"/>
        <w:ind w:firstLine="0" w:firstLineChars="0"/>
        <w:jc w:val="center"/>
        <w:textAlignment w:val="auto"/>
        <w:rPr>
          <w:rFonts w:hint="eastAsia" w:ascii="方正小标宋简体" w:hAnsi="宋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  <w:lang w:val="en-US" w:eastAsia="zh-CN"/>
        </w:rPr>
        <w:t>成片开发方案（草案）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0" w:after="20" w:line="360" w:lineRule="auto"/>
        <w:ind w:firstLine="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0" w:name="_Toc27870"/>
      <w:bookmarkStart w:id="1" w:name="_Toc27108"/>
      <w:bookmarkStart w:id="2" w:name="_Toc62298281"/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0" w:lineRule="exact"/>
        <w:ind w:firstLine="643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编制</w:t>
      </w:r>
      <w:bookmarkEnd w:id="0"/>
      <w:bookmarkEnd w:id="1"/>
      <w:bookmarkEnd w:id="2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0" w:lineRule="exact"/>
        <w:ind w:firstLine="643"/>
        <w:textAlignment w:val="auto"/>
        <w:rPr>
          <w:rFonts w:hint="eastAsia" w:ascii="仿宋_GB2312" w:hAnsi="宋体" w:cs="仿宋_GB2312"/>
          <w:kern w:val="2"/>
          <w:sz w:val="32"/>
          <w:szCs w:val="32"/>
          <w:lang w:val="zh-CN" w:eastAsia="zh-CN" w:bidi="ar-SA"/>
        </w:rPr>
      </w:pPr>
      <w:bookmarkStart w:id="3" w:name="_Toc62298282"/>
      <w:bookmarkStart w:id="4" w:name="_Toc23458"/>
      <w:bookmarkStart w:id="5" w:name="_Toc19124"/>
      <w:r>
        <w:rPr>
          <w:rFonts w:hint="eastAsia" w:ascii="仿宋_GB2312" w:hAnsi="宋体" w:cs="仿宋_GB2312"/>
          <w:kern w:val="2"/>
          <w:sz w:val="32"/>
          <w:szCs w:val="32"/>
          <w:lang w:val="zh-CN" w:eastAsia="zh-CN" w:bidi="ar-SA"/>
        </w:rPr>
        <w:t>依据德化县国民经济和社会发展规划、年度计划、《德化县土地利用总体规划》（2006-2020年）、《德化县城市总体规划修编》（2008-2020）和《德化观音岐片区控制性详细规划》，编制《德化县2021年度第</w:t>
      </w:r>
      <w:r>
        <w:rPr>
          <w:rFonts w:hint="eastAsia" w:ascii="仿宋_GB2312" w:hAnsi="宋体" w:cs="仿宋_GB2312"/>
          <w:kern w:val="2"/>
          <w:sz w:val="32"/>
          <w:szCs w:val="32"/>
          <w:lang w:val="en-US" w:eastAsia="zh-CN" w:bidi="ar-SA"/>
        </w:rPr>
        <w:t>五</w:t>
      </w:r>
      <w:r>
        <w:rPr>
          <w:rFonts w:hint="eastAsia" w:ascii="仿宋_GB2312" w:hAnsi="宋体" w:cs="仿宋_GB2312"/>
          <w:kern w:val="2"/>
          <w:sz w:val="32"/>
          <w:szCs w:val="32"/>
          <w:lang w:val="zh-CN" w:eastAsia="zh-CN" w:bidi="ar-SA"/>
        </w:rPr>
        <w:t>批次土地征收成片开发方案》(观音岐片区一期）。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0" w:lineRule="exact"/>
        <w:ind w:firstLine="643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基本情况</w:t>
      </w:r>
    </w:p>
    <w:p>
      <w:pPr>
        <w:bidi w:val="0"/>
        <w:rPr>
          <w:rFonts w:hint="default" w:ascii="仿宋_GB2312" w:hAnsi="宋体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cs="仿宋_GB2312"/>
          <w:kern w:val="2"/>
          <w:sz w:val="32"/>
          <w:szCs w:val="32"/>
          <w:lang w:val="en-US" w:eastAsia="zh-CN" w:bidi="ar-SA"/>
        </w:rPr>
        <w:t>本次成片开发区域位于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龙浔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  <w:t>镇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宝美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  <w:t>村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，总面积13.3876公顷，其中：农用地7.7810公顷，建设用地3.2202公顷</w:t>
      </w:r>
      <w:r>
        <w:rPr>
          <w:rFonts w:hint="eastAsia" w:ascii="仿宋_GB2312" w:hAnsi="宋体" w:cs="仿宋_GB2312"/>
          <w:kern w:val="2"/>
          <w:sz w:val="32"/>
          <w:szCs w:val="32"/>
          <w:lang w:val="en-US" w:eastAsia="zh-CN" w:bidi="ar-SA"/>
        </w:rPr>
        <w:t>,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未利用地2.3864公顷。</w:t>
      </w:r>
      <w:r>
        <w:rPr>
          <w:rFonts w:hint="eastAsia" w:ascii="仿宋_GB2312" w:hAnsi="宋体" w:cs="仿宋_GB2312"/>
          <w:kern w:val="2"/>
          <w:sz w:val="32"/>
          <w:szCs w:val="32"/>
          <w:lang w:val="en-US" w:eastAsia="zh-CN" w:bidi="ar-SA"/>
        </w:rPr>
        <w:t>拟征收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宝美村集体土地10.9916公顷，使用国有土地2.3960公顷。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0" w:lineRule="exact"/>
        <w:ind w:firstLine="643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三、项目的必要性</w:t>
      </w:r>
    </w:p>
    <w:p>
      <w:pPr>
        <w:pStyle w:val="5"/>
        <w:numPr>
          <w:ilvl w:val="0"/>
          <w:numId w:val="0"/>
        </w:numPr>
        <w:ind w:left="621" w:leftChars="0"/>
        <w:rPr>
          <w:rFonts w:hint="default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</w:pPr>
      <w:bookmarkStart w:id="6" w:name="_Toc13510"/>
      <w:bookmarkStart w:id="7" w:name="_Toc63606557"/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（一）</w:t>
      </w: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zh-CN" w:eastAsia="zh-CN" w:bidi="ar-SA"/>
        </w:rPr>
        <w:t>加快</w:t>
      </w:r>
      <w:bookmarkEnd w:id="6"/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特色小镇建设步伐</w:t>
      </w:r>
    </w:p>
    <w:p>
      <w:pPr>
        <w:widowControl w:val="0"/>
        <w:spacing w:line="360" w:lineRule="auto"/>
        <w:ind w:firstLine="640" w:firstLineChars="200"/>
        <w:jc w:val="both"/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</w:pPr>
      <w:r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  <w:t>为全面落实国家发改委下发的《关于加快美丽特色小（城）镇建设的指导意见》及《福建省人民政府关于开展特色小镇规划建设的指导意见》，根据《德化县城总体规划修编（2008-2020）》，本次成片开发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规划建设的观音岐片区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  <w:t>属于德化县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规划建设的陶瓷旅游文化区域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  <w:t>，规划功能定位为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商业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  <w:t>、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旅游服务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  <w:t>、居住、餐饮娱乐等用途。成片开发实施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将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  <w:t>进一步加快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建设特色小镇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  <w:t>步伐，助推德化县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瓷都旅游项目开发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  <w:t>进程。</w:t>
      </w:r>
      <w:bookmarkStart w:id="8" w:name="_Toc20629"/>
    </w:p>
    <w:p>
      <w:pPr>
        <w:pStyle w:val="5"/>
        <w:numPr>
          <w:ilvl w:val="0"/>
          <w:numId w:val="0"/>
        </w:numPr>
        <w:ind w:left="621" w:leftChars="0"/>
        <w:rPr>
          <w:rFonts w:hint="default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（二）改善观音岐片区人文景观环境</w:t>
      </w:r>
      <w:bookmarkEnd w:id="8"/>
    </w:p>
    <w:p>
      <w:pPr>
        <w:widowControl w:val="0"/>
        <w:spacing w:line="360" w:lineRule="auto"/>
        <w:ind w:firstLine="640" w:firstLineChars="200"/>
        <w:jc w:val="both"/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</w:pP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本次成片开发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  <w:t>以创建陶瓷品牌文化小镇、复合型情景式旅游目的地和康养幸福小镇为主导，贯彻合理定位、切实可行、显山露水和功能集中的开发理念，强调观音岐片区的整体形象的塑造，以创造吸引人、富有特色的城市公共空间为主要任务，形成有序、和谐、高效且具有陶瓷文化和运动休闲指向特征的城市空间景观框架体系。</w:t>
      </w:r>
      <w:bookmarkStart w:id="9" w:name="_Toc29458"/>
    </w:p>
    <w:p>
      <w:pPr>
        <w:pStyle w:val="5"/>
        <w:numPr>
          <w:ilvl w:val="0"/>
          <w:numId w:val="0"/>
        </w:numPr>
        <w:ind w:left="621" w:leftChars="0"/>
        <w:rPr>
          <w:rFonts w:hint="default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（三）改善产业结构，提升区域品质</w:t>
      </w:r>
      <w:bookmarkEnd w:id="9"/>
    </w:p>
    <w:p>
      <w:pPr>
        <w:widowControl w:val="0"/>
        <w:spacing w:line="360" w:lineRule="auto"/>
        <w:ind w:firstLine="640" w:firstLineChars="200"/>
        <w:jc w:val="both"/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</w:pP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综合考虑观音岐片区的发展需求、现状用地条件、自然生态环境特色等要素，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  <w:t>规划布局注重合理分区，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加快建设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  <w:t>陶瓷小镇风情带，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为德化县</w:t>
      </w:r>
      <w:r>
        <w:rPr>
          <w:rFonts w:hint="eastAsia" w:ascii="仿宋_GB2312" w:hAnsi="宋体" w:cs="仿宋_GB2312"/>
          <w:kern w:val="2"/>
          <w:sz w:val="32"/>
          <w:szCs w:val="32"/>
          <w:lang w:val="zh-CN" w:eastAsia="zh-CN" w:bidi="ar-SA"/>
        </w:rPr>
        <w:t>城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  <w:t>镇综合业态提供高品质的发展空间，将各产业板块有机镶嵌在秀丽山林之中。</w:t>
      </w:r>
    </w:p>
    <w:p>
      <w:pPr>
        <w:pStyle w:val="5"/>
        <w:numPr>
          <w:ilvl w:val="0"/>
          <w:numId w:val="0"/>
        </w:numPr>
        <w:ind w:left="621" w:leftChars="0"/>
        <w:rPr>
          <w:rFonts w:hint="default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</w:pPr>
      <w:bookmarkStart w:id="10" w:name="_Toc18956"/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（四）盘活土地资产，</w:t>
      </w:r>
      <w:bookmarkEnd w:id="10"/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真正体现城市土地固有价值</w:t>
      </w:r>
    </w:p>
    <w:p>
      <w:pPr>
        <w:widowControl w:val="0"/>
        <w:spacing w:line="360" w:lineRule="auto"/>
        <w:ind w:firstLine="640" w:firstLineChars="200"/>
        <w:jc w:val="both"/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  <w:t>本次成片开发区域内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大部分为</w:t>
      </w:r>
      <w:r>
        <w:rPr>
          <w:rFonts w:hint="eastAsia" w:ascii="仿宋_GB2312" w:hAnsi="宋体" w:cs="仿宋_GB2312"/>
          <w:kern w:val="2"/>
          <w:sz w:val="32"/>
          <w:szCs w:val="32"/>
          <w:lang w:val="en-US" w:eastAsia="zh-CN" w:bidi="ar-SA"/>
        </w:rPr>
        <w:t>尚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未开发利用</w:t>
      </w:r>
      <w:r>
        <w:rPr>
          <w:rFonts w:hint="eastAsia" w:ascii="仿宋_GB2312" w:hAnsi="宋体" w:cs="仿宋_GB2312"/>
          <w:kern w:val="2"/>
          <w:sz w:val="32"/>
          <w:szCs w:val="32"/>
          <w:lang w:val="en-US" w:eastAsia="zh-CN" w:bidi="ar-SA"/>
        </w:rPr>
        <w:t>的土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地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  <w:t>，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少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  <w:t>部分为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旧建筑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  <w:t>，土地利用不充分，效益低下。本次成片开发依据城市控制性详细规划，合理确定容积率，通过成片开发的实施，合理配置土地资源，做到地尽其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利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  <w:t>，真正体现城市土地的固有价值。</w:t>
      </w:r>
    </w:p>
    <w:bookmarkEnd w:id="7"/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0" w:lineRule="exact"/>
        <w:ind w:firstLine="643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四、功能分析</w:t>
      </w:r>
    </w:p>
    <w:p>
      <w:pPr>
        <w:pStyle w:val="5"/>
        <w:spacing w:line="550" w:lineRule="exact"/>
        <w:ind w:firstLine="560"/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</w:pPr>
      <w:r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  <w:t>主要用途：本次成片开发区域主要为住宅、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商业、工业用地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  <w:t>。</w:t>
      </w:r>
    </w:p>
    <w:p>
      <w:pPr>
        <w:pStyle w:val="5"/>
        <w:spacing w:line="550" w:lineRule="exact"/>
        <w:ind w:firstLine="560"/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</w:pPr>
      <w:r>
        <w:rPr>
          <w:rFonts w:hint="eastAsia" w:ascii="仿宋_GB2312" w:hAnsi="宋体" w:cs="仿宋_GB2312"/>
          <w:kern w:val="2"/>
          <w:sz w:val="32"/>
          <w:szCs w:val="32"/>
          <w:lang w:val="zh-CN" w:eastAsia="zh-CN" w:bidi="ar-SA"/>
        </w:rPr>
        <w:t>本次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  <w:t>成片开发范围内规划</w:t>
      </w:r>
      <w:r>
        <w:rPr>
          <w:rFonts w:hint="eastAsia" w:ascii="仿宋_GB2312" w:hAnsi="宋体" w:cs="仿宋_GB2312"/>
          <w:kern w:val="2"/>
          <w:sz w:val="32"/>
          <w:szCs w:val="32"/>
          <w:lang w:val="zh-CN" w:eastAsia="zh-CN" w:bidi="ar-SA"/>
        </w:rPr>
        <w:t>居住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  <w:t>用地面积2.9042公顷；商业服务业用地面积4.3888公顷；工矿用地面积0.6503公顷；绿地与开敞空间用地面积3.9015公顷；交通运输用地1.5428公顷。</w:t>
      </w:r>
    </w:p>
    <w:p>
      <w:pPr>
        <w:pStyle w:val="5"/>
        <w:spacing w:line="550" w:lineRule="exact"/>
        <w:ind w:firstLine="560"/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</w:pPr>
      <w:r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  <w:t>实现功能：项目是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观音岐片区建设</w:t>
      </w:r>
      <w:r>
        <w:rPr>
          <w:rFonts w:hint="eastAsia" w:ascii="仿宋_GB2312" w:hAnsi="宋体" w:cs="仿宋_GB2312"/>
          <w:kern w:val="2"/>
          <w:sz w:val="32"/>
          <w:szCs w:val="32"/>
          <w:lang w:val="zh-CN" w:eastAsia="zh-CN" w:bidi="ar-SA"/>
        </w:rPr>
        <w:t>内容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之一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  <w:t>，项目实施有益于改善观音岐周边人文景观环境，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提升居住条件，并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  <w:t>带动相关产业高质量发展。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0" w:lineRule="exact"/>
        <w:ind w:firstLine="643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五、公益性用地情况</w:t>
      </w:r>
    </w:p>
    <w:bookmarkEnd w:id="3"/>
    <w:bookmarkEnd w:id="4"/>
    <w:bookmarkEnd w:id="5"/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70" w:lineRule="exact"/>
        <w:ind w:firstLine="560"/>
        <w:textAlignment w:val="auto"/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</w:pP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本</w:t>
      </w:r>
      <w:r>
        <w:rPr>
          <w:rFonts w:hint="eastAsia" w:ascii="仿宋_GB2312" w:hAnsi="宋体" w:cs="仿宋_GB2312"/>
          <w:kern w:val="2"/>
          <w:sz w:val="32"/>
          <w:szCs w:val="32"/>
          <w:lang w:val="en-US" w:eastAsia="zh-CN" w:bidi="ar-SA"/>
        </w:rPr>
        <w:t>次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  <w:t>成片开发规划公益性用地，包括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防护绿地、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  <w:t>公园绿地、城镇道路用地、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社会停车场用地</w:t>
      </w:r>
      <w:bookmarkStart w:id="11" w:name="_GoBack"/>
      <w:bookmarkEnd w:id="11"/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共4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  <w:t>类，面积合计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5.4443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  <w:t>公顷，占用地总面积的4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0.67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  <w:t>%，符合自然资规〔2020〕5号文公益性用地占比一般不低于40%的规定。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0" w:lineRule="exact"/>
        <w:ind w:firstLine="643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六、效益评估</w:t>
      </w:r>
    </w:p>
    <w:p>
      <w:pPr>
        <w:pStyle w:val="5"/>
        <w:numPr>
          <w:ilvl w:val="0"/>
          <w:numId w:val="0"/>
        </w:numPr>
        <w:ind w:left="621" w:leftChars="0"/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（一）土地利用效益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70" w:lineRule="exact"/>
        <w:ind w:firstLine="560"/>
        <w:textAlignment w:val="auto"/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  <w:t>依据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《德化观音岐片区控制性详细规划》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  <w:t>，成片开发范围内拟建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设旅游商业、生态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  <w:t>住宅、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环保型陶瓷工业</w:t>
      </w:r>
      <w:r>
        <w:rPr>
          <w:rFonts w:hint="eastAsia" w:ascii="仿宋_GB2312" w:hAnsi="宋体" w:cs="仿宋_GB2312"/>
          <w:kern w:val="2"/>
          <w:sz w:val="32"/>
          <w:szCs w:val="32"/>
          <w:lang w:val="en-US" w:eastAsia="zh-CN" w:bidi="ar-SA"/>
        </w:rPr>
        <w:t>等项目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，综合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  <w:t>容积率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为0.5-3.0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  <w:t>，合理安排用地规模、结构和布局，优化土地利用空间格局，因地制宜配置土地，提高土地利用效率和效益，推动土地利用由粗放型向集约型的根本转变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。</w:t>
      </w:r>
    </w:p>
    <w:p>
      <w:pPr>
        <w:pStyle w:val="5"/>
        <w:numPr>
          <w:ilvl w:val="0"/>
          <w:numId w:val="0"/>
        </w:numPr>
        <w:ind w:firstLine="640" w:firstLineChars="200"/>
        <w:rPr>
          <w:rFonts w:hint="default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（二）</w:t>
      </w:r>
      <w:r>
        <w:rPr>
          <w:rFonts w:hint="default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经济效益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70" w:lineRule="exact"/>
        <w:ind w:firstLine="560"/>
        <w:textAlignment w:val="auto"/>
        <w:rPr>
          <w:rFonts w:hint="default" w:ascii="仿宋_GB2312" w:hAnsi="宋体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本次成片开发可供出让经营性住宅用地面积2.9042公顷，商业用地4.3888公顷，两项合计销售收入约8.60亿元，可新增税收近3100万元；可供</w:t>
      </w:r>
      <w:r>
        <w:rPr>
          <w:rFonts w:hint="eastAsia" w:ascii="仿宋_GB2312" w:hAnsi="宋体" w:cs="仿宋_GB2312"/>
          <w:kern w:val="2"/>
          <w:sz w:val="32"/>
          <w:szCs w:val="32"/>
          <w:lang w:val="en-US" w:eastAsia="zh-CN" w:bidi="ar-SA"/>
        </w:rPr>
        <w:t>出让工业用地面积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0.6503公顷，预计可吸引项目投资</w:t>
      </w:r>
      <w:r>
        <w:rPr>
          <w:rFonts w:hint="eastAsia" w:ascii="仿宋_GB2312" w:hAnsi="宋体" w:cs="仿宋_GB2312"/>
          <w:kern w:val="2"/>
          <w:sz w:val="32"/>
          <w:szCs w:val="32"/>
          <w:lang w:val="en-US" w:eastAsia="zh-CN" w:bidi="ar-SA"/>
        </w:rPr>
        <w:t>约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1300万元，可创造</w:t>
      </w:r>
      <w:r>
        <w:rPr>
          <w:rFonts w:hint="eastAsia" w:ascii="仿宋_GB2312" w:hAnsi="宋体" w:cs="仿宋_GB2312"/>
          <w:kern w:val="2"/>
          <w:sz w:val="32"/>
          <w:szCs w:val="32"/>
          <w:lang w:val="en-US" w:eastAsia="zh-CN" w:bidi="ar-SA"/>
        </w:rPr>
        <w:t>年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产值</w:t>
      </w:r>
      <w:r>
        <w:rPr>
          <w:rFonts w:hint="eastAsia" w:ascii="仿宋_GB2312" w:hAnsi="宋体" w:cs="仿宋_GB2312"/>
          <w:kern w:val="2"/>
          <w:sz w:val="32"/>
          <w:szCs w:val="32"/>
          <w:lang w:val="en-US" w:eastAsia="zh-CN" w:bidi="ar-SA"/>
        </w:rPr>
        <w:t>约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1500万元，</w:t>
      </w:r>
      <w:r>
        <w:rPr>
          <w:rFonts w:hint="eastAsia" w:ascii="仿宋_GB2312" w:hAnsi="宋体" w:cs="仿宋_GB2312"/>
          <w:kern w:val="2"/>
          <w:sz w:val="32"/>
          <w:szCs w:val="32"/>
          <w:lang w:val="en-US" w:eastAsia="zh-CN" w:bidi="ar-SA"/>
        </w:rPr>
        <w:t>年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财税收入可达</w:t>
      </w:r>
      <w:r>
        <w:rPr>
          <w:rFonts w:hint="eastAsia" w:ascii="仿宋_GB2312" w:hAnsi="宋体" w:cs="仿宋_GB2312"/>
          <w:kern w:val="2"/>
          <w:sz w:val="32"/>
          <w:szCs w:val="32"/>
          <w:lang w:val="en-US" w:eastAsia="zh-CN" w:bidi="ar-SA"/>
        </w:rPr>
        <w:t>约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160万元</w:t>
      </w:r>
      <w:r>
        <w:rPr>
          <w:rFonts w:hint="default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。</w:t>
      </w:r>
    </w:p>
    <w:p>
      <w:pPr>
        <w:pStyle w:val="5"/>
        <w:numPr>
          <w:ilvl w:val="0"/>
          <w:numId w:val="0"/>
        </w:numPr>
        <w:ind w:left="621" w:leftChars="0"/>
        <w:rPr>
          <w:rFonts w:hint="default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</w:pPr>
      <w:r>
        <w:rPr>
          <w:rFonts w:hint="default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（三）社会效益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70" w:lineRule="exact"/>
        <w:ind w:firstLine="560"/>
        <w:textAlignment w:val="auto"/>
        <w:rPr>
          <w:rFonts w:hint="default" w:ascii="仿宋_GB2312" w:hAnsi="宋体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  <w:t>本次成片开发社会效益显著，主要体现在以下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二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  <w:t>个方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面：一是成片开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  <w:t>发区域内规划商业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旅游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  <w:t>用地，是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城市改造建设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  <w:t>的重要组成部分，建成后将推动区域商贸的持续繁荣，提供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约700个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  <w:t>就业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岗位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  <w:t>。二是成片开发的实施有利于推动特色小镇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建设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  <w:t>进程，促进第三产业发展，对改善区域环境，提升区域品质起到重要作用</w:t>
      </w:r>
      <w:r>
        <w:rPr>
          <w:rFonts w:hint="default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。</w:t>
      </w:r>
    </w:p>
    <w:p>
      <w:pPr>
        <w:pStyle w:val="5"/>
        <w:numPr>
          <w:ilvl w:val="0"/>
          <w:numId w:val="0"/>
        </w:numPr>
        <w:ind w:leftChars="200"/>
        <w:rPr>
          <w:rFonts w:hint="default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（四）</w:t>
      </w:r>
      <w:r>
        <w:rPr>
          <w:rFonts w:hint="default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生态效益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70" w:lineRule="exact"/>
        <w:ind w:firstLine="560"/>
        <w:textAlignment w:val="auto"/>
        <w:rPr>
          <w:rFonts w:hint="default" w:ascii="仿宋_GB2312" w:hAnsi="宋体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  <w:t>本次成片开发具有一定生态效益，主要体现在以下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三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  <w:t>个方面：一是注重生态保护。经过对区域生态环境的现状调查，本次成片开发范围内不涉及生态保护红线、自然保护地、饮用水源保护地、重要湿地、生态公益林等生态价值高、需要严格保护的区域，也未发现受国家及省市重点保护的文物古迹、古树名木等以及其它需要特殊保护的目标。二是注重公园绿地配套。本次成片开发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尽量保留原有绿地，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  <w:t>规划建设公园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及防护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  <w:t>绿地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3.9015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  <w:t>公顷，建成后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能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  <w:t>有效提升区域生态环境。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三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  <w:t>是注重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环境保护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  <w:t>。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要求引进陶瓷工业项目采用科学环保节能的生产工艺，排出的废气、废水经生态处理达标后排放</w:t>
      </w:r>
      <w:r>
        <w:rPr>
          <w:rFonts w:hint="default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70" w:lineRule="exact"/>
        <w:ind w:firstLine="643"/>
        <w:textAlignment w:val="auto"/>
        <w:rPr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七、永久基本农田及生态保护情况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70" w:lineRule="exact"/>
        <w:ind w:firstLine="560"/>
        <w:textAlignment w:val="auto"/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</w:pPr>
      <w:r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  <w:t>本次成开发</w:t>
      </w:r>
      <w:r>
        <w:rPr>
          <w:rFonts w:hint="eastAsia" w:ascii="仿宋_GB2312" w:hAnsi="宋体" w:cs="仿宋_GB2312"/>
          <w:kern w:val="2"/>
          <w:sz w:val="32"/>
          <w:szCs w:val="32"/>
          <w:lang w:val="zh-CN" w:eastAsia="zh-CN" w:bidi="ar-SA"/>
        </w:rPr>
        <w:t>范围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  <w:t>不涉及占用永久基本农田、生态保护红线、自然保护地、生态公益林、饮用水源保护地等法律法规规定需严格保护的区域。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0" w:lineRule="exact"/>
        <w:ind w:firstLine="643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八、</w:t>
      </w:r>
      <w:r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  <w:t>结论</w:t>
      </w:r>
    </w:p>
    <w:p>
      <w:r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  <w:t>《德化县2021年度第</w:t>
      </w:r>
      <w:r>
        <w:rPr>
          <w:rFonts w:hint="eastAsia" w:ascii="仿宋_GB2312" w:hAnsi="宋体" w:cs="仿宋_GB2312"/>
          <w:kern w:val="2"/>
          <w:sz w:val="32"/>
          <w:szCs w:val="32"/>
          <w:lang w:val="zh-CN" w:eastAsia="zh-CN" w:bidi="ar-SA"/>
        </w:rPr>
        <w:t>五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  <w:t>批次土地征收成片开发方案</w:t>
      </w:r>
      <w:r>
        <w:rPr>
          <w:rFonts w:hint="eastAsia" w:ascii="仿宋_GB2312" w:hAnsi="宋体" w:cs="仿宋_GB2312"/>
          <w:kern w:val="2"/>
          <w:sz w:val="32"/>
          <w:szCs w:val="32"/>
          <w:lang w:val="en-US" w:eastAsia="zh-CN" w:bidi="ar-SA"/>
        </w:rPr>
        <w:t>(草案）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  <w:t>》符合自然资源部土地征收“成片开发”的标准</w:t>
      </w:r>
      <w:r>
        <w:rPr>
          <w:rFonts w:hint="eastAsia" w:ascii="仿宋_GB2312" w:hAnsi="宋体" w:cs="仿宋_GB2312"/>
          <w:kern w:val="2"/>
          <w:sz w:val="32"/>
          <w:szCs w:val="32"/>
          <w:lang w:val="zh-CN" w:eastAsia="zh-CN" w:bidi="ar-SA"/>
        </w:rPr>
        <w:t>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6C213E"/>
    <w:rsid w:val="419403AE"/>
    <w:rsid w:val="596C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883" w:firstLineChars="200"/>
      <w:jc w:val="both"/>
    </w:pPr>
    <w:rPr>
      <w:rFonts w:ascii="Times New Roman" w:hAnsi="Times New Roman" w:eastAsia="仿宋_GB2312" w:cstheme="minorBidi"/>
      <w:kern w:val="2"/>
      <w:sz w:val="28"/>
      <w:szCs w:val="22"/>
      <w:lang w:val="en-US" w:eastAsia="zh-CN" w:bidi="ar-SA"/>
    </w:rPr>
  </w:style>
  <w:style w:type="paragraph" w:styleId="4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semiHidden/>
    <w:qFormat/>
    <w:uiPriority w:val="0"/>
    <w:pPr>
      <w:spacing w:line="360" w:lineRule="auto"/>
      <w:ind w:firstLine="480" w:firstLineChars="200"/>
    </w:pPr>
    <w:rPr>
      <w:sz w:val="24"/>
    </w:rPr>
  </w:style>
  <w:style w:type="paragraph" w:styleId="5">
    <w:name w:val="Body Text"/>
    <w:basedOn w:val="1"/>
    <w:qFormat/>
    <w:uiPriority w:val="0"/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潮州市潮安区机关及下属单位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2021-08-02T01:58:00Z</dcterms:created>
  <dc:creator>Administrator</dc:creator>
  <cp:lastModifiedBy>Administrator</cp:lastModifiedBy>
  <cp:lastPrinted>2021-08-02T07:46:31Z</cp:lastPrinted>
  <dcterms:modified xsi:type="dcterms:W3CDTF">2021-08-02T07:58:34Z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