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jc w:val="left"/>
        <w:rPr>
          <w:rFonts w:hint="eastAsia" w:eastAsia="黑体"/>
          <w:sz w:val="32"/>
          <w:szCs w:val="32"/>
        </w:rPr>
      </w:pPr>
      <w:r>
        <w:rPr>
          <w:rFonts w:hint="eastAsia" w:hAnsi="黑体"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4</w:t>
      </w:r>
    </w:p>
    <w:p>
      <w:pPr>
        <w:widowControl/>
        <w:shd w:val="clear" w:color="auto" w:fill="FFFFFF"/>
        <w:spacing w:before="143" w:beforeLines="50" w:after="143" w:afterLines="50" w:line="560" w:lineRule="exact"/>
        <w:jc w:val="center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龙浔镇2026年6月份城市特困供养补助金发放花名册</w:t>
      </w:r>
    </w:p>
    <w:tbl>
      <w:tblPr>
        <w:tblStyle w:val="2"/>
        <w:tblW w:w="1395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970"/>
        <w:gridCol w:w="2176"/>
        <w:gridCol w:w="3161"/>
        <w:gridCol w:w="2232"/>
        <w:gridCol w:w="1665"/>
        <w:gridCol w:w="15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b/>
                <w:bCs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b/>
                <w:bCs/>
                <w:color w:val="000000"/>
                <w:spacing w:val="-8"/>
                <w:sz w:val="24"/>
              </w:rPr>
            </w:pPr>
            <w:r>
              <w:rPr>
                <w:rFonts w:cs="Calibri"/>
                <w:b/>
                <w:bCs/>
                <w:color w:val="FF0000"/>
                <w:spacing w:val="-8"/>
                <w:kern w:val="0"/>
                <w:sz w:val="24"/>
                <w:lang w:bidi="ar"/>
              </w:rPr>
              <w:t>*</w:t>
            </w:r>
            <w:r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  <w:t>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b/>
                <w:bCs/>
                <w:color w:val="000000"/>
                <w:spacing w:val="-8"/>
                <w:sz w:val="24"/>
              </w:rPr>
            </w:pPr>
            <w:r>
              <w:rPr>
                <w:rFonts w:cs="Calibri"/>
                <w:b/>
                <w:bCs/>
                <w:color w:val="FF0000"/>
                <w:spacing w:val="-8"/>
                <w:kern w:val="0"/>
                <w:sz w:val="24"/>
                <w:lang w:bidi="ar"/>
              </w:rPr>
              <w:t>*</w:t>
            </w:r>
            <w:r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  <w:t>发放类型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</w:pPr>
            <w:r>
              <w:rPr>
                <w:rFonts w:cs="Calibri"/>
                <w:b/>
                <w:bCs/>
                <w:color w:val="FF0000"/>
                <w:spacing w:val="-8"/>
                <w:kern w:val="0"/>
                <w:sz w:val="24"/>
                <w:lang w:bidi="ar"/>
              </w:rPr>
              <w:t>*</w:t>
            </w:r>
            <w:r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  <w:t>收款人</w:t>
            </w:r>
            <w:r>
              <w:rPr>
                <w:rFonts w:hint="eastAsia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  <w:t>/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b/>
                <w:bCs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</w:pPr>
            <w:r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  <w:t>受益对象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b/>
                <w:bCs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  <w:t>姓名(名称)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</w:pPr>
            <w:r>
              <w:rPr>
                <w:rFonts w:cs="Calibri"/>
                <w:b/>
                <w:bCs/>
                <w:color w:val="FF0000"/>
                <w:spacing w:val="-8"/>
                <w:kern w:val="0"/>
                <w:sz w:val="24"/>
                <w:lang w:bidi="ar"/>
              </w:rPr>
              <w:t>*</w:t>
            </w:r>
            <w:r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  <w:t>金额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b/>
                <w:bCs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b/>
                <w:bCs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兴南社区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到单位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/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德化县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盈康源敬老院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张英文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3182.00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集中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全护理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德新社区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到单位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/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德化县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国德老年康养院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洪天助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3182.00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集中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全护理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德新社区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陈国利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陈国利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德新社区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郑远来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郑远来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德新社区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陈建峰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陈建峰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德新社区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史国昌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史国昌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2608.00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2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浔东社区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陈东红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陈东红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浔东社区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徐志强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徐志强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浔东社区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方永修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方永修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1304.00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8F408E"/>
    <w:rsid w:val="0B8F408E"/>
    <w:rsid w:val="5348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2026-06-09T02:42:00Z</dcterms:created>
  <dc:creator>Administrator</dc:creator>
  <cp:lastModifiedBy>太阳是我捏圆的.</cp:lastModifiedBy>
  <dcterms:modified xsi:type="dcterms:W3CDTF">2026-07-16T00:21:12Z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EA6A74BEFB034CE99EA66E03C379DFF9</vt:lpwstr>
  </property>
</Properties>
</file>